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bottomFromText="510" w:vertAnchor="page" w:horzAnchor="page" w:tblpX="1872" w:tblpY="1759"/>
        <w:tblOverlap w:val="never"/>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722"/>
        <w:gridCol w:w="3629"/>
        <w:gridCol w:w="2778"/>
      </w:tblGrid>
      <w:tr w:rsidR="00E85476" w:rsidRPr="00671662" w14:paraId="7776C39C" w14:textId="77777777" w:rsidTr="0026520F">
        <w:trPr>
          <w:cantSplit/>
          <w:trHeight w:hRule="exact" w:val="1191"/>
        </w:trPr>
        <w:tc>
          <w:tcPr>
            <w:tcW w:w="6351" w:type="dxa"/>
            <w:gridSpan w:val="2"/>
          </w:tcPr>
          <w:p w14:paraId="1DCE482B" w14:textId="77777777" w:rsidR="00E85476" w:rsidRPr="00192B82" w:rsidRDefault="00E85476" w:rsidP="00E85476">
            <w:pPr>
              <w:pStyle w:val="01Brieftekst"/>
              <w:rPr>
                <w:rFonts w:cstheme="minorHAnsi"/>
              </w:rPr>
            </w:pPr>
          </w:p>
        </w:tc>
        <w:tc>
          <w:tcPr>
            <w:tcW w:w="2778" w:type="dxa"/>
            <w:vMerge w:val="restart"/>
          </w:tcPr>
          <w:p w14:paraId="0DB36A79" w14:textId="77777777" w:rsidR="00E85476" w:rsidRPr="00192B82" w:rsidRDefault="00E85476" w:rsidP="00E85476">
            <w:pPr>
              <w:pStyle w:val="07Contactgegevens"/>
              <w:rPr>
                <w:rFonts w:cstheme="minorHAnsi"/>
                <w:b/>
                <w:noProof/>
              </w:rPr>
            </w:pPr>
            <w:r w:rsidRPr="00192B82">
              <w:rPr>
                <w:rFonts w:cstheme="minorHAnsi"/>
                <w:b/>
                <w:noProof/>
              </w:rPr>
              <w:t>Netbeheer Nederland</w:t>
            </w:r>
          </w:p>
          <w:p w14:paraId="3708570F" w14:textId="77777777" w:rsidR="00E85476" w:rsidRPr="00192B82" w:rsidRDefault="00E85476" w:rsidP="00E85476">
            <w:pPr>
              <w:pStyle w:val="07Contactgegevens"/>
              <w:rPr>
                <w:rFonts w:cstheme="minorHAnsi"/>
                <w:noProof/>
              </w:rPr>
            </w:pPr>
            <w:r w:rsidRPr="00192B82">
              <w:rPr>
                <w:rFonts w:cstheme="minorHAnsi"/>
                <w:noProof/>
              </w:rPr>
              <w:t>Anna van Buerenplein 43</w:t>
            </w:r>
          </w:p>
          <w:p w14:paraId="5600AFA4" w14:textId="77777777" w:rsidR="00E85476" w:rsidRPr="00E51E63" w:rsidRDefault="00E85476" w:rsidP="00E85476">
            <w:pPr>
              <w:pStyle w:val="07Contactgegevens"/>
              <w:rPr>
                <w:rFonts w:cstheme="minorHAnsi"/>
                <w:noProof/>
                <w:lang w:val="de-DE"/>
              </w:rPr>
            </w:pPr>
            <w:r w:rsidRPr="00E51E63">
              <w:rPr>
                <w:rFonts w:cstheme="minorHAnsi"/>
                <w:noProof/>
                <w:lang w:val="de-DE"/>
              </w:rPr>
              <w:t>2595 DA Den Haag</w:t>
            </w:r>
          </w:p>
          <w:p w14:paraId="735F1492" w14:textId="77777777" w:rsidR="00E85476" w:rsidRPr="00E51E63" w:rsidRDefault="00E85476" w:rsidP="00E85476">
            <w:pPr>
              <w:pStyle w:val="07Contactgegevens"/>
              <w:rPr>
                <w:rFonts w:cstheme="minorHAnsi"/>
                <w:noProof/>
                <w:lang w:val="de-DE"/>
              </w:rPr>
            </w:pPr>
          </w:p>
          <w:p w14:paraId="21A517C2" w14:textId="77777777" w:rsidR="00E85476" w:rsidRPr="00E51E63" w:rsidRDefault="00E85476" w:rsidP="00E85476">
            <w:pPr>
              <w:pStyle w:val="07Contactgegevens"/>
              <w:rPr>
                <w:rFonts w:cstheme="minorHAnsi"/>
                <w:noProof/>
                <w:lang w:val="de-DE"/>
              </w:rPr>
            </w:pPr>
            <w:r w:rsidRPr="00E51E63">
              <w:rPr>
                <w:rFonts w:cstheme="minorHAnsi"/>
                <w:noProof/>
                <w:lang w:val="de-DE"/>
              </w:rPr>
              <w:t>Postbus 90608</w:t>
            </w:r>
          </w:p>
          <w:p w14:paraId="558D248C" w14:textId="77777777" w:rsidR="00E85476" w:rsidRPr="00E51E63" w:rsidRDefault="00E85476" w:rsidP="00E85476">
            <w:pPr>
              <w:pStyle w:val="07Contactgegevens"/>
              <w:rPr>
                <w:rFonts w:cstheme="minorHAnsi"/>
                <w:noProof/>
                <w:lang w:val="de-DE"/>
              </w:rPr>
            </w:pPr>
            <w:r w:rsidRPr="00E51E63">
              <w:rPr>
                <w:rFonts w:cstheme="minorHAnsi"/>
                <w:noProof/>
                <w:lang w:val="de-DE"/>
              </w:rPr>
              <w:t>2509 LP Den Haag</w:t>
            </w:r>
          </w:p>
          <w:p w14:paraId="22BFFC1B" w14:textId="77777777" w:rsidR="00E85476" w:rsidRPr="00E51E63" w:rsidRDefault="00E85476" w:rsidP="00E85476">
            <w:pPr>
              <w:pStyle w:val="07Contactgegevens"/>
              <w:rPr>
                <w:rFonts w:cstheme="minorHAnsi"/>
                <w:noProof/>
                <w:lang w:val="de-DE"/>
              </w:rPr>
            </w:pPr>
            <w:r w:rsidRPr="00E51E63">
              <w:rPr>
                <w:rFonts w:cstheme="minorHAnsi"/>
                <w:noProof/>
                <w:lang w:val="de-DE"/>
              </w:rPr>
              <w:t>070 205 50 00</w:t>
            </w:r>
          </w:p>
          <w:p w14:paraId="3A376B34" w14:textId="77777777" w:rsidR="00E85476" w:rsidRPr="00E51E63" w:rsidRDefault="00E85476" w:rsidP="00E85476">
            <w:pPr>
              <w:pStyle w:val="07Contactgegevens"/>
              <w:rPr>
                <w:rFonts w:cstheme="minorHAnsi"/>
                <w:noProof/>
                <w:lang w:val="de-DE"/>
              </w:rPr>
            </w:pPr>
            <w:r w:rsidRPr="00E51E63">
              <w:rPr>
                <w:rFonts w:cstheme="minorHAnsi"/>
                <w:noProof/>
                <w:lang w:val="de-DE"/>
              </w:rPr>
              <w:t>secretariaat@netbeheernederland.nl</w:t>
            </w:r>
          </w:p>
          <w:p w14:paraId="7B188A18" w14:textId="77777777" w:rsidR="00E85476" w:rsidRPr="00E51E63" w:rsidRDefault="00E85476" w:rsidP="00E85476">
            <w:pPr>
              <w:pStyle w:val="07Contactgegevens"/>
              <w:rPr>
                <w:rFonts w:cstheme="minorHAnsi"/>
                <w:lang w:val="de-DE"/>
              </w:rPr>
            </w:pPr>
            <w:r w:rsidRPr="00E51E63">
              <w:rPr>
                <w:rFonts w:cstheme="minorHAnsi"/>
                <w:noProof/>
                <w:lang w:val="de-DE"/>
              </w:rPr>
              <w:t>netbeheernederland.nl</w:t>
            </w:r>
          </w:p>
        </w:tc>
      </w:tr>
      <w:tr w:rsidR="00E85476" w:rsidRPr="00FE4E30" w14:paraId="0F58155C" w14:textId="77777777" w:rsidTr="0026520F">
        <w:trPr>
          <w:cantSplit/>
          <w:trHeight w:hRule="exact" w:val="2041"/>
        </w:trPr>
        <w:tc>
          <w:tcPr>
            <w:tcW w:w="6351" w:type="dxa"/>
            <w:gridSpan w:val="2"/>
          </w:tcPr>
          <w:p w14:paraId="223B327B" w14:textId="77777777" w:rsidR="00E85476" w:rsidRPr="00192B82" w:rsidRDefault="00E85476" w:rsidP="00E85476">
            <w:pPr>
              <w:pStyle w:val="01Brieftekst"/>
              <w:rPr>
                <w:rFonts w:cstheme="minorHAnsi"/>
              </w:rPr>
            </w:pPr>
            <w:r w:rsidRPr="006E6812">
              <w:rPr>
                <w:rFonts w:cstheme="minorHAnsi"/>
                <w:noProof/>
                <w:szCs w:val="20"/>
              </w:rPr>
              <w:t>Autoriteit Consument &amp; Markt</w:t>
            </w:r>
          </w:p>
          <w:p w14:paraId="540C676F" w14:textId="77777777" w:rsidR="00E85476" w:rsidRPr="003275BA" w:rsidRDefault="00E85476" w:rsidP="00E85476">
            <w:pPr>
              <w:pStyle w:val="01Brieftekst"/>
              <w:rPr>
                <w:rFonts w:cstheme="minorHAnsi"/>
                <w:szCs w:val="20"/>
              </w:rPr>
            </w:pPr>
            <w:r w:rsidRPr="003275BA">
              <w:rPr>
                <w:rFonts w:cstheme="minorHAnsi"/>
                <w:noProof/>
                <w:szCs w:val="20"/>
              </w:rPr>
              <w:t>Directie Energie</w:t>
            </w:r>
          </w:p>
          <w:p w14:paraId="7AE8E37D" w14:textId="77777777" w:rsidR="00E85476" w:rsidRPr="003275BA" w:rsidRDefault="00E85476" w:rsidP="00E85476">
            <w:pPr>
              <w:pStyle w:val="01Brieftekst"/>
              <w:rPr>
                <w:rFonts w:cstheme="minorHAnsi"/>
                <w:szCs w:val="20"/>
              </w:rPr>
            </w:pPr>
            <w:r w:rsidRPr="003275BA">
              <w:rPr>
                <w:rFonts w:cstheme="minorHAnsi"/>
                <w:noProof/>
                <w:szCs w:val="20"/>
              </w:rPr>
              <w:t>Postbus 16326</w:t>
            </w:r>
          </w:p>
          <w:p w14:paraId="536C2E44" w14:textId="77777777" w:rsidR="00E85476" w:rsidRPr="00E51E63" w:rsidRDefault="00E85476" w:rsidP="00E85476">
            <w:pPr>
              <w:pStyle w:val="01Brieftekst"/>
              <w:rPr>
                <w:rFonts w:cstheme="minorHAnsi"/>
                <w:lang w:val="de-DE"/>
              </w:rPr>
            </w:pPr>
            <w:r w:rsidRPr="00D710C7">
              <w:rPr>
                <w:rFonts w:cstheme="minorHAnsi"/>
                <w:noProof/>
                <w:szCs w:val="20"/>
                <w:lang w:val="de-DE"/>
              </w:rPr>
              <w:t>2500 BH DEN HAAG</w:t>
            </w:r>
          </w:p>
        </w:tc>
        <w:tc>
          <w:tcPr>
            <w:tcW w:w="2778" w:type="dxa"/>
            <w:vMerge/>
          </w:tcPr>
          <w:p w14:paraId="7837CA48" w14:textId="77777777" w:rsidR="00E85476" w:rsidRPr="00E51E63" w:rsidRDefault="00E85476" w:rsidP="00E85476">
            <w:pPr>
              <w:pStyle w:val="01Brieftekst"/>
              <w:rPr>
                <w:rFonts w:cstheme="minorHAnsi"/>
                <w:lang w:val="de-DE"/>
              </w:rPr>
            </w:pPr>
          </w:p>
        </w:tc>
      </w:tr>
      <w:tr w:rsidR="00E85476" w14:paraId="07C74387" w14:textId="77777777" w:rsidTr="0026520F">
        <w:trPr>
          <w:cantSplit/>
          <w:trHeight w:hRule="exact" w:val="255"/>
        </w:trPr>
        <w:tc>
          <w:tcPr>
            <w:tcW w:w="2722" w:type="dxa"/>
          </w:tcPr>
          <w:p w14:paraId="41381ECC" w14:textId="77777777" w:rsidR="00E85476" w:rsidRPr="00192B82" w:rsidRDefault="00E85476" w:rsidP="00E85476">
            <w:pPr>
              <w:pStyle w:val="09KenmerkKop"/>
              <w:rPr>
                <w:rFonts w:cstheme="minorHAnsi"/>
              </w:rPr>
            </w:pPr>
            <w:r w:rsidRPr="00192B82">
              <w:rPr>
                <w:rFonts w:cstheme="minorHAnsi"/>
              </w:rPr>
              <w:t>Kenmerk</w:t>
            </w:r>
          </w:p>
        </w:tc>
        <w:tc>
          <w:tcPr>
            <w:tcW w:w="3629" w:type="dxa"/>
          </w:tcPr>
          <w:p w14:paraId="210250AD" w14:textId="77777777" w:rsidR="00E85476" w:rsidRPr="00192B82" w:rsidRDefault="00E85476" w:rsidP="00E85476">
            <w:pPr>
              <w:pStyle w:val="09KenmerkKop"/>
              <w:rPr>
                <w:rFonts w:cstheme="minorHAnsi"/>
              </w:rPr>
            </w:pPr>
            <w:r w:rsidRPr="00192B82">
              <w:rPr>
                <w:rFonts w:cstheme="minorHAnsi"/>
              </w:rPr>
              <w:t>Behandeld door</w:t>
            </w:r>
          </w:p>
        </w:tc>
        <w:tc>
          <w:tcPr>
            <w:tcW w:w="2778" w:type="dxa"/>
          </w:tcPr>
          <w:p w14:paraId="70DDCB25" w14:textId="77777777" w:rsidR="00E85476" w:rsidRPr="00192B82" w:rsidRDefault="00E85476" w:rsidP="00E85476">
            <w:pPr>
              <w:pStyle w:val="09KenmerkKop"/>
              <w:rPr>
                <w:rFonts w:cstheme="minorHAnsi"/>
              </w:rPr>
            </w:pPr>
            <w:r w:rsidRPr="00192B82">
              <w:rPr>
                <w:rFonts w:cstheme="minorHAnsi"/>
              </w:rPr>
              <w:t>Doorkiesnummer</w:t>
            </w:r>
          </w:p>
        </w:tc>
      </w:tr>
      <w:tr w:rsidR="00E85476" w14:paraId="5280CD5A" w14:textId="77777777" w:rsidTr="0026520F">
        <w:trPr>
          <w:cantSplit/>
          <w:trHeight w:hRule="exact" w:val="255"/>
        </w:trPr>
        <w:tc>
          <w:tcPr>
            <w:tcW w:w="2722" w:type="dxa"/>
          </w:tcPr>
          <w:p w14:paraId="027659E7" w14:textId="77777777" w:rsidR="00E85476" w:rsidRPr="00192B82" w:rsidRDefault="00E85476" w:rsidP="00E85476">
            <w:pPr>
              <w:pStyle w:val="10Kenmerken"/>
              <w:rPr>
                <w:rFonts w:cstheme="minorHAnsi"/>
              </w:rPr>
            </w:pPr>
            <w:r w:rsidRPr="00192B82">
              <w:rPr>
                <w:rFonts w:cstheme="minorHAnsi"/>
                <w:noProof/>
                <w:szCs w:val="20"/>
              </w:rPr>
              <w:t>BR-2021-1846</w:t>
            </w:r>
          </w:p>
        </w:tc>
        <w:tc>
          <w:tcPr>
            <w:tcW w:w="3629" w:type="dxa"/>
          </w:tcPr>
          <w:p w14:paraId="1163ADD1" w14:textId="77777777" w:rsidR="00E85476" w:rsidRPr="00192B82" w:rsidRDefault="00E85476" w:rsidP="00E85476">
            <w:pPr>
              <w:pStyle w:val="10Kenmerken"/>
              <w:rPr>
                <w:rFonts w:cstheme="minorHAnsi"/>
              </w:rPr>
            </w:pPr>
            <w:r w:rsidRPr="00192B82">
              <w:rPr>
                <w:rFonts w:cstheme="minorHAnsi"/>
                <w:noProof/>
              </w:rPr>
              <w:t>Auke Jongbloed</w:t>
            </w:r>
          </w:p>
        </w:tc>
        <w:tc>
          <w:tcPr>
            <w:tcW w:w="2778" w:type="dxa"/>
          </w:tcPr>
          <w:p w14:paraId="380FD590" w14:textId="77777777" w:rsidR="00E85476" w:rsidRPr="00192B82" w:rsidRDefault="00E85476" w:rsidP="00E85476">
            <w:pPr>
              <w:pStyle w:val="10Kenmerken"/>
              <w:rPr>
                <w:rFonts w:cstheme="minorHAnsi"/>
              </w:rPr>
            </w:pPr>
            <w:r w:rsidRPr="00192B82">
              <w:rPr>
                <w:rFonts w:cstheme="minorHAnsi"/>
              </w:rPr>
              <w:t xml:space="preserve">070 205 50 </w:t>
            </w:r>
            <w:r>
              <w:rPr>
                <w:rFonts w:cstheme="minorHAnsi"/>
              </w:rPr>
              <w:t>21</w:t>
            </w:r>
          </w:p>
        </w:tc>
      </w:tr>
      <w:tr w:rsidR="00E85476" w14:paraId="5021EDAE" w14:textId="77777777" w:rsidTr="0026520F">
        <w:trPr>
          <w:cantSplit/>
          <w:trHeight w:hRule="exact" w:val="255"/>
        </w:trPr>
        <w:tc>
          <w:tcPr>
            <w:tcW w:w="2722" w:type="dxa"/>
          </w:tcPr>
          <w:p w14:paraId="3252DFF2" w14:textId="77777777" w:rsidR="00E85476" w:rsidRPr="00192B82" w:rsidRDefault="00E85476" w:rsidP="00E85476">
            <w:pPr>
              <w:pStyle w:val="09KenmerkKop"/>
              <w:rPr>
                <w:rFonts w:cstheme="minorHAnsi"/>
              </w:rPr>
            </w:pPr>
            <w:r w:rsidRPr="00192B82">
              <w:rPr>
                <w:rFonts w:cstheme="minorHAnsi"/>
              </w:rPr>
              <w:t>Datum</w:t>
            </w:r>
          </w:p>
        </w:tc>
        <w:tc>
          <w:tcPr>
            <w:tcW w:w="3629" w:type="dxa"/>
          </w:tcPr>
          <w:p w14:paraId="3066101F" w14:textId="77777777" w:rsidR="00E85476" w:rsidRPr="00192B82" w:rsidRDefault="00E85476" w:rsidP="00E85476">
            <w:pPr>
              <w:pStyle w:val="09KenmerkKop"/>
              <w:rPr>
                <w:rFonts w:cstheme="minorHAnsi"/>
              </w:rPr>
            </w:pPr>
            <w:r w:rsidRPr="00192B82">
              <w:rPr>
                <w:rFonts w:cstheme="minorHAnsi"/>
              </w:rPr>
              <w:t>E-mail</w:t>
            </w:r>
          </w:p>
        </w:tc>
        <w:tc>
          <w:tcPr>
            <w:tcW w:w="2778" w:type="dxa"/>
          </w:tcPr>
          <w:p w14:paraId="56853A7F" w14:textId="77777777" w:rsidR="00E85476" w:rsidRPr="00192B82" w:rsidRDefault="00E85476" w:rsidP="00E85476">
            <w:pPr>
              <w:pStyle w:val="09KenmerkKop"/>
              <w:rPr>
                <w:rFonts w:cstheme="minorHAnsi"/>
              </w:rPr>
            </w:pPr>
          </w:p>
        </w:tc>
      </w:tr>
      <w:tr w:rsidR="00E85476" w14:paraId="74AF68CD" w14:textId="77777777" w:rsidTr="0026520F">
        <w:trPr>
          <w:cantSplit/>
          <w:trHeight w:hRule="exact" w:val="255"/>
        </w:trPr>
        <w:tc>
          <w:tcPr>
            <w:tcW w:w="2722" w:type="dxa"/>
          </w:tcPr>
          <w:p w14:paraId="40A81A5B" w14:textId="77777777" w:rsidR="00E85476" w:rsidRPr="00192B82" w:rsidRDefault="00E85476" w:rsidP="00E85476">
            <w:pPr>
              <w:pStyle w:val="11Datum"/>
              <w:rPr>
                <w:rFonts w:cstheme="minorHAnsi"/>
              </w:rPr>
            </w:pPr>
            <w:r w:rsidRPr="000A1338">
              <w:rPr>
                <w:rFonts w:cstheme="minorHAnsi"/>
              </w:rPr>
              <w:t>30 september 2021</w:t>
            </w:r>
          </w:p>
        </w:tc>
        <w:tc>
          <w:tcPr>
            <w:tcW w:w="3629" w:type="dxa"/>
          </w:tcPr>
          <w:p w14:paraId="0C07EF5A" w14:textId="77777777" w:rsidR="00E85476" w:rsidRPr="00192B82" w:rsidRDefault="00E85476" w:rsidP="00E85476">
            <w:pPr>
              <w:pStyle w:val="10Kenmerken"/>
              <w:rPr>
                <w:rFonts w:cstheme="minorHAnsi"/>
              </w:rPr>
            </w:pPr>
            <w:r>
              <w:rPr>
                <w:rFonts w:cstheme="minorHAnsi"/>
              </w:rPr>
              <w:t>ajongbloed</w:t>
            </w:r>
            <w:r w:rsidRPr="00192B82">
              <w:rPr>
                <w:rFonts w:cstheme="minorHAnsi"/>
              </w:rPr>
              <w:t>netbeheernederland.nl</w:t>
            </w:r>
          </w:p>
        </w:tc>
        <w:tc>
          <w:tcPr>
            <w:tcW w:w="2778" w:type="dxa"/>
          </w:tcPr>
          <w:p w14:paraId="2775FE74" w14:textId="77777777" w:rsidR="00E85476" w:rsidRPr="00192B82" w:rsidRDefault="00E85476" w:rsidP="00E85476">
            <w:pPr>
              <w:pStyle w:val="10Kenmerken"/>
              <w:rPr>
                <w:rFonts w:cstheme="minorHAnsi"/>
              </w:rPr>
            </w:pPr>
          </w:p>
        </w:tc>
      </w:tr>
      <w:tr w:rsidR="00E85476" w14:paraId="6F3B9169" w14:textId="77777777" w:rsidTr="0026520F">
        <w:trPr>
          <w:cantSplit/>
          <w:trHeight w:hRule="exact" w:val="255"/>
        </w:trPr>
        <w:tc>
          <w:tcPr>
            <w:tcW w:w="2722" w:type="dxa"/>
          </w:tcPr>
          <w:p w14:paraId="08547750" w14:textId="77777777" w:rsidR="00E85476" w:rsidRPr="00192B82" w:rsidRDefault="00E85476" w:rsidP="00E85476">
            <w:pPr>
              <w:rPr>
                <w:rFonts w:cstheme="minorHAnsi"/>
              </w:rPr>
            </w:pPr>
          </w:p>
        </w:tc>
        <w:tc>
          <w:tcPr>
            <w:tcW w:w="3629" w:type="dxa"/>
          </w:tcPr>
          <w:p w14:paraId="2B71EED6" w14:textId="77777777" w:rsidR="00E85476" w:rsidRPr="00192B82" w:rsidRDefault="00E85476" w:rsidP="00E85476">
            <w:pPr>
              <w:pStyle w:val="01Brieftekst"/>
              <w:rPr>
                <w:rFonts w:cstheme="minorHAnsi"/>
              </w:rPr>
            </w:pPr>
          </w:p>
        </w:tc>
        <w:tc>
          <w:tcPr>
            <w:tcW w:w="2778" w:type="dxa"/>
          </w:tcPr>
          <w:p w14:paraId="4CE4591D" w14:textId="77777777" w:rsidR="00E85476" w:rsidRPr="00192B82" w:rsidRDefault="00E85476" w:rsidP="00E85476">
            <w:pPr>
              <w:pStyle w:val="01Brieftekst"/>
              <w:rPr>
                <w:rFonts w:cstheme="minorHAnsi"/>
              </w:rPr>
            </w:pPr>
          </w:p>
        </w:tc>
      </w:tr>
      <w:tr w:rsidR="00E85476" w14:paraId="77962F84" w14:textId="77777777" w:rsidTr="0026520F">
        <w:trPr>
          <w:cantSplit/>
          <w:trHeight w:hRule="exact" w:val="255"/>
        </w:trPr>
        <w:tc>
          <w:tcPr>
            <w:tcW w:w="2722" w:type="dxa"/>
          </w:tcPr>
          <w:p w14:paraId="5B466E37" w14:textId="77777777" w:rsidR="00E85476" w:rsidRPr="00192B82" w:rsidRDefault="00E85476" w:rsidP="00E85476">
            <w:pPr>
              <w:pStyle w:val="09KenmerkKop"/>
              <w:rPr>
                <w:rFonts w:cstheme="minorHAnsi"/>
              </w:rPr>
            </w:pPr>
            <w:r w:rsidRPr="00192B82">
              <w:rPr>
                <w:rFonts w:cstheme="minorHAnsi"/>
              </w:rPr>
              <w:t>Onderwerp</w:t>
            </w:r>
          </w:p>
        </w:tc>
        <w:tc>
          <w:tcPr>
            <w:tcW w:w="3629" w:type="dxa"/>
          </w:tcPr>
          <w:p w14:paraId="37FF2499" w14:textId="77777777" w:rsidR="00E85476" w:rsidRPr="00192B82" w:rsidRDefault="00E85476" w:rsidP="00E85476">
            <w:pPr>
              <w:pStyle w:val="09KenmerkKop"/>
              <w:rPr>
                <w:rFonts w:cstheme="minorHAnsi"/>
              </w:rPr>
            </w:pPr>
          </w:p>
        </w:tc>
        <w:tc>
          <w:tcPr>
            <w:tcW w:w="2778" w:type="dxa"/>
          </w:tcPr>
          <w:p w14:paraId="522BDBA5" w14:textId="77777777" w:rsidR="00E85476" w:rsidRPr="00192B82" w:rsidRDefault="00E85476" w:rsidP="00E85476">
            <w:pPr>
              <w:pStyle w:val="09KenmerkKop"/>
              <w:rPr>
                <w:rFonts w:cstheme="minorHAnsi"/>
              </w:rPr>
            </w:pPr>
          </w:p>
        </w:tc>
      </w:tr>
      <w:tr w:rsidR="00E85476" w14:paraId="32CD6BFA" w14:textId="77777777" w:rsidTr="0026520F">
        <w:trPr>
          <w:cantSplit/>
          <w:trHeight w:hRule="exact" w:val="255"/>
        </w:trPr>
        <w:tc>
          <w:tcPr>
            <w:tcW w:w="6351" w:type="dxa"/>
            <w:gridSpan w:val="2"/>
          </w:tcPr>
          <w:p w14:paraId="57A9CE57" w14:textId="77777777" w:rsidR="00E85476" w:rsidRPr="00192B82" w:rsidRDefault="00E85476" w:rsidP="00E85476">
            <w:pPr>
              <w:pStyle w:val="12Kenmerk"/>
              <w:rPr>
                <w:rFonts w:cstheme="minorHAnsi"/>
              </w:rPr>
            </w:pPr>
            <w:r w:rsidRPr="00192B82">
              <w:rPr>
                <w:rFonts w:cstheme="minorHAnsi"/>
                <w:noProof/>
              </w:rPr>
              <w:t>Zienswijze ontwerpbesluit ACM/UIT/55963 congestiemanagment</w:t>
            </w:r>
          </w:p>
        </w:tc>
        <w:tc>
          <w:tcPr>
            <w:tcW w:w="2778" w:type="dxa"/>
          </w:tcPr>
          <w:p w14:paraId="285DD552" w14:textId="77777777" w:rsidR="00E85476" w:rsidRPr="00192B82" w:rsidRDefault="00E85476" w:rsidP="00E85476">
            <w:pPr>
              <w:pStyle w:val="10Kenmerken"/>
              <w:rPr>
                <w:rFonts w:cstheme="minorHAnsi"/>
              </w:rPr>
            </w:pPr>
          </w:p>
        </w:tc>
      </w:tr>
    </w:tbl>
    <w:p w14:paraId="0DB430B6" w14:textId="77777777" w:rsidR="00E85476" w:rsidRDefault="00E85476" w:rsidP="00E85476">
      <w:pPr>
        <w:pStyle w:val="01Brieftekst"/>
        <w:rPr>
          <w:rFonts w:cstheme="minorHAnsi"/>
        </w:rPr>
      </w:pPr>
      <w:r w:rsidRPr="00192B82">
        <w:rPr>
          <w:rFonts w:cstheme="minorHAnsi"/>
        </w:rPr>
        <w:t>Geachte</w:t>
      </w:r>
      <w:r>
        <w:rPr>
          <w:rFonts w:cstheme="minorHAnsi"/>
        </w:rPr>
        <w:t xml:space="preserve"> mevrouw </w:t>
      </w:r>
      <w:proofErr w:type="spellStart"/>
      <w:r>
        <w:rPr>
          <w:rFonts w:cstheme="minorHAnsi"/>
        </w:rPr>
        <w:t>Leijten</w:t>
      </w:r>
      <w:proofErr w:type="spellEnd"/>
      <w:r>
        <w:rPr>
          <w:rFonts w:cstheme="minorHAnsi"/>
        </w:rPr>
        <w:t>,</w:t>
      </w:r>
    </w:p>
    <w:p w14:paraId="54BD7641" w14:textId="77777777" w:rsidR="00E85476" w:rsidRDefault="00E85476" w:rsidP="00E85476">
      <w:pPr>
        <w:pStyle w:val="01Brieftekst"/>
        <w:rPr>
          <w:rFonts w:cstheme="minorHAnsi"/>
        </w:rPr>
      </w:pPr>
    </w:p>
    <w:p w14:paraId="036E880A" w14:textId="77777777" w:rsidR="00E85476" w:rsidRDefault="00E85476" w:rsidP="00E85476">
      <w:pPr>
        <w:pStyle w:val="01Brieftekst"/>
      </w:pPr>
      <w:r>
        <w:rPr>
          <w:rFonts w:cstheme="minorHAnsi"/>
        </w:rPr>
        <w:t xml:space="preserve">Op 19 augustus 2021 heeft </w:t>
      </w:r>
      <w:r>
        <w:t>de Autoriteit Consument en Markt (hierna: ACM) in de Staatscourant</w:t>
      </w:r>
      <w:r>
        <w:rPr>
          <w:rStyle w:val="Voetnootmarkering"/>
        </w:rPr>
        <w:footnoteReference w:id="2"/>
      </w:r>
      <w:r>
        <w:t xml:space="preserve"> een mededeling gedaan van de terinzagelegging van het </w:t>
      </w:r>
      <w:r w:rsidRPr="00570C87">
        <w:t xml:space="preserve">ontwerpbesluit </w:t>
      </w:r>
      <w:r>
        <w:t xml:space="preserve">met kenmerk ACM/UIT/559576 tot </w:t>
      </w:r>
      <w:r w:rsidRPr="006D5463">
        <w:t>wijziging van de voorwaarden als bedoeld in artikel 31 van de Elektriciteitswet 1998 betreffende regels rondom transportschaarste en congestiemanagement</w:t>
      </w:r>
      <w:r>
        <w:t xml:space="preserve">. </w:t>
      </w:r>
    </w:p>
    <w:p w14:paraId="426594BD" w14:textId="77777777" w:rsidR="00E85476" w:rsidRDefault="00E85476" w:rsidP="00E85476">
      <w:pPr>
        <w:tabs>
          <w:tab w:val="left" w:pos="426"/>
        </w:tabs>
      </w:pPr>
    </w:p>
    <w:p w14:paraId="4E07FDD6" w14:textId="6DB6D664" w:rsidR="00E85476" w:rsidRDefault="00E85476" w:rsidP="00E85476">
      <w:pPr>
        <w:pStyle w:val="01Brieftekst"/>
      </w:pPr>
      <w:r w:rsidRPr="00570C87">
        <w:t xml:space="preserve">Graag </w:t>
      </w:r>
      <w:r>
        <w:t>maken de gezamenlijke netbeheerders (hierna:</w:t>
      </w:r>
      <w:r w:rsidRPr="00570C87">
        <w:t xml:space="preserve"> Netbeheer Nederland</w:t>
      </w:r>
      <w:r>
        <w:t>)</w:t>
      </w:r>
      <w:r>
        <w:rPr>
          <w:bCs/>
        </w:rPr>
        <w:t xml:space="preserve"> </w:t>
      </w:r>
      <w:r w:rsidRPr="00570C87">
        <w:t xml:space="preserve">gebruik van de mogelijkheid om </w:t>
      </w:r>
      <w:r>
        <w:t>hun</w:t>
      </w:r>
      <w:r w:rsidRPr="00570C87">
        <w:t xml:space="preserve"> zienswijze te geven op het ontwerpbesluit.</w:t>
      </w:r>
      <w:r>
        <w:t xml:space="preserve"> Onze zienswijze is opgenomen in de eerste bijlage bij deze brief. In de tweede bijlage vindt u de volledige codetekst zoals die naar de mening van de gezamenlijke </w:t>
      </w:r>
      <w:r w:rsidRPr="1D96C5CD">
        <w:t>netbeheerders</w:t>
      </w:r>
      <w:r>
        <w:t xml:space="preserve"> zou moeten luiden</w:t>
      </w:r>
      <w:r w:rsidR="00033FDC">
        <w:t xml:space="preserve"> met inachtneming van de keuzes van de ACM die zijn neergeslagen in het ontwerpbesluit en de toelichting daarbij</w:t>
      </w:r>
      <w:r>
        <w:t xml:space="preserve">. In die bijlage zijn de wijzigingen ten gevolge van het ontwerpbesluit blauw weergegeven en zijn de wijzigingen die wij naar aanleiding van onze zienswijze voorstellen rood weergegeven. Zwarte tekst in die bijlage betreft vigerende codetekst. </w:t>
      </w:r>
    </w:p>
    <w:p w14:paraId="100358AE" w14:textId="77777777" w:rsidR="00392182" w:rsidRDefault="00392182" w:rsidP="00E85476">
      <w:pPr>
        <w:pStyle w:val="01Brieftekst"/>
      </w:pPr>
    </w:p>
    <w:p w14:paraId="6C89B3FC" w14:textId="73610F88" w:rsidR="00392182" w:rsidRDefault="00392182" w:rsidP="00E85476">
      <w:pPr>
        <w:pStyle w:val="01Brieftekst"/>
      </w:pPr>
      <w:r>
        <w:t xml:space="preserve">De gezamenlijke netbeheerders onderschrijven het belang van congestiemanagement en zien het als een middel om samen met de markt en aangeslotenen op zoek te gaan naar </w:t>
      </w:r>
      <w:r w:rsidR="00810E8D">
        <w:t xml:space="preserve">oplossingen voor </w:t>
      </w:r>
      <w:r>
        <w:t>transportproblemen.</w:t>
      </w:r>
      <w:r w:rsidR="00810E8D">
        <w:t xml:space="preserve"> </w:t>
      </w:r>
      <w:r w:rsidR="000349DD">
        <w:t xml:space="preserve">Daarbij geldt dat de </w:t>
      </w:r>
      <w:r w:rsidR="002522E0">
        <w:t>uitvoeringsregels</w:t>
      </w:r>
      <w:r w:rsidR="00184A54">
        <w:t xml:space="preserve"> en verantwoordelijkheden zoals vervat in de Netcode elektriciteit zo helder en transparant mogelijk dienen te zijn. </w:t>
      </w:r>
      <w:r w:rsidR="00C11012">
        <w:t>É</w:t>
      </w:r>
      <w:r w:rsidR="00184A54">
        <w:t xml:space="preserve">n daarbij geldt </w:t>
      </w:r>
      <w:r w:rsidR="00E97323">
        <w:t xml:space="preserve">dat bij de toepassing van congestiemanagement een maatschappelijk </w:t>
      </w:r>
      <w:r w:rsidR="00E6411E">
        <w:t xml:space="preserve">optimum bereikt dient te worden tussen mogelijkheden die voor nieuwe aangeslotenen </w:t>
      </w:r>
      <w:r w:rsidR="007765EC">
        <w:t>gecreëerd</w:t>
      </w:r>
      <w:r w:rsidR="00E6411E">
        <w:t xml:space="preserve"> worden, </w:t>
      </w:r>
      <w:r w:rsidR="003F004C">
        <w:t xml:space="preserve">de kosten die dat voor het energiesysteem als geheel met zich meebrengt en de veiligheid en </w:t>
      </w:r>
      <w:r w:rsidR="007765EC">
        <w:t>betrouwbaarheid</w:t>
      </w:r>
      <w:r w:rsidR="003F004C">
        <w:t xml:space="preserve"> van het Nederlandse elektriciteitsnet. </w:t>
      </w:r>
      <w:r w:rsidR="00C750EB">
        <w:t xml:space="preserve">Op deze drie aspecten kan aan het ontwerpbesluit nog veel verbeterd worden en het is vanuit die achtergrond dat de zienswijze van de gezamenlijke netbeheerders is </w:t>
      </w:r>
      <w:r w:rsidR="00374C27">
        <w:t xml:space="preserve">geschreven. </w:t>
      </w:r>
    </w:p>
    <w:p w14:paraId="23A1D927" w14:textId="77777777" w:rsidR="00E85476" w:rsidRDefault="00E85476" w:rsidP="00E85476">
      <w:pPr>
        <w:pStyle w:val="01Brieftekst"/>
        <w:rPr>
          <w:rFonts w:cstheme="minorHAnsi"/>
        </w:rPr>
      </w:pPr>
    </w:p>
    <w:p w14:paraId="131481EA" w14:textId="51260C63" w:rsidR="00E85476" w:rsidRDefault="00E85476" w:rsidP="00E85476">
      <w:pPr>
        <w:pStyle w:val="01Brieftekst"/>
        <w:rPr>
          <w:rFonts w:cstheme="minorHAnsi"/>
        </w:rPr>
      </w:pPr>
      <w:r>
        <w:rPr>
          <w:rFonts w:cstheme="minorHAnsi"/>
        </w:rPr>
        <w:lastRenderedPageBreak/>
        <w:t xml:space="preserve">Mocht u naar aanleiding van deze zienswijze op uw ontwerpbesluit nog nadere vragen hebben, dan kunt u zich wenden tot </w:t>
      </w:r>
      <w:r w:rsidRPr="00D37C9E">
        <w:rPr>
          <w:rFonts w:cs="Arial"/>
          <w:szCs w:val="20"/>
        </w:rPr>
        <w:t>de heer Auke Jongbloed van ons bureau (gegevens zie briefhoofd).</w:t>
      </w:r>
      <w:r w:rsidR="00A51132">
        <w:rPr>
          <w:rFonts w:cs="Arial"/>
          <w:szCs w:val="20"/>
        </w:rPr>
        <w:t xml:space="preserve"> </w:t>
      </w:r>
      <w:r w:rsidR="00160978">
        <w:rPr>
          <w:rFonts w:cs="Arial"/>
          <w:szCs w:val="20"/>
        </w:rPr>
        <w:t>In</w:t>
      </w:r>
      <w:r w:rsidR="00F273D2">
        <w:rPr>
          <w:rFonts w:cs="Arial"/>
          <w:szCs w:val="20"/>
        </w:rPr>
        <w:t xml:space="preserve">dien gewenst lichten we deze zienswijze ook graag toe tijdens de </w:t>
      </w:r>
      <w:r w:rsidR="005668C1">
        <w:rPr>
          <w:rFonts w:cs="Arial"/>
          <w:szCs w:val="20"/>
        </w:rPr>
        <w:t xml:space="preserve">bijeenkomst op </w:t>
      </w:r>
      <w:r w:rsidR="00996114">
        <w:rPr>
          <w:rFonts w:cs="Arial"/>
          <w:szCs w:val="20"/>
        </w:rPr>
        <w:t>15 oktober aanstaande.</w:t>
      </w:r>
    </w:p>
    <w:p w14:paraId="14C8B232" w14:textId="77777777" w:rsidR="00E85476" w:rsidRPr="00E51E63" w:rsidRDefault="00E85476" w:rsidP="00E85476">
      <w:pPr>
        <w:pStyle w:val="01Brieftekst"/>
        <w:rPr>
          <w:rFonts w:cstheme="minorHAnsi"/>
        </w:rPr>
      </w:pPr>
    </w:p>
    <w:p w14:paraId="7268E6E0" w14:textId="77777777" w:rsidR="00E85476" w:rsidRPr="00192B82" w:rsidRDefault="00E85476" w:rsidP="00E85476">
      <w:pPr>
        <w:pStyle w:val="01Brieftekst"/>
        <w:rPr>
          <w:rFonts w:cstheme="minorHAnsi"/>
        </w:rPr>
      </w:pPr>
      <w:r w:rsidRPr="00192B82">
        <w:rPr>
          <w:rFonts w:cstheme="minorHAnsi"/>
        </w:rPr>
        <w:t>Met vriendelijke groet,</w:t>
      </w:r>
    </w:p>
    <w:p w14:paraId="3D6E20DA" w14:textId="77777777" w:rsidR="00E85476" w:rsidRDefault="00E85476" w:rsidP="00E85476">
      <w:pPr>
        <w:pStyle w:val="01Brieftekst"/>
        <w:rPr>
          <w:rFonts w:cstheme="minorHAnsi"/>
        </w:rPr>
      </w:pPr>
    </w:p>
    <w:p w14:paraId="44EF203D" w14:textId="77777777" w:rsidR="00E85476" w:rsidRDefault="00E85476" w:rsidP="00E85476">
      <w:pPr>
        <w:pStyle w:val="01Brieftekst"/>
        <w:rPr>
          <w:rFonts w:cstheme="minorHAnsi"/>
        </w:rPr>
      </w:pPr>
    </w:p>
    <w:p w14:paraId="24B4A438" w14:textId="77777777" w:rsidR="00E85476" w:rsidRPr="00192B82" w:rsidRDefault="00E85476" w:rsidP="00E85476">
      <w:pPr>
        <w:pStyle w:val="01Brieftekst"/>
        <w:rPr>
          <w:rFonts w:cstheme="minorHAnsi"/>
        </w:rPr>
      </w:pPr>
    </w:p>
    <w:p w14:paraId="410CCCF0" w14:textId="77777777" w:rsidR="00E85476" w:rsidRPr="00192B82" w:rsidRDefault="00E85476" w:rsidP="00E85476">
      <w:pPr>
        <w:pStyle w:val="01Brieftekst"/>
        <w:rPr>
          <w:rFonts w:cstheme="minorHAnsi"/>
        </w:rPr>
      </w:pPr>
    </w:p>
    <w:p w14:paraId="231EEFCD" w14:textId="77777777" w:rsidR="00E85476" w:rsidRDefault="00E85476" w:rsidP="00E85476">
      <w:pPr>
        <w:widowControl w:val="0"/>
        <w:autoSpaceDE w:val="0"/>
        <w:autoSpaceDN w:val="0"/>
        <w:adjustRightInd w:val="0"/>
        <w:rPr>
          <w:rFonts w:cstheme="minorHAnsi"/>
          <w:noProof/>
          <w:color w:val="000000"/>
          <w:szCs w:val="20"/>
        </w:rPr>
      </w:pPr>
      <w:r w:rsidRPr="00117A52">
        <w:rPr>
          <w:rFonts w:cstheme="minorHAnsi"/>
          <w:noProof/>
          <w:color w:val="000000"/>
          <w:szCs w:val="20"/>
        </w:rPr>
        <w:t>Dick Weiffenbach</w:t>
      </w:r>
    </w:p>
    <w:p w14:paraId="74E2526D" w14:textId="77777777" w:rsidR="00E85476" w:rsidRPr="00192B82" w:rsidRDefault="00E85476" w:rsidP="00E85476">
      <w:pPr>
        <w:pStyle w:val="01Brieftekst"/>
        <w:rPr>
          <w:rFonts w:cstheme="minorHAnsi"/>
        </w:rPr>
      </w:pPr>
    </w:p>
    <w:p w14:paraId="29812053" w14:textId="77777777" w:rsidR="00E85476" w:rsidRDefault="00E85476" w:rsidP="00E85476">
      <w:pPr>
        <w:rPr>
          <w:rFonts w:cstheme="minorHAnsi"/>
        </w:rPr>
      </w:pPr>
    </w:p>
    <w:p w14:paraId="59C1EC63" w14:textId="77777777" w:rsidR="00E85476" w:rsidRDefault="00E85476" w:rsidP="00E85476">
      <w:pPr>
        <w:rPr>
          <w:rFonts w:cstheme="minorHAnsi"/>
        </w:rPr>
        <w:sectPr w:rsidR="00E85476" w:rsidSect="0051407B">
          <w:headerReference w:type="default" r:id="rId11"/>
          <w:footerReference w:type="default" r:id="rId12"/>
          <w:footerReference w:type="first" r:id="rId13"/>
          <w:pgSz w:w="11900" w:h="16840"/>
          <w:pgMar w:top="1871" w:right="1871" w:bottom="1871" w:left="1871" w:header="709" w:footer="709" w:gutter="0"/>
          <w:cols w:space="708"/>
          <w:titlePg/>
          <w:docGrid w:linePitch="360"/>
        </w:sectPr>
      </w:pPr>
    </w:p>
    <w:p w14:paraId="7F9682CE" w14:textId="53BFDBBA" w:rsidR="00E85476" w:rsidRPr="00192B82" w:rsidRDefault="00E85476" w:rsidP="00E85476">
      <w:pPr>
        <w:pStyle w:val="Kop1"/>
      </w:pPr>
      <w:r>
        <w:lastRenderedPageBreak/>
        <w:t>Zienswijze bij het ontwerpbesluit congestiemanagement</w:t>
      </w:r>
    </w:p>
    <w:p w14:paraId="4C2507CE" w14:textId="77777777" w:rsidR="00E85476" w:rsidRDefault="00E85476" w:rsidP="00E85476">
      <w:pPr>
        <w:spacing w:line="240" w:lineRule="auto"/>
        <w:rPr>
          <w:rFonts w:cstheme="minorHAnsi"/>
        </w:rPr>
      </w:pPr>
    </w:p>
    <w:p w14:paraId="43A94420" w14:textId="4A906E62" w:rsidR="00E85476" w:rsidRDefault="00E85476" w:rsidP="00E85476">
      <w:pPr>
        <w:pStyle w:val="01Brieftekst"/>
      </w:pPr>
      <w:r w:rsidRPr="65378491">
        <w:t>Bij het ontwerpen en nader uitwerken van het voorstel voor congestiemanagement waren twee uitgangspunten voor de netbeheerders van belang: de rechten van bestaande afnemers en de veiligheid en betrouwbaarheid van het net. In deze zienswijze zullen we</w:t>
      </w:r>
      <w:r w:rsidR="5BC1B0E9" w:rsidRPr="65378491">
        <w:t xml:space="preserve"> </w:t>
      </w:r>
      <w:r>
        <w:t>het</w:t>
      </w:r>
      <w:r w:rsidRPr="65378491">
        <w:t xml:space="preserve"> ontwerpbesluit van de ACM eerst beschouwen vanuit het licht van deze twee uitgangspunten</w:t>
      </w:r>
      <w:r w:rsidR="009A3B4F">
        <w:t xml:space="preserve"> die leidend zouden moeten zijn voor de definitieve besluitvorming rond de spelregels van congestiemanagement</w:t>
      </w:r>
      <w:r w:rsidRPr="65378491">
        <w:t>. Daarna volgt onze zienswijze op de door de ACM in het ontwerpbesluit opgenomen financiële grens</w:t>
      </w:r>
      <w:r w:rsidR="004B6B4B">
        <w:t>, de kosten in de regulering,</w:t>
      </w:r>
      <w:r w:rsidR="00916CCC">
        <w:t xml:space="preserve"> de implementatietermijn</w:t>
      </w:r>
      <w:r w:rsidRPr="65378491">
        <w:t xml:space="preserve"> en sluiten we af met een aantal kleinere inhoudelijke en redactionele opmerkingen. </w:t>
      </w:r>
    </w:p>
    <w:p w14:paraId="4FA754BE" w14:textId="77777777" w:rsidR="00E85476" w:rsidRDefault="00E85476" w:rsidP="00E85476">
      <w:pPr>
        <w:pStyle w:val="01Brieftekst"/>
        <w:rPr>
          <w:rFonts w:cstheme="minorHAnsi"/>
        </w:rPr>
      </w:pPr>
    </w:p>
    <w:p w14:paraId="1526DA59" w14:textId="77777777" w:rsidR="00EE4B9C" w:rsidRDefault="00EE4B9C" w:rsidP="00E85476">
      <w:pPr>
        <w:pStyle w:val="Kop2"/>
      </w:pPr>
    </w:p>
    <w:p w14:paraId="5CBB9732" w14:textId="5380F43E" w:rsidR="00E85476" w:rsidRDefault="00E85476" w:rsidP="00E85476">
      <w:pPr>
        <w:pStyle w:val="Kop2"/>
      </w:pPr>
      <w:r>
        <w:t>Rechten van bestaande aangeslotenen en het onderscheid in regimes</w:t>
      </w:r>
    </w:p>
    <w:p w14:paraId="23A43627" w14:textId="23AE905D" w:rsidR="00E85476" w:rsidRDefault="00E85476" w:rsidP="00E85476">
      <w:pPr>
        <w:pStyle w:val="01Brieftekst"/>
      </w:pPr>
      <w:r>
        <w:t>Bij het ontwerpen en uitwerken van het voorstel</w:t>
      </w:r>
      <w:r>
        <w:rPr>
          <w:rStyle w:val="Voetnootmarkering"/>
        </w:rPr>
        <w:footnoteReference w:id="3"/>
      </w:r>
      <w:r>
        <w:t xml:space="preserve"> van de gezamenlijke netbeheerders voor  congestiemanagement zijn we er altijd van uitgegaan dat het voldoen aan een verzoek om het doen van een aanbod voor transport, als bedoeld in artikel 24, eerste lid, niet ten koste gaat van de transportrechten van bestaande aangeslotenen. Dat betekent dat een aanbod voor transport niet wordt gedaan wanneer de netbeheerder redelijkerwijs geen capaciteit meer beschikbaar heeft. De netbeheerder dient dan zijn net te verzwaren om op een later moment alsnog het gevraagde aanbod te kunnen doen. Het voorstel voor congestiemanagement, en nu ook het ontwerpbesluit, bevat een transparant kader om invulling te geven aan hoe een netbeheerder vaststelt dat er redelijkerwijs geen capaciteit meer beschikbaar is voor het doen van een aanbod. </w:t>
      </w:r>
      <w:r w:rsidR="009A3B4F">
        <w:t>Tevens b</w:t>
      </w:r>
      <w:r>
        <w:t xml:space="preserve">evat het voorstel een werkwijze om het niet doen van een aanbod voor transport zolang mogelijk uit te stellen. Die werkwijze betreft de maatregelen die een netbeheerder in een congestiegebied elke dag in de operationele planning en uitvoering kan nemen ten einde het transport ten behoeve van alle aangeslotenen te kunnen waarborgen. Dat proces wordt congestiemanagement genoemd. </w:t>
      </w:r>
    </w:p>
    <w:p w14:paraId="6DBE399A" w14:textId="77777777" w:rsidR="00E85476" w:rsidRDefault="00E85476" w:rsidP="00E85476">
      <w:pPr>
        <w:pStyle w:val="01Brieftekst"/>
      </w:pPr>
    </w:p>
    <w:p w14:paraId="35B4B511" w14:textId="77777777" w:rsidR="00E85476" w:rsidRDefault="00E85476" w:rsidP="00E85476">
      <w:pPr>
        <w:pStyle w:val="01Brieftekst"/>
      </w:pPr>
      <w:r>
        <w:t>Het ontwerpbesluit volgt het voorstel van de gezamenlijke netbeheerders voor wat betreft de structuur en samenhang van de gewijzigde en de nieuwe artikelen. In het kort ziet die structuur er als volgt uit:</w:t>
      </w:r>
    </w:p>
    <w:p w14:paraId="70932B35" w14:textId="77777777" w:rsidR="00E85476" w:rsidRDefault="00E85476" w:rsidP="00E85476">
      <w:pPr>
        <w:pStyle w:val="01Brieftekst"/>
        <w:numPr>
          <w:ilvl w:val="0"/>
          <w:numId w:val="14"/>
        </w:numPr>
        <w:ind w:left="567" w:hanging="207"/>
      </w:pPr>
      <w:r>
        <w:t>Artikel 9.1 beschrijft de middelen die een netbeheerder ter beschikking staan voor het oplossen van fysieke congestie</w:t>
      </w:r>
    </w:p>
    <w:p w14:paraId="58ED8EE2" w14:textId="77777777" w:rsidR="00E85476" w:rsidRDefault="00E85476" w:rsidP="00E85476">
      <w:pPr>
        <w:pStyle w:val="01Brieftekst"/>
        <w:numPr>
          <w:ilvl w:val="0"/>
          <w:numId w:val="14"/>
        </w:numPr>
        <w:ind w:left="567" w:hanging="207"/>
      </w:pPr>
      <w:r>
        <w:t>Artikel 9.2 beschrijft de dagdagelijkse operationele planning en uitvoering in een gebied waar geen sprake van een structureel tekort aan transportcapaciteit (en waar dus geen congestiemanagement wordt uitgevoerd)</w:t>
      </w:r>
    </w:p>
    <w:p w14:paraId="2C8F4D0B" w14:textId="77777777" w:rsidR="00E85476" w:rsidRDefault="00E85476" w:rsidP="00E85476">
      <w:pPr>
        <w:pStyle w:val="01Brieftekst"/>
        <w:numPr>
          <w:ilvl w:val="0"/>
          <w:numId w:val="14"/>
        </w:numPr>
        <w:ind w:left="567" w:hanging="207"/>
      </w:pPr>
      <w:r>
        <w:t>Artikel 9.3 beschrijft hoe de netbeheerder handelt in geval van een storing (waarbij we nu achteraf constateren dat het voorstel om het tiende lid van artikel 9.2 over te hevelen naar artikel 9.3 ongelukkig was)</w:t>
      </w:r>
    </w:p>
    <w:p w14:paraId="108B69C7" w14:textId="77777777" w:rsidR="00E85476" w:rsidRDefault="00E85476" w:rsidP="00E85476">
      <w:pPr>
        <w:pStyle w:val="01Brieftekst"/>
        <w:numPr>
          <w:ilvl w:val="0"/>
          <w:numId w:val="14"/>
        </w:numPr>
        <w:ind w:left="567" w:hanging="207"/>
      </w:pPr>
      <w:r>
        <w:t>Artikel 9.4 en 9.5 beschrijven de werkwijze waarop een netbeheerder vaststelt of er een tekort in een netgebied dreigt</w:t>
      </w:r>
    </w:p>
    <w:p w14:paraId="4F65B568" w14:textId="77777777" w:rsidR="00E85476" w:rsidRDefault="00E85476" w:rsidP="00E85476">
      <w:pPr>
        <w:pStyle w:val="01Brieftekst"/>
        <w:numPr>
          <w:ilvl w:val="0"/>
          <w:numId w:val="14"/>
        </w:numPr>
        <w:ind w:left="567" w:hanging="207"/>
      </w:pPr>
      <w:r>
        <w:t xml:space="preserve">Artikel 9.6 beschrijft hoe een netbeheerder handelt bij een expliciet verzoek om het doen van een aanbod voor transport </w:t>
      </w:r>
    </w:p>
    <w:p w14:paraId="0BED46E1" w14:textId="77777777" w:rsidR="00E85476" w:rsidRDefault="00E85476" w:rsidP="00E85476">
      <w:pPr>
        <w:pStyle w:val="01Brieftekst"/>
        <w:numPr>
          <w:ilvl w:val="0"/>
          <w:numId w:val="14"/>
        </w:numPr>
        <w:ind w:left="567" w:hanging="207"/>
      </w:pPr>
      <w:r>
        <w:lastRenderedPageBreak/>
        <w:t>Artikel 9.7 beschrijft hoe een netbeheerder wanneer hij dat ‘natuurlijke groei’ gaat leiden tot structurele fysieke congestie</w:t>
      </w:r>
    </w:p>
    <w:p w14:paraId="28C4CF07" w14:textId="77777777" w:rsidR="00E85476" w:rsidRDefault="00E85476" w:rsidP="00E85476">
      <w:pPr>
        <w:pStyle w:val="01Brieftekst"/>
        <w:numPr>
          <w:ilvl w:val="0"/>
          <w:numId w:val="14"/>
        </w:numPr>
      </w:pPr>
      <w:r>
        <w:t xml:space="preserve">Artikelen 9.9 tot en met 9.11 beschrijven het </w:t>
      </w:r>
      <w:proofErr w:type="spellStart"/>
      <w:r>
        <w:t>congestiemanagementonderzoek</w:t>
      </w:r>
      <w:proofErr w:type="spellEnd"/>
    </w:p>
    <w:p w14:paraId="2146F63E" w14:textId="77777777" w:rsidR="00E85476" w:rsidRDefault="00E85476" w:rsidP="00E85476">
      <w:pPr>
        <w:pStyle w:val="01Brieftekst"/>
        <w:numPr>
          <w:ilvl w:val="0"/>
          <w:numId w:val="14"/>
        </w:numPr>
        <w:ind w:left="567" w:hanging="207"/>
      </w:pPr>
      <w:r>
        <w:t>Paragraaf 9.9 bevat de algemene voorwaarden voor de dagdagelijkse operationele planning en uitvoering in een congestiemanagementgebied</w:t>
      </w:r>
    </w:p>
    <w:p w14:paraId="3A6172EE" w14:textId="77777777" w:rsidR="00E85476" w:rsidRDefault="00E85476" w:rsidP="00E85476">
      <w:pPr>
        <w:pStyle w:val="01Brieftekst"/>
        <w:numPr>
          <w:ilvl w:val="0"/>
          <w:numId w:val="14"/>
        </w:numPr>
        <w:ind w:left="567" w:hanging="207"/>
      </w:pPr>
      <w:r>
        <w:t>Paragraaf 9.10 bevat de voorwaarden voor de dagdagelijkse operationele planning en uitvoering van marktgebaseerd congestiemanagement in een congestiemanagementgebied</w:t>
      </w:r>
    </w:p>
    <w:p w14:paraId="4782D619" w14:textId="77777777" w:rsidR="00E85476" w:rsidRDefault="00E85476" w:rsidP="00E85476">
      <w:pPr>
        <w:pStyle w:val="01Brieftekst"/>
        <w:numPr>
          <w:ilvl w:val="0"/>
          <w:numId w:val="14"/>
        </w:numPr>
        <w:ind w:left="567" w:hanging="207"/>
      </w:pPr>
      <w:r>
        <w:t>Paragraaf 9.11 bevat de voorwaarden voor de dagdagelijkse operationele planning en uitvoering van niet-marktgebaseerd (of, zoals de netbeheerders het in hun voorstel hadden genoemd: verplicht) congestiemanagement in een congestiemanagementgebied</w:t>
      </w:r>
    </w:p>
    <w:p w14:paraId="015C5B6C" w14:textId="77777777" w:rsidR="00E85476" w:rsidRDefault="00E85476" w:rsidP="00E85476">
      <w:pPr>
        <w:pStyle w:val="01Brieftekst"/>
      </w:pPr>
    </w:p>
    <w:p w14:paraId="4F2BE5A5" w14:textId="233F7FBB" w:rsidR="00E85476" w:rsidRDefault="00E85476" w:rsidP="00E85476">
      <w:pPr>
        <w:pStyle w:val="01Brieftekst"/>
      </w:pPr>
      <w:r>
        <w:t>Van belang om op te merken hier dat de drie genoemde dagdagelijkse processen wederzijds exclusief zijn: een netbeheerder voert voor één netgebied slechts één van de drie dagdagelijkse processen uit. Mengvormen bestaan niet. Dan zou het immers onhelder zijn welke processtappen de netbeheerder op welk moment neemt</w:t>
      </w:r>
      <w:r w:rsidR="00A8259A">
        <w:t xml:space="preserve"> en daarmee ook wat aangeslotenen kunnen verwachten</w:t>
      </w:r>
      <w:r>
        <w:t>.</w:t>
      </w:r>
      <w:r w:rsidR="00A8259A">
        <w:t xml:space="preserve"> Dat doet naar ons idee geen recht aan de </w:t>
      </w:r>
      <w:r w:rsidR="0070645D">
        <w:t xml:space="preserve">belangen van de netbeheerders én afnemers, als bedoeld in artikel 36, eerste lid, </w:t>
      </w:r>
      <w:r>
        <w:t xml:space="preserve"> </w:t>
      </w:r>
      <w:r w:rsidR="0070645D">
        <w:t>van de Elektriciteitswet 1998</w:t>
      </w:r>
    </w:p>
    <w:p w14:paraId="6215D99C" w14:textId="77777777" w:rsidR="00E85476" w:rsidRDefault="00E85476" w:rsidP="00E85476">
      <w:pPr>
        <w:pStyle w:val="01Brieftekst"/>
      </w:pPr>
    </w:p>
    <w:p w14:paraId="7B4A25D6" w14:textId="77777777" w:rsidR="00E85476" w:rsidRDefault="00E85476" w:rsidP="00E85476">
      <w:pPr>
        <w:pStyle w:val="01Brieftekst"/>
      </w:pPr>
      <w:r>
        <w:t xml:space="preserve">Verordening (EU) 2019/943 beschrijft in artikel 13 twee soorten </w:t>
      </w:r>
      <w:proofErr w:type="spellStart"/>
      <w:r>
        <w:t>redispatch</w:t>
      </w:r>
      <w:proofErr w:type="spellEnd"/>
      <w:r>
        <w:t xml:space="preserve">, marktgebaseerde </w:t>
      </w:r>
      <w:proofErr w:type="spellStart"/>
      <w:r>
        <w:t>redispatch</w:t>
      </w:r>
      <w:proofErr w:type="spellEnd"/>
      <w:r>
        <w:t xml:space="preserve"> en niet-marktgebaseerde </w:t>
      </w:r>
      <w:proofErr w:type="spellStart"/>
      <w:r>
        <w:t>redispatch</w:t>
      </w:r>
      <w:proofErr w:type="spellEnd"/>
      <w:r>
        <w:t xml:space="preserve">, en wanneer die mogen worden toegepast. </w:t>
      </w:r>
      <w:proofErr w:type="spellStart"/>
      <w:r>
        <w:t>Redispatch</w:t>
      </w:r>
      <w:proofErr w:type="spellEnd"/>
      <w:r>
        <w:t xml:space="preserve"> is vanzelfsprekend een middel dat ingezet wordt bij congestiemanagement, maar omgekeerd is niet elke inzet van </w:t>
      </w:r>
      <w:proofErr w:type="spellStart"/>
      <w:r>
        <w:t>redispatch</w:t>
      </w:r>
      <w:proofErr w:type="spellEnd"/>
      <w:r>
        <w:t xml:space="preserve"> per definitie congestiemanagement. De werkwijze van artikel 9.2, de dagdagelijkse planning en uitvoering in een gebied waar geen sprake is een structureel tekort aan transportcapaciteit, omvat ook </w:t>
      </w:r>
      <w:proofErr w:type="spellStart"/>
      <w:r>
        <w:t>redispatch</w:t>
      </w:r>
      <w:proofErr w:type="spellEnd"/>
      <w:r>
        <w:t xml:space="preserve">, maar is geen congestiemanagement. </w:t>
      </w:r>
    </w:p>
    <w:p w14:paraId="669A7FB8" w14:textId="77777777" w:rsidR="00E85476" w:rsidRDefault="00E85476" w:rsidP="00E85476">
      <w:pPr>
        <w:pStyle w:val="01Brieftekst"/>
      </w:pPr>
    </w:p>
    <w:p w14:paraId="5022B525" w14:textId="667A4A13" w:rsidR="00E85476" w:rsidRDefault="00E85476" w:rsidP="00E85476">
      <w:pPr>
        <w:pStyle w:val="01Brieftekst"/>
      </w:pPr>
      <w:r>
        <w:t xml:space="preserve">De netbeheerders hadden met het oog op de rechten van bestaande aangeslotenen twee verschillende dagdagelijkse planningen en uitvoeringen, twee regimes, voor congestiemanagement voorgesteld. Om een expliciete vraag voor het doen van een aanbod voor transport ten behoeve van een nieuwe aansluiting, een verzwaring van een bestaande aansluiting of een verhoging van de gecontracteerde transportcapaciteit te kunnen honoreren, achtten wij het middel ‘marktgebaseerde </w:t>
      </w:r>
      <w:proofErr w:type="spellStart"/>
      <w:r>
        <w:t>redispatch</w:t>
      </w:r>
      <w:proofErr w:type="spellEnd"/>
      <w:r>
        <w:t xml:space="preserve">’ wel geschikt en het middel ‘niet-marktgebaseerde </w:t>
      </w:r>
      <w:proofErr w:type="spellStart"/>
      <w:r>
        <w:t>redispatch</w:t>
      </w:r>
      <w:proofErr w:type="spellEnd"/>
      <w:r>
        <w:t>’ niet. In de dagdagelijkse uitvoering zal een netbeheerder, uit oogpunt van het non</w:t>
      </w:r>
      <w:r w:rsidR="00391FAE">
        <w:t>-</w:t>
      </w:r>
      <w:r>
        <w:t xml:space="preserve">discriminatie-beginsel, bij het toepassen van ‘niet-marktgebaseerde </w:t>
      </w:r>
      <w:proofErr w:type="spellStart"/>
      <w:r>
        <w:t>redispatch</w:t>
      </w:r>
      <w:proofErr w:type="spellEnd"/>
      <w:r>
        <w:t xml:space="preserve">’ immers geen onderscheid kunnen maken tussen ‘oude’ aangeslotenen en ‘nieuwe’ aangeslotenen. ‘Oude’ aangeslotenen zouden dan ook onderworpen zijn aan niet-marktgebaseerde </w:t>
      </w:r>
      <w:proofErr w:type="spellStart"/>
      <w:r>
        <w:t>redispatch</w:t>
      </w:r>
      <w:proofErr w:type="spellEnd"/>
      <w:r>
        <w:t xml:space="preserve"> en dat is naar de mening van de netbeheerders niet in lijn met de rechten van bestaande aangeslotenen. </w:t>
      </w:r>
    </w:p>
    <w:p w14:paraId="5E8C3D95" w14:textId="77777777" w:rsidR="00E85476" w:rsidRDefault="00E85476" w:rsidP="00E85476">
      <w:pPr>
        <w:pStyle w:val="01Brieftekst"/>
      </w:pPr>
    </w:p>
    <w:p w14:paraId="4523619C" w14:textId="5AB7B756" w:rsidR="00E85476" w:rsidRDefault="00E85476" w:rsidP="00E85476">
      <w:pPr>
        <w:pStyle w:val="01Brieftekst"/>
      </w:pPr>
      <w:r>
        <w:t>Ander is het bij natuurlijke groei. Dan voorziet een netbeheerder structureel optredende congestie in een netgebied, zonder dat er sprake is van een expliciete vraag om het doen van een aanbod voor transport ten behoeve van een nieuwe aansluiting, een verzwaring van een aansluiting of een verhoging van de gecontracteerde transportcapaciteit</w:t>
      </w:r>
      <w:r w:rsidR="00F35FD5">
        <w:t>. In</w:t>
      </w:r>
      <w:r w:rsidR="00F35FD5" w:rsidRPr="00F35FD5">
        <w:t xml:space="preserve"> voetnoot 14 van het ontwerpbesluit schrijft ACM dat met natuurlijke groei bedoeld wordt: bestaande afnemers die reeds transportcapaciteit hebben, maar deze wensen uit te breiden binnen de capaciteit van hun aansluiting. Hoewel dit lijkt op wat wij bedoelen met natuurlijke groei, is het belangrijk om op te merken dat met natuurlijk groei niet bedoeld wordt wat een afnemer “wenst” of “vraagt”, maar dat er de constatering van de netbeheerder mee bedoeld wordt dat bij gelijkblijvende toegekende transportrechten de gelijktijdigheid van het uit te </w:t>
      </w:r>
      <w:r w:rsidR="00F35FD5" w:rsidRPr="00F35FD5">
        <w:lastRenderedPageBreak/>
        <w:t>voeren transport toeneemt, zelfs zodanig dat congestie op kan treden. Een expliciet vraag om verhoging van de gecontracteerde transportcapaciteit of verzwaring van een aansluiting is geen natuurlijke groei, maar een in artikel 24 van de Elektriciteitswet 1998 bedoelde vraag om het doen van een aanbod voor transport</w:t>
      </w:r>
      <w:r w:rsidR="00F35FD5">
        <w:t xml:space="preserve">. </w:t>
      </w:r>
      <w:r w:rsidR="005C0A59">
        <w:t xml:space="preserve">Een voorbeeld van natuurlijke groei </w:t>
      </w:r>
      <w:r w:rsidR="005A71DB">
        <w:t>is</w:t>
      </w:r>
      <w:r w:rsidR="005C0A59">
        <w:t xml:space="preserve"> het plaatsen van een laadpaal bij een woning, waarvoor de aansluiting van de desbetreffende a</w:t>
      </w:r>
      <w:r w:rsidR="005A71DB">
        <w:t xml:space="preserve">angeslotene niet behoeft te worden verzwaard. </w:t>
      </w:r>
      <w:r>
        <w:t xml:space="preserve">In </w:t>
      </w:r>
      <w:r w:rsidR="666E43E1">
        <w:t>een</w:t>
      </w:r>
      <w:r>
        <w:t xml:space="preserve"> situatie </w:t>
      </w:r>
      <w:r w:rsidR="34935D31">
        <w:t>van natuurlijke groei</w:t>
      </w:r>
      <w:r>
        <w:t xml:space="preserve"> is naar de mening van de netbeheerders naast </w:t>
      </w:r>
      <w:proofErr w:type="spellStart"/>
      <w:r>
        <w:t>markt-gebaseerde</w:t>
      </w:r>
      <w:proofErr w:type="spellEnd"/>
      <w:r>
        <w:t xml:space="preserve"> </w:t>
      </w:r>
      <w:proofErr w:type="spellStart"/>
      <w:r>
        <w:t>redispatch</w:t>
      </w:r>
      <w:proofErr w:type="spellEnd"/>
      <w:r>
        <w:t xml:space="preserve"> ook inzet van niet-marktgebaseerde </w:t>
      </w:r>
      <w:proofErr w:type="spellStart"/>
      <w:r>
        <w:t>redispatch</w:t>
      </w:r>
      <w:proofErr w:type="spellEnd"/>
      <w:r>
        <w:t xml:space="preserve"> wenselijk, zelfs noodzakelijk.</w:t>
      </w:r>
      <w:r w:rsidR="008449A7">
        <w:t xml:space="preserve"> </w:t>
      </w:r>
      <w:r w:rsidR="000E78DF">
        <w:t>Er is immers geen expliciete vraag</w:t>
      </w:r>
      <w:r w:rsidR="003B22BF">
        <w:t xml:space="preserve">. </w:t>
      </w:r>
    </w:p>
    <w:p w14:paraId="79646766" w14:textId="77777777" w:rsidR="00E85476" w:rsidRDefault="00E85476" w:rsidP="00E85476">
      <w:pPr>
        <w:pStyle w:val="01Brieftekst"/>
      </w:pPr>
    </w:p>
    <w:p w14:paraId="1BDFAA12" w14:textId="41C7C293" w:rsidR="00E85476" w:rsidRDefault="00E85476" w:rsidP="00E85476">
      <w:pPr>
        <w:pStyle w:val="01Brieftekst"/>
      </w:pPr>
      <w:r>
        <w:t xml:space="preserve">In het ontwerpbesluit heeft ACM in artikel 9.6 (het artikel dat </w:t>
      </w:r>
      <w:r w:rsidRPr="008653B9">
        <w:t>beschrijft hoe een netbeheerder handelt bij een expliciet verzoek om het doen van een aanbod voor transport</w:t>
      </w:r>
      <w:r>
        <w:t>)</w:t>
      </w:r>
      <w:r w:rsidRPr="008653B9">
        <w:t xml:space="preserve"> </w:t>
      </w:r>
      <w:r>
        <w:t xml:space="preserve">opgenomen dat de netbeheerder voor het kunnen doen van een aanbod voor transport ook de mogelijkheden onderzoekt van de paragrafen 9.10 en 9.11. Dat is verwarrend omdat naar de mening en intentie van de netbeheerders beide paragrafen wederzijds exclusieve dagdagelijkse processen beschrijven. </w:t>
      </w:r>
    </w:p>
    <w:p w14:paraId="6E8C2B4F" w14:textId="77777777" w:rsidR="00E85476" w:rsidRDefault="00E85476" w:rsidP="00E85476">
      <w:pPr>
        <w:pStyle w:val="01Brieftekst"/>
      </w:pPr>
    </w:p>
    <w:p w14:paraId="12666D70" w14:textId="77777777" w:rsidR="00E85476" w:rsidRDefault="00E85476" w:rsidP="00E85476">
      <w:pPr>
        <w:pStyle w:val="01Brieftekst"/>
      </w:pPr>
      <w:r>
        <w:t xml:space="preserve">Uit de formulering van artikel 9.10, tweede lid, onderdeel b van het ontwerpbesluit blijkt dat ACM van mening is dat niet-marktgebaseerde </w:t>
      </w:r>
      <w:proofErr w:type="spellStart"/>
      <w:r>
        <w:t>redispatch</w:t>
      </w:r>
      <w:proofErr w:type="spellEnd"/>
      <w:r>
        <w:t xml:space="preserve"> niet toegepast hoeft te worden op een verbruikende afnemer. En dat sluit aan bij de stelling van de netbeheerders dat de rechten van bestaande aangeslotenen gewaarborgd dienen te blijven. Al is dat niet zozeer om een praktische reden, zoals de ACM lijkt te suggereren in randnummer 48 van het besluit, maar om een principiële reden. Gezien de formulering van artikel 9.10, tweede lid, onderdeel b, dient echter, ook in het geval van een expliciet verzoek om het doen van een aanbod voor transport, niet marktgebaseerde </w:t>
      </w:r>
      <w:proofErr w:type="spellStart"/>
      <w:r>
        <w:t>redispatch</w:t>
      </w:r>
      <w:proofErr w:type="spellEnd"/>
      <w:r>
        <w:t xml:space="preserve"> wel toegepast te worden op </w:t>
      </w:r>
      <w:proofErr w:type="spellStart"/>
      <w:r>
        <w:t>invoedende</w:t>
      </w:r>
      <w:proofErr w:type="spellEnd"/>
      <w:r>
        <w:t xml:space="preserve"> afnemers. </w:t>
      </w:r>
    </w:p>
    <w:p w14:paraId="7E811F5A" w14:textId="77777777" w:rsidR="00E85476" w:rsidRDefault="00E85476" w:rsidP="00E85476">
      <w:pPr>
        <w:pStyle w:val="01Brieftekst"/>
      </w:pPr>
    </w:p>
    <w:p w14:paraId="3A9CAC58" w14:textId="77777777" w:rsidR="00E85476" w:rsidRDefault="00E85476" w:rsidP="00E85476">
      <w:pPr>
        <w:pStyle w:val="01Brieftekst"/>
      </w:pPr>
      <w:r>
        <w:t xml:space="preserve">Gezien het wederzijds uitsluitende karakter van de twee dagdagelijkse processen van de paragrafen 9.10 en 9.11 is het naar onze mening uit het ontwerpbesluit niet duidelijk hoe het toepassen van niet-marktgebaseerde </w:t>
      </w:r>
      <w:proofErr w:type="spellStart"/>
      <w:r>
        <w:t>redispatch</w:t>
      </w:r>
      <w:proofErr w:type="spellEnd"/>
      <w:r>
        <w:t xml:space="preserve"> in het proces van paragraaf 9.10 uitgevoerd zou moeten worden. Met het oog op duidelijkheid over de rechten en plichten van netbeheerders en aangeslotenen is dat wel wenselijk. </w:t>
      </w:r>
    </w:p>
    <w:p w14:paraId="278C6E22" w14:textId="77777777" w:rsidR="00E85476" w:rsidRDefault="00E85476" w:rsidP="00E85476">
      <w:pPr>
        <w:pStyle w:val="01Brieftekst"/>
      </w:pPr>
    </w:p>
    <w:p w14:paraId="5169D0BD" w14:textId="5C2C3631" w:rsidR="00E85476" w:rsidRDefault="00E85476" w:rsidP="00E85476">
      <w:r>
        <w:t>We zien een paar mogelijkheden die bedoeld zouden kunnen zijn. Stel dat de netbeheerder voorziet dat in een netgebied op afzienbare tijd sprake zal zijn van een structureel tekort aan transportcapaciteit (en hij dus een verzwaring voor het desbetreffende netgebied zal gaan plannen en uitvoeren), of waar zelfs al marktgebaseerd congestiemanagement compleet met biedladder en restrictiecontracten</w:t>
      </w:r>
      <w:r w:rsidR="00185669">
        <w:rPr>
          <w:rStyle w:val="Voetnootmarkering"/>
        </w:rPr>
        <w:footnoteReference w:id="4"/>
      </w:r>
      <w:r w:rsidR="00D55486">
        <w:t xml:space="preserve"> </w:t>
      </w:r>
      <w:r>
        <w:t xml:space="preserve">wordt uitgevoerd (oftewel, de dagdagelijkse werkwijze van paragraaf 9.10). Wanneer er dan een verzoek van een </w:t>
      </w:r>
      <w:proofErr w:type="spellStart"/>
      <w:r>
        <w:t>invoeder</w:t>
      </w:r>
      <w:proofErr w:type="spellEnd"/>
      <w:r>
        <w:t xml:space="preserve"> om het doen van een aanbod voor transport komt, zou volgens het ontwerpbesluit, om dat verzoek te kunnen honoreren, </w:t>
      </w:r>
      <w:proofErr w:type="spellStart"/>
      <w:r>
        <w:t>invoeding</w:t>
      </w:r>
      <w:proofErr w:type="spellEnd"/>
      <w:r>
        <w:t xml:space="preserve"> aan niet-marktgebaseerde </w:t>
      </w:r>
      <w:proofErr w:type="spellStart"/>
      <w:r>
        <w:t>redispatch</w:t>
      </w:r>
      <w:proofErr w:type="spellEnd"/>
      <w:r>
        <w:t xml:space="preserve"> onderworpen kunnen worden. Maar is die niet-marktgebaseerde </w:t>
      </w:r>
      <w:proofErr w:type="spellStart"/>
      <w:r>
        <w:t>redispatch</w:t>
      </w:r>
      <w:proofErr w:type="spellEnd"/>
      <w:r>
        <w:t xml:space="preserve"> dan van toepassing op:</w:t>
      </w:r>
    </w:p>
    <w:p w14:paraId="6379B9F3" w14:textId="77777777" w:rsidR="00E85476" w:rsidRPr="007522B0" w:rsidRDefault="00E85476" w:rsidP="00E85476">
      <w:pPr>
        <w:pStyle w:val="01Brieftekst"/>
        <w:numPr>
          <w:ilvl w:val="0"/>
          <w:numId w:val="14"/>
        </w:numPr>
        <w:ind w:left="567" w:hanging="207"/>
      </w:pPr>
      <w:r w:rsidRPr="007522B0">
        <w:t>Die ene nieuwe aanvrager?</w:t>
      </w:r>
    </w:p>
    <w:p w14:paraId="4FDF9091" w14:textId="77777777" w:rsidR="00E85476" w:rsidRPr="007522B0" w:rsidRDefault="00E85476" w:rsidP="00E85476">
      <w:pPr>
        <w:pStyle w:val="01Brieftekst"/>
        <w:numPr>
          <w:ilvl w:val="0"/>
          <w:numId w:val="14"/>
        </w:numPr>
      </w:pPr>
      <w:r w:rsidRPr="007522B0">
        <w:t xml:space="preserve">Alle </w:t>
      </w:r>
      <w:proofErr w:type="spellStart"/>
      <w:r w:rsidRPr="007522B0">
        <w:t>invoeding</w:t>
      </w:r>
      <w:proofErr w:type="spellEnd"/>
      <w:r w:rsidRPr="007522B0">
        <w:t xml:space="preserve"> in het desbetreffende gebied?</w:t>
      </w:r>
    </w:p>
    <w:p w14:paraId="4EB9FD17" w14:textId="77777777" w:rsidR="00E85476" w:rsidRPr="00001E6B" w:rsidRDefault="00E85476" w:rsidP="00E85476">
      <w:pPr>
        <w:pStyle w:val="01Brieftekst"/>
        <w:numPr>
          <w:ilvl w:val="0"/>
          <w:numId w:val="14"/>
        </w:numPr>
        <w:ind w:left="567" w:hanging="207"/>
        <w:rPr>
          <w:rFonts w:eastAsia="Times New Roman" w:cstheme="minorHAnsi"/>
          <w:szCs w:val="18"/>
        </w:rPr>
      </w:pPr>
      <w:r w:rsidRPr="007522B0">
        <w:t xml:space="preserve">Alle </w:t>
      </w:r>
      <w:proofErr w:type="spellStart"/>
      <w:r w:rsidRPr="007522B0">
        <w:t>invoeding</w:t>
      </w:r>
      <w:proofErr w:type="spellEnd"/>
      <w:r w:rsidRPr="007522B0">
        <w:t xml:space="preserve"> én verbruik in het desbetreffende gebied (oftewel, de facto overgang naar het dagdagelijkse</w:t>
      </w:r>
      <w:r w:rsidRPr="00001E6B">
        <w:rPr>
          <w:rFonts w:eastAsia="Times New Roman" w:cstheme="minorHAnsi"/>
          <w:szCs w:val="18"/>
        </w:rPr>
        <w:t xml:space="preserve"> proces van </w:t>
      </w:r>
      <w:r>
        <w:rPr>
          <w:rFonts w:eastAsia="Times New Roman" w:cstheme="minorHAnsi"/>
          <w:szCs w:val="18"/>
        </w:rPr>
        <w:t>paragraaf 9.11</w:t>
      </w:r>
      <w:r w:rsidRPr="00001E6B">
        <w:rPr>
          <w:rFonts w:eastAsia="Times New Roman" w:cstheme="minorHAnsi"/>
          <w:szCs w:val="18"/>
        </w:rPr>
        <w:t>)?</w:t>
      </w:r>
    </w:p>
    <w:p w14:paraId="502F4335" w14:textId="77777777" w:rsidR="00E85476" w:rsidRDefault="00E85476" w:rsidP="00E85476"/>
    <w:p w14:paraId="403218A7" w14:textId="67FA5B4A" w:rsidR="00E85476" w:rsidRDefault="00E85476" w:rsidP="00E85476">
      <w:r>
        <w:t xml:space="preserve">Het ontwerpbesluit geeft hier geen duidelijk uitsluitsel over. Feit is dat de twee processen van de paragrafen 9.10 en 9.11 niet tegelijk uitgevoerd kunnen worden. De tweede van de bovengenoemde mogelijkheden lijkt de netbeheerders het meest wenselijk. Om dat te bereiken ligt het volgens ons het meest voor de hand om de mogelijkheden van niet-marktgebaseerde </w:t>
      </w:r>
      <w:proofErr w:type="spellStart"/>
      <w:r>
        <w:t>redispatch</w:t>
      </w:r>
      <w:proofErr w:type="spellEnd"/>
      <w:r>
        <w:t xml:space="preserve"> (voor alle </w:t>
      </w:r>
      <w:proofErr w:type="spellStart"/>
      <w:r>
        <w:t>invoeding</w:t>
      </w:r>
      <w:proofErr w:type="spellEnd"/>
      <w:r>
        <w:t xml:space="preserve">) op te nemen in de werkwijze van paragraaf 9.10. Wat volgens ons niet kan is dat de netbeheerder voor </w:t>
      </w:r>
      <w:proofErr w:type="spellStart"/>
      <w:r>
        <w:t>invoedende</w:t>
      </w:r>
      <w:proofErr w:type="spellEnd"/>
      <w:r>
        <w:t xml:space="preserve"> afnemers het proces van paragraaf 9.11 volgt en tegelijkertijd voor dezelfde dag voor verbruikende afnemers het proces van paragraaf 9.10.</w:t>
      </w:r>
    </w:p>
    <w:p w14:paraId="5CE894AF" w14:textId="77777777" w:rsidR="00E85476" w:rsidRDefault="00E85476" w:rsidP="00E85476"/>
    <w:p w14:paraId="619CEB7E" w14:textId="77777777" w:rsidR="00E85476" w:rsidRDefault="00E85476" w:rsidP="00E85476">
      <w:r>
        <w:t xml:space="preserve">Hoewel we als uitgangspunt hadden gekozen dat het doen van een aanbod voor transport ten gevolge van een expliciete vraag niet ten koste kan gaan van de rechten van bestaande aangeslotenen, volgen we de beslissing van de ACM dat </w:t>
      </w:r>
      <w:proofErr w:type="spellStart"/>
      <w:r>
        <w:t>invoedende</w:t>
      </w:r>
      <w:proofErr w:type="spellEnd"/>
      <w:r>
        <w:t xml:space="preserve"> afnemers, ook wanneer zij reeds op het net zijn aangesloten, in deze situatie wel onderworpen kunnen worden aan niet-marktgebaseerde </w:t>
      </w:r>
      <w:proofErr w:type="spellStart"/>
      <w:r>
        <w:t>redispatch</w:t>
      </w:r>
      <w:proofErr w:type="spellEnd"/>
      <w:r>
        <w:t xml:space="preserve">. Naar onze mening geldt dat dan voor alle </w:t>
      </w:r>
      <w:proofErr w:type="spellStart"/>
      <w:r>
        <w:t>invoedende</w:t>
      </w:r>
      <w:proofErr w:type="spellEnd"/>
      <w:r>
        <w:t xml:space="preserve"> afnemers in het desbetreffende netgebied. Om dat te bereiken dient het middel van niet-marktgebaseerde </w:t>
      </w:r>
      <w:proofErr w:type="spellStart"/>
      <w:r>
        <w:t>redispatch</w:t>
      </w:r>
      <w:proofErr w:type="spellEnd"/>
      <w:r>
        <w:t xml:space="preserve"> voor </w:t>
      </w:r>
      <w:proofErr w:type="spellStart"/>
      <w:r>
        <w:t>invoedende</w:t>
      </w:r>
      <w:proofErr w:type="spellEnd"/>
      <w:r>
        <w:t xml:space="preserve"> afnemers onderdeel te worden van het proces van paragraaf 9.10. Voor de volgorde van inzet van middelen geldt daarbij vanzelfsprekend de door Verordening (EU) 2019/943 aangegeven volgorde: eerst marktgebaseerde middelen, daarna pas de niet-marktgebaseerde middelen. </w:t>
      </w:r>
    </w:p>
    <w:p w14:paraId="5C032C85" w14:textId="77777777" w:rsidR="00E85476" w:rsidRDefault="00E85476" w:rsidP="00E85476"/>
    <w:p w14:paraId="00CFCBCD" w14:textId="7E60E691" w:rsidR="00E85476" w:rsidRDefault="00E85476" w:rsidP="00E85476">
      <w:pPr>
        <w:pStyle w:val="01Brieftekst"/>
      </w:pPr>
      <w:r>
        <w:t xml:space="preserve">In het voorstel voor congestiemanagement was de naamgeving voor de twee regimes van congestiemanagement, de twee verschillende dagdagelijkse processen van de paragrafen 9.10 en 9.11, niet eenduidig. De eerste was gebaseerd op het </w:t>
      </w:r>
      <w:proofErr w:type="spellStart"/>
      <w:r>
        <w:t>redispatchmiddel</w:t>
      </w:r>
      <w:proofErr w:type="spellEnd"/>
      <w:r>
        <w:t xml:space="preserve"> dat ingezet werd (wel marktgebaseerde </w:t>
      </w:r>
      <w:proofErr w:type="spellStart"/>
      <w:r>
        <w:t>redispatch</w:t>
      </w:r>
      <w:proofErr w:type="spellEnd"/>
      <w:r>
        <w:t xml:space="preserve">, geen niet-marktgebaseerde </w:t>
      </w:r>
      <w:proofErr w:type="spellStart"/>
      <w:r>
        <w:t>redispatch</w:t>
      </w:r>
      <w:proofErr w:type="spellEnd"/>
      <w:r>
        <w:t xml:space="preserve">), de tweede was gebaseerd op de notie dat het toe te passen </w:t>
      </w:r>
      <w:proofErr w:type="spellStart"/>
      <w:r>
        <w:t>redispatchmiddel</w:t>
      </w:r>
      <w:proofErr w:type="spellEnd"/>
      <w:r>
        <w:t xml:space="preserve"> (niet-marktgebaseerde </w:t>
      </w:r>
      <w:proofErr w:type="spellStart"/>
      <w:r>
        <w:t>redispatch</w:t>
      </w:r>
      <w:proofErr w:type="spellEnd"/>
      <w:r>
        <w:t xml:space="preserve">) ten principale op iedereen van toepassing was (“verplicht”). Dat deze naamgeving niet eenduidig was, is des te ongelukkiger nu in het ontwerpbesluit in randnummer 87 op grond van die naamgeving onjuiste conclusies worden getrokken.  Het onderscheid tussen marktgebaseerd en verplicht congestiemanagement uit het voorstel van de gezamenlijke netbeheerders is inderdaad, zoals in randnummer 87 wordt opgemerkt, niet hetzelfde als het onderscheid dat volgt uit artikel 13 van Verordening (EU) 2019/943. Dat artikel gaat immers over het middel, </w:t>
      </w:r>
      <w:proofErr w:type="spellStart"/>
      <w:r>
        <w:t>redispatch</w:t>
      </w:r>
      <w:proofErr w:type="spellEnd"/>
      <w:r>
        <w:t xml:space="preserve">, waar het onderscheid tussen paragrafen 9.10 en 9.11 gaat over de twee verschillende en wederzijds uitsluitende dagdagelijkse processen. We zijn het niet met ACM eens dat in het voorgestelde proces van paragraaf 9.11 niet helder zou zijn welke vergoeding van toepassing zou zijn. Voor de inzet van niet-marktgebaseerde </w:t>
      </w:r>
      <w:proofErr w:type="spellStart"/>
      <w:r>
        <w:t>redispatch</w:t>
      </w:r>
      <w:proofErr w:type="spellEnd"/>
      <w:r>
        <w:t xml:space="preserve"> geldt immers hoe dan ook de vergoeding zoals voorgeschreven door artikel 13 van Verordening (EU) 2019/943. Daarnaast was het in het voorstel van de gezamenlijke netbeheerders ook mogelijk om de (zoals ACM ze in haar ontwerpbesluit heeft genoemd) restrictiecontracten in te zetten, indien nodig en contractueel overeengekomen, ook </w:t>
      </w:r>
      <w:proofErr w:type="spellStart"/>
      <w:r>
        <w:t>intraday</w:t>
      </w:r>
      <w:proofErr w:type="spellEnd"/>
      <w:r>
        <w:t xml:space="preserve">. De vergoeding voor die inzet is contractueel bepaald en daarmee ook volstrekt helder. Het voert te ver om vanuit de vermeende onhelderheid de naam aan te passen naar “niet-marktgebaseerd congestiemanagement” en vervolgens te concluderen, zoals ACM doet in randnummer 88 van het ontwerpbesluit, dat ‘dus’ inzet </w:t>
      </w:r>
      <w:proofErr w:type="spellStart"/>
      <w:r>
        <w:t>intraday</w:t>
      </w:r>
      <w:proofErr w:type="spellEnd"/>
      <w:r>
        <w:t xml:space="preserve"> van restrictiecontracten niet mogelijk is. </w:t>
      </w:r>
      <w:r w:rsidR="00A654DE">
        <w:t>Een dergelijke conclusie is ook niet in lijn met de</w:t>
      </w:r>
      <w:r w:rsidR="00F84E36">
        <w:t xml:space="preserve"> bepaling in artikel 13 van Verordening (EU) 2019/943 dat </w:t>
      </w:r>
      <w:r w:rsidR="003910C1">
        <w:t xml:space="preserve">niet-marktgebaseerde </w:t>
      </w:r>
      <w:proofErr w:type="spellStart"/>
      <w:r w:rsidR="003910C1">
        <w:t>redispatch</w:t>
      </w:r>
      <w:proofErr w:type="spellEnd"/>
      <w:r w:rsidR="003910C1">
        <w:t xml:space="preserve"> </w:t>
      </w:r>
      <w:r w:rsidR="00026D52">
        <w:t>pas inzetbaar is wanneer de mar</w:t>
      </w:r>
      <w:r w:rsidR="00391FAE">
        <w:t>k</w:t>
      </w:r>
      <w:r w:rsidR="00026D52">
        <w:t xml:space="preserve">tgebaseerde middelen zijn gebruikt. </w:t>
      </w:r>
      <w:r>
        <w:t xml:space="preserve">Als het enige probleem het label is dat aan de voorgestelde dagdagelijkse werkwijze wordt gegeven, dan ligt het naar de mening van de netbeheerders eerder voor de hand om het label te veranderen, dan om de rechtszekerheid van bestaande contracten geweld aan te doen. We stellen daarom voor </w:t>
      </w:r>
      <w:r>
        <w:lastRenderedPageBreak/>
        <w:t xml:space="preserve">om de labels van beide congestiemanagementprocessen aan te passen en te baseren op het onderscheidende kenmerk tussen beiden: wel of geen inzet van marktgebaseerde </w:t>
      </w:r>
      <w:proofErr w:type="spellStart"/>
      <w:r>
        <w:t>redispatchbiedingen</w:t>
      </w:r>
      <w:proofErr w:type="spellEnd"/>
      <w:r>
        <w:t>.</w:t>
      </w:r>
    </w:p>
    <w:p w14:paraId="3ECA3703" w14:textId="77777777" w:rsidR="00E85476" w:rsidRDefault="00E85476" w:rsidP="00E85476">
      <w:pPr>
        <w:pStyle w:val="01Brieftekst"/>
      </w:pPr>
    </w:p>
    <w:p w14:paraId="6EAD4920" w14:textId="77777777" w:rsidR="00E85476" w:rsidRDefault="00E85476" w:rsidP="00E85476">
      <w:pPr>
        <w:pStyle w:val="01Brieftekst"/>
      </w:pPr>
      <w:r>
        <w:t xml:space="preserve">Zoals gezegd is in beide regimes de inzet van restrictiecontracten, ook </w:t>
      </w:r>
      <w:proofErr w:type="spellStart"/>
      <w:r>
        <w:t>intraday</w:t>
      </w:r>
      <w:proofErr w:type="spellEnd"/>
      <w:r>
        <w:t>, gewenst en uit oogpunt van rechtszekerheid noodzakelijk. De restrictiecontracten vormen daarbij een nuancering van de bepaling van artikel 7.1, tweede lid, van de Netcode elektriciteit, dat stelt dat een aangeslotene recht heeft op transport ter grootte van het op de aansluiting gecontracteerde en ter beschikking gestelde vermogen. Dat recht is dan ook minder absoluut dan ACM in randnummer 69 van het ontwerpbesluit doet voorkomen. Het Besluit van 1 december 2020 tot wijziging van</w:t>
      </w:r>
    </w:p>
    <w:p w14:paraId="08DB5088" w14:textId="2702F40A" w:rsidR="00E85476" w:rsidRDefault="00E85476" w:rsidP="00E85476">
      <w:pPr>
        <w:pStyle w:val="01Brieftekst"/>
      </w:pPr>
      <w:r>
        <w:t>het Besluit investeringsplan en kwaliteit elektriciteit en gas (uitvalsituaties hoogspanningsnet)</w:t>
      </w:r>
      <w:r>
        <w:rPr>
          <w:rStyle w:val="Voetnootmarkering"/>
        </w:rPr>
        <w:footnoteReference w:id="5"/>
      </w:r>
      <w:r>
        <w:t xml:space="preserve"> vormt eveneens een nuancering op artikel 7.1, tweede lid. Dat besluit bewerkstelligt immers dat in bepaalde netvlakken het transport voor </w:t>
      </w:r>
      <w:proofErr w:type="spellStart"/>
      <w:r>
        <w:t>invoedende</w:t>
      </w:r>
      <w:proofErr w:type="spellEnd"/>
      <w:r>
        <w:t xml:space="preserve"> afnemers in uitvalsituaties gedurende een bepaalde tijd onderbroken kan worden. Ook voor de publicatie van dat besluit al </w:t>
      </w:r>
      <w:r w:rsidRPr="00594743">
        <w:t>was transport in Nederland nooit altijd “gegarandeerd”. Vergelijk in dit verband ook een uitspraak van het College van Beroep voor het Bedrijfsleven uit 2005 (ECLI:NL:CBB:2005:AS58</w:t>
      </w:r>
      <w:r w:rsidR="00A20D91">
        <w:t>1</w:t>
      </w:r>
      <w:r w:rsidRPr="00594743">
        <w:t>8).</w:t>
      </w:r>
      <w:r>
        <w:t xml:space="preserve"> De bepaling van artikel 7.1, tweede lid van de Netcode elektriciteit, formuleert wel het basale recht van een aangeslotene, maar kan niet zo absoluut gelezen worden als de ACM doet in randnummer 69 van het ontwerpbesluit. Een zogenaamde non-</w:t>
      </w:r>
      <w:proofErr w:type="spellStart"/>
      <w:r>
        <w:t>firm</w:t>
      </w:r>
      <w:proofErr w:type="spellEnd"/>
      <w:r>
        <w:t xml:space="preserve"> aansluit- en transportovereenkomst kan een waardevol middel (naast inzet van een restrictiecontract en, al of niet </w:t>
      </w:r>
      <w:proofErr w:type="spellStart"/>
      <w:r>
        <w:t>markgebaseerde</w:t>
      </w:r>
      <w:proofErr w:type="spellEnd"/>
      <w:r>
        <w:t xml:space="preserve">, </w:t>
      </w:r>
      <w:proofErr w:type="spellStart"/>
      <w:r>
        <w:t>redispatch</w:t>
      </w:r>
      <w:proofErr w:type="spellEnd"/>
      <w:r>
        <w:t>) zijn bij het oplossen van congestie. Met de stelling in randnummer 70 dat non-</w:t>
      </w:r>
      <w:proofErr w:type="spellStart"/>
      <w:r>
        <w:t>firm</w:t>
      </w:r>
      <w:proofErr w:type="spellEnd"/>
      <w:r>
        <w:t xml:space="preserve"> aansluit- en transportovereenkomst niet valt onder de mogelijkheden van artikel 9.6 of 9.7 zijn we het dan ook niet eens. De formulering van de artikelen 7.1, 97 of 9.7 sluiten dergelijke aansluit- en transportovereenkomsten niet uit. </w:t>
      </w:r>
    </w:p>
    <w:p w14:paraId="60AD2747" w14:textId="77777777" w:rsidR="00E85476" w:rsidRDefault="00E85476" w:rsidP="00E85476">
      <w:pPr>
        <w:pStyle w:val="01Brieftekst"/>
      </w:pPr>
    </w:p>
    <w:p w14:paraId="6DC8BFA2" w14:textId="77777777" w:rsidR="00E85476" w:rsidRDefault="00E85476" w:rsidP="00E85476">
      <w:r>
        <w:t>Het voorgaande heeft voor de codeteksten de volgende  consequenties:</w:t>
      </w:r>
    </w:p>
    <w:p w14:paraId="496C98D2" w14:textId="77777777" w:rsidR="00E85476" w:rsidRDefault="00E85476" w:rsidP="00E85476">
      <w:pPr>
        <w:pStyle w:val="01Brieftekst"/>
        <w:numPr>
          <w:ilvl w:val="0"/>
          <w:numId w:val="14"/>
        </w:numPr>
        <w:ind w:left="567" w:hanging="207"/>
      </w:pPr>
      <w:r>
        <w:t>Het onderscheid welk congestiemanagementregime (paragraaf 9.10 of paragraaf 9.11) geldt voor welke situatie dient te worden teruggebracht. Het proces van paragraaf 9.10 dient om nieuwe expliciet aanvragen voor het doen van een aanbod voor transport te accommoderen. Paragraaf 9.11 dient om natuurlijke groei te accommoderen. Artikelen 9.6 en 9.7 dienen voor de te onderzoeken mogelijkheden te verwijzen naar de juiste paragrafen (dus naar 9.9 en 9.10 respectievelijk naar 9.9, 9.10 en 9.11)</w:t>
      </w:r>
    </w:p>
    <w:p w14:paraId="662F8A93" w14:textId="77777777" w:rsidR="00E85476" w:rsidRDefault="00E85476" w:rsidP="00E85476">
      <w:pPr>
        <w:pStyle w:val="01Brieftekst"/>
        <w:numPr>
          <w:ilvl w:val="0"/>
          <w:numId w:val="14"/>
        </w:numPr>
        <w:ind w:left="567" w:hanging="207"/>
      </w:pPr>
      <w:r>
        <w:t xml:space="preserve">Het dagdagelijkse proces van paragraaf 9.10 (met name artikel 9.41) wordt uitgebreid met het middel niet-marktgebaseerde </w:t>
      </w:r>
      <w:proofErr w:type="spellStart"/>
      <w:r>
        <w:t>redispatch</w:t>
      </w:r>
      <w:proofErr w:type="spellEnd"/>
      <w:r>
        <w:t xml:space="preserve"> van </w:t>
      </w:r>
      <w:proofErr w:type="spellStart"/>
      <w:r>
        <w:t>invoedende</w:t>
      </w:r>
      <w:proofErr w:type="spellEnd"/>
      <w:r>
        <w:t xml:space="preserve"> afnemers.</w:t>
      </w:r>
    </w:p>
    <w:p w14:paraId="48E424E2" w14:textId="44E98ACE" w:rsidR="00E85476" w:rsidRDefault="00E85476" w:rsidP="00E85476">
      <w:pPr>
        <w:pStyle w:val="01Brieftekst"/>
        <w:numPr>
          <w:ilvl w:val="0"/>
          <w:numId w:val="14"/>
        </w:numPr>
        <w:ind w:left="567" w:hanging="207"/>
      </w:pPr>
      <w:r>
        <w:t xml:space="preserve">Om niet-marktgebaseerde </w:t>
      </w:r>
      <w:proofErr w:type="spellStart"/>
      <w:r>
        <w:t>redispatch</w:t>
      </w:r>
      <w:proofErr w:type="spellEnd"/>
      <w:r>
        <w:t xml:space="preserve"> van </w:t>
      </w:r>
      <w:proofErr w:type="spellStart"/>
      <w:r>
        <w:t>invoedende</w:t>
      </w:r>
      <w:proofErr w:type="spellEnd"/>
      <w:r>
        <w:t xml:space="preserve"> afnemers kostenefficiënt in te kunnen zetten, is het nodig dat de netbeheerder op voorhand weet welke kosten gemoeid zijn met de niet-marktgebaseerde </w:t>
      </w:r>
      <w:proofErr w:type="spellStart"/>
      <w:r>
        <w:t>redispatch</w:t>
      </w:r>
      <w:proofErr w:type="spellEnd"/>
      <w:r>
        <w:t xml:space="preserve"> van een individuele </w:t>
      </w:r>
      <w:proofErr w:type="spellStart"/>
      <w:r>
        <w:t>invoedende</w:t>
      </w:r>
      <w:proofErr w:type="spellEnd"/>
      <w:r>
        <w:t xml:space="preserve"> afnemer. Hij heeft dan ook inzage nodig in hun kosten en in hun, zoals artikel 13 van Verordening (EU) 2019/943 het formuleert, </w:t>
      </w:r>
      <w:r w:rsidRPr="0078538E">
        <w:t>financiële ondersteuning</w:t>
      </w:r>
      <w:r>
        <w:t xml:space="preserve">. Dit punt was in het voorstel van de gezamenlijke netbeheerders nog niet onderkend, maar had eigenlijk al onderdeel uit moeten maken van artikel 9.43 of artikel 9.44 (in het voorstel van de gezamenlijke netbeheerders was het immers het proces van paragraaf 9.11 waarin ook niet-marktgebaseerde </w:t>
      </w:r>
      <w:proofErr w:type="spellStart"/>
      <w:r>
        <w:t>redispatch</w:t>
      </w:r>
      <w:proofErr w:type="spellEnd"/>
      <w:r>
        <w:t xml:space="preserve"> wordt ingezet). Aangezien het nu van belang is voor beide congestiemanagement, stellen we voor hier een bepaling voor op te nemen in artikel 9.30</w:t>
      </w:r>
    </w:p>
    <w:p w14:paraId="40D7A1B1" w14:textId="27705124" w:rsidR="00D27B43" w:rsidRPr="000B43DA" w:rsidRDefault="00D27B43" w:rsidP="00D27B43">
      <w:pPr>
        <w:pStyle w:val="01Brieftekst"/>
        <w:numPr>
          <w:ilvl w:val="0"/>
          <w:numId w:val="14"/>
        </w:numPr>
        <w:ind w:left="567" w:hanging="207"/>
      </w:pPr>
      <w:r>
        <w:lastRenderedPageBreak/>
        <w:t>Hernoem paragraaf 9.10 naar “Congestiemanagement met inzet van de middelen benoemd in artikel 9.31 en paragraaf 9.11 naar “Congestiemanagement</w:t>
      </w:r>
      <w:r w:rsidR="000B43DA">
        <w:t xml:space="preserve"> </w:t>
      </w:r>
      <w:r w:rsidRPr="000B43DA">
        <w:t xml:space="preserve">met inzet van capaciteitsbeperking en niet-marktgebaseerde </w:t>
      </w:r>
      <w:proofErr w:type="spellStart"/>
      <w:r w:rsidRPr="000B43DA">
        <w:t>redispatch</w:t>
      </w:r>
      <w:proofErr w:type="spellEnd"/>
      <w:r w:rsidRPr="000B43DA">
        <w:t xml:space="preserve">” </w:t>
      </w:r>
    </w:p>
    <w:p w14:paraId="2B62ED53" w14:textId="5199FB1C" w:rsidR="00D27B43" w:rsidRDefault="00D27B43" w:rsidP="00D27B43">
      <w:pPr>
        <w:pStyle w:val="01Brieftekst"/>
        <w:numPr>
          <w:ilvl w:val="0"/>
          <w:numId w:val="14"/>
        </w:numPr>
        <w:ind w:left="567" w:hanging="207"/>
      </w:pPr>
      <w:r>
        <w:t>Schrap het derde lid van artikel 9.43. Gezien de verwijzing naar het derde lid van artikel 13 van Verordening (EU 2019/943, lijkt het er op dat in het derde lid van artikel 9.43 met “congestiemanagement” eigenlijk “</w:t>
      </w:r>
      <w:proofErr w:type="spellStart"/>
      <w:r>
        <w:t>redispatch</w:t>
      </w:r>
      <w:proofErr w:type="spellEnd"/>
      <w:r>
        <w:t xml:space="preserve">” wordt bedoeld. </w:t>
      </w:r>
      <w:proofErr w:type="spellStart"/>
      <w:r>
        <w:t>Redispatch</w:t>
      </w:r>
      <w:proofErr w:type="spellEnd"/>
      <w:r>
        <w:t xml:space="preserve"> is een middel dat bij congestiemanagement wordt ingezet, </w:t>
      </w:r>
      <w:proofErr w:type="spellStart"/>
      <w:r>
        <w:t>redispatch</w:t>
      </w:r>
      <w:proofErr w:type="spellEnd"/>
      <w:r>
        <w:t xml:space="preserve"> is echter niet he</w:t>
      </w:r>
      <w:r w:rsidR="00391FAE">
        <w:t>t</w:t>
      </w:r>
      <w:r>
        <w:t xml:space="preserve">zelfde als congestiemanagement. Het derde lid dient te benoemen welke middelen de netbeheerder in kan zetten bij de uitvoering van “Congestiemanagement met inzet van capaciteitsbeperking en niet-marktgebaseerde </w:t>
      </w:r>
      <w:proofErr w:type="spellStart"/>
      <w:r>
        <w:t>redispatch</w:t>
      </w:r>
      <w:proofErr w:type="spellEnd"/>
      <w:r>
        <w:t>”</w:t>
      </w:r>
    </w:p>
    <w:p w14:paraId="421C6701" w14:textId="77777777" w:rsidR="00E85476" w:rsidRDefault="00E85476" w:rsidP="00E85476"/>
    <w:p w14:paraId="56A862CF" w14:textId="77777777" w:rsidR="00E85476" w:rsidRDefault="00E85476" w:rsidP="00E85476"/>
    <w:p w14:paraId="14E38A0D" w14:textId="77777777" w:rsidR="00E85476" w:rsidRDefault="00E85476" w:rsidP="00E85476">
      <w:pPr>
        <w:pStyle w:val="Kop2"/>
      </w:pPr>
      <w:r>
        <w:t>Veiligheid en betrouwbaarheid</w:t>
      </w:r>
    </w:p>
    <w:p w14:paraId="7833C8F2" w14:textId="21922CA8" w:rsidR="00E85476" w:rsidRDefault="00E85476" w:rsidP="00E85476">
      <w:pPr>
        <w:rPr>
          <w:rFonts w:cstheme="minorHAnsi"/>
        </w:rPr>
      </w:pPr>
      <w:r>
        <w:t xml:space="preserve">Het tweede uitgangspunt bij het </w:t>
      </w:r>
      <w:r>
        <w:rPr>
          <w:rFonts w:cstheme="minorHAnsi"/>
        </w:rPr>
        <w:t>ontwerpen en nader uitwerken van het voorstel voor congestiemanagement, naast de zorg voor de rechten van bestaande afnemers, was de zorg voor de veiligheid en de betrouwbaarheid van het Nederlandse elektriciteitstransport- en -distributienet. Veel van de voorwaarden die netbeheerders hadden gesteld in artikel 9.10, tweede en derde lid, voor het uitvoeren van congestiemanagement, waren dan ook ingegeven door de verantwoordelijkheid voor de veiligheid en betrouwbaarheid van het net. Hoewel we begrip hebben voor het standpunt van ACM, geformuleerd in randnummers 43 en 44, dat het in het belang is van aangeslotenen dat netbeheerders zoveel als mogelijk wél congestiemanagement toepassen, waren de gestelde voorwaarden niet bedoeld om géén congestiemanagement toe te hoeven passen. Het zonder meer schrappen van al die voorwaarden gaat de netbeheerders dan ook te ver</w:t>
      </w:r>
      <w:r w:rsidR="003D0D29">
        <w:rPr>
          <w:rFonts w:cstheme="minorHAnsi"/>
        </w:rPr>
        <w:t xml:space="preserve"> en leidt tot </w:t>
      </w:r>
      <w:r w:rsidR="00136035">
        <w:rPr>
          <w:rFonts w:cstheme="minorHAnsi"/>
        </w:rPr>
        <w:t xml:space="preserve">operationele </w:t>
      </w:r>
      <w:r w:rsidR="00D167C8">
        <w:rPr>
          <w:rFonts w:cstheme="minorHAnsi"/>
        </w:rPr>
        <w:t xml:space="preserve">risico’s </w:t>
      </w:r>
      <w:r w:rsidR="00136035">
        <w:rPr>
          <w:rFonts w:cstheme="minorHAnsi"/>
        </w:rPr>
        <w:t>en veiligheidsrisico’s</w:t>
      </w:r>
      <w:r>
        <w:rPr>
          <w:rFonts w:cstheme="minorHAnsi"/>
        </w:rPr>
        <w:t xml:space="preserve">. Hieronder bespreken we de voorwaarden die uit oogpunt van veiligheid en betrouwbaarheid gehandhaafd dienen te blijven. Tot slot bespreken we de voorwaarden die wél in artikel 9.10 staan, voor zover ze volgens de netbeheerders aanpassing behoeven. </w:t>
      </w:r>
    </w:p>
    <w:p w14:paraId="75B0DCE7" w14:textId="77777777" w:rsidR="00E85476" w:rsidRDefault="00E85476" w:rsidP="00E85476">
      <w:pPr>
        <w:rPr>
          <w:rFonts w:cstheme="minorHAnsi"/>
        </w:rPr>
      </w:pPr>
    </w:p>
    <w:p w14:paraId="1D1786D3" w14:textId="77777777" w:rsidR="00E85476" w:rsidRDefault="00E85476" w:rsidP="00E85476">
      <w:pPr>
        <w:pStyle w:val="Kop4"/>
      </w:pPr>
      <w:r>
        <w:t>Technische grens</w:t>
      </w:r>
    </w:p>
    <w:p w14:paraId="4DAE006C" w14:textId="3CD53C40" w:rsidR="00F661FA" w:rsidRDefault="00F661FA" w:rsidP="00F661FA">
      <w:r>
        <w:t>In het voorstel van de netbeheerders was een technische grens opgenomen van 120% van de aanwezige transportcapaciteit</w:t>
      </w:r>
      <w:r w:rsidR="0022370B">
        <w:t xml:space="preserve">, </w:t>
      </w:r>
      <w:r w:rsidR="00ED5132">
        <w:t>waarbij tevens gold dat er sprake moest zijn van</w:t>
      </w:r>
      <w:r w:rsidR="0022370B">
        <w:t xml:space="preserve"> voldoende regelbaar vermogen</w:t>
      </w:r>
      <w:r>
        <w:t xml:space="preserve">. Platweg betekent dit dat als in een </w:t>
      </w:r>
      <w:proofErr w:type="spellStart"/>
      <w:r>
        <w:t>netdeel</w:t>
      </w:r>
      <w:proofErr w:type="spellEnd"/>
      <w:r>
        <w:t xml:space="preserve"> het beperkende element een capaciteit heeft van 100 MW, netbeheerders tot een totale aansluitcapaciteit van 120MW in dat </w:t>
      </w:r>
      <w:proofErr w:type="spellStart"/>
      <w:r>
        <w:t>netdeel</w:t>
      </w:r>
      <w:proofErr w:type="spellEnd"/>
      <w:r>
        <w:t xml:space="preserve"> een aanbod voor het uitvoeren van transport blijven doen naar aanleiding van expliciete vraag daartoe door een aangeslotene</w:t>
      </w:r>
      <w:r w:rsidR="007C75FC">
        <w:t xml:space="preserve"> </w:t>
      </w:r>
      <w:r w:rsidR="00ED5132">
        <w:t xml:space="preserve">(mits er </w:t>
      </w:r>
      <w:r w:rsidR="007C75FC">
        <w:t xml:space="preserve">voor het deel tussen 100 en 120 MW voldoende regelbaar vermogen </w:t>
      </w:r>
      <w:r w:rsidR="00CB74E7">
        <w:t>is</w:t>
      </w:r>
      <w:r w:rsidR="00ED5132">
        <w:t xml:space="preserve"> in het netgebied aanwezig zou zijn)</w:t>
      </w:r>
      <w:r>
        <w:t xml:space="preserve">. In randnummer 159 van het ontwerpbesluit geeft </w:t>
      </w:r>
      <w:r w:rsidR="002A19B6">
        <w:t xml:space="preserve">ACM </w:t>
      </w:r>
      <w:r>
        <w:t xml:space="preserve">aan dat zij van mening is dat die grens niet in het belang is van aangeslotenen.  De reden voor die mening is tweevoudig: de gekozen grens zou niet leiden tot optimale benutting van de elektriciteitsnetten (randnummer 160) en </w:t>
      </w:r>
      <w:r w:rsidR="00A43424">
        <w:t xml:space="preserve">het benutten </w:t>
      </w:r>
      <w:r>
        <w:t xml:space="preserve">van in een net aanwezige flexibiliteit </w:t>
      </w:r>
      <w:r w:rsidR="00877A68">
        <w:t xml:space="preserve">zou </w:t>
      </w:r>
      <w:r>
        <w:t xml:space="preserve">aansluiten tot 200% van de aanwezige trasportcapaciteit mogelijk moeten maken (randnummer 163). </w:t>
      </w:r>
    </w:p>
    <w:p w14:paraId="275311C4" w14:textId="77777777" w:rsidR="00F661FA" w:rsidRDefault="00F661FA" w:rsidP="00F661FA"/>
    <w:p w14:paraId="38DD6093" w14:textId="05529D6B" w:rsidR="00F661FA" w:rsidRDefault="00F661FA" w:rsidP="00F661FA">
      <w:r>
        <w:t>Voor de eerste reden voert ACM aan dat netbeheerders hun netten zodanig moeten inrichten dat zij afnemers indien nodig kunnen afschakelen (randnummer 161)</w:t>
      </w:r>
      <w:r w:rsidR="005E2E6A">
        <w:t xml:space="preserve"> en verwijzen daarvoor naar </w:t>
      </w:r>
      <w:r w:rsidR="00725160">
        <w:t xml:space="preserve">artikel 9.3, eerste lid van het ontwerpbesluit, dat </w:t>
      </w:r>
      <w:r w:rsidR="00E248B9">
        <w:t xml:space="preserve">gelijk is aan artikel 9.2, elfde lid </w:t>
      </w:r>
      <w:r w:rsidR="00725160">
        <w:t>in de huidige Netcode elektriciteit</w:t>
      </w:r>
      <w:r>
        <w:t xml:space="preserve">. </w:t>
      </w:r>
      <w:r w:rsidR="00E248B9">
        <w:t xml:space="preserve">De desbetreffende bepaling </w:t>
      </w:r>
      <w:r>
        <w:t xml:space="preserve">biedt </w:t>
      </w:r>
      <w:r w:rsidR="00205B39">
        <w:t xml:space="preserve">echter </w:t>
      </w:r>
      <w:r>
        <w:t xml:space="preserve">alleen ruimte voor het afschakelen van afnemers bij dreigende grootschalige storingen. De mogelijkheid tot afschakelen van belasting is een </w:t>
      </w:r>
      <w:r>
        <w:lastRenderedPageBreak/>
        <w:t xml:space="preserve">noodmaatregel, en niet een ontwerpcriterium voor normale bedrijfsvoering. Als het wel bij de normale bedrijfsvoering zou horen, dan zou het kunnen afschakelen van een individuele installatie ook tot de aansluitcriteria van de Netcode elektriciteit dienen te behoren. ACM laat dit in haar ontwerpbesluit achterwege. Daarenboven stelt ACM dat altijd tot 120% aangesloten moet worden, ook wanneer er geen enkele stuurbare afnemer is (randnummer 165). Netbeheerders zien niet hoe congestiemanagement uitgevoerd zou kunnen worden, wanneer er geen enkele flexibiliteit in het desbetreffende </w:t>
      </w:r>
      <w:proofErr w:type="spellStart"/>
      <w:r>
        <w:t>netdeel</w:t>
      </w:r>
      <w:proofErr w:type="spellEnd"/>
      <w:r>
        <w:t xml:space="preserve"> aanwezig is. De plicht ook in die situatie tot 120% van de aanwezige transportcapaciteit aan te sluiten leidt onvermijdelijk tot de situatie dat netten overbelast moeten worden. Dit is zeker niet in lijn met de wettelijke taak de veiligheid en betrouwbaarheid van het net te waarborgen. En het doet ook geen recht aan de belangen van afnemers, als bedoeld in artikel 36, eerste lid, van de Elektriciteitswet 1998. De beschikbaarheid van voldoende regelbaar vermogen, of anders gezegd, de beschikbaarheid van voldoende </w:t>
      </w:r>
      <w:proofErr w:type="spellStart"/>
      <w:r>
        <w:t>redispatchmogelijkheden</w:t>
      </w:r>
      <w:proofErr w:type="spellEnd"/>
      <w:r>
        <w:t>, is een noodzakelijke voorwaarde om congestiemanagement uit te kunnen voeren. De formulering van de technische grens dient in het besluit daarom gelijk te zijn aan de formulering in het voorstel van de netbeheerders en de afwezigheid van regelbaar vermogen dient (in de constructie gekozen in het ontwerpbesluit) één van de uitzonderingen voor congestiemanagement te zijn. Als de formuleringen van het ontwerpbesluit in het uiteindelijke besluit gehandhaafd blijven, leidt dit onvermijdelijk tot een afname van de veiligheid en betrouwbaarheid van het Nederlandse elektriciteitsnet</w:t>
      </w:r>
      <w:r w:rsidR="00FC4C4E">
        <w:t xml:space="preserve"> en is daarmee in tegenspraak met de wettelijke taak die de netbeheerder heeft. </w:t>
      </w:r>
    </w:p>
    <w:p w14:paraId="1FCEAF1C" w14:textId="77777777" w:rsidR="00F661FA" w:rsidRDefault="00F661FA" w:rsidP="00F661FA"/>
    <w:p w14:paraId="5720987E" w14:textId="129C7554" w:rsidR="00F661FA" w:rsidRPr="0048600C" w:rsidRDefault="00F661FA" w:rsidP="00F661FA">
      <w:r>
        <w:t>De tweede reden voor de formulering van de technische grens in het ontwerpbesluit is dat naar de mening van ACM benutting van in een net aanwezige flexibiliteit aansluiten tot 200% van de aanwezige tra</w:t>
      </w:r>
      <w:r w:rsidR="0009263E">
        <w:t>n</w:t>
      </w:r>
      <w:r>
        <w:t xml:space="preserve">sportcapaciteit mogelijk zou moeten maken. </w:t>
      </w:r>
      <w:r w:rsidR="007E07AC">
        <w:t>ACM beargumenteert deze keuze voor 200% door te verwijzen na</w:t>
      </w:r>
      <w:r w:rsidR="000B0195">
        <w:t>ar het</w:t>
      </w:r>
      <w:r w:rsidR="007E07AC">
        <w:t xml:space="preserve"> </w:t>
      </w:r>
      <w:r w:rsidR="007E07AC" w:rsidRPr="00B36F07">
        <w:t>Besluit investeringsplan en kwaliteit elektriciteit en gas</w:t>
      </w:r>
      <w:r w:rsidR="008D786F">
        <w:rPr>
          <w:rStyle w:val="Voetnootmarkering"/>
        </w:rPr>
        <w:footnoteReference w:id="6"/>
      </w:r>
      <w:r w:rsidR="008D786F">
        <w:t xml:space="preserve"> en </w:t>
      </w:r>
      <w:r w:rsidR="009A676A">
        <w:t xml:space="preserve">één van de technische uitvoeringsmiddelen </w:t>
      </w:r>
      <w:r w:rsidR="0048600C">
        <w:t>(</w:t>
      </w:r>
      <w:proofErr w:type="spellStart"/>
      <w:r w:rsidR="0048600C">
        <w:rPr>
          <w:i/>
          <w:iCs/>
        </w:rPr>
        <w:t>inter</w:t>
      </w:r>
      <w:proofErr w:type="spellEnd"/>
      <w:r w:rsidR="0048600C">
        <w:rPr>
          <w:i/>
          <w:iCs/>
        </w:rPr>
        <w:t>-tripping</w:t>
      </w:r>
      <w:r w:rsidR="0048600C">
        <w:t xml:space="preserve">) </w:t>
      </w:r>
      <w:r w:rsidR="000B6E2D">
        <w:t xml:space="preserve">die </w:t>
      </w:r>
      <w:r w:rsidR="000B0195">
        <w:t xml:space="preserve">netbeheerders </w:t>
      </w:r>
      <w:r w:rsidR="00E83DF6">
        <w:t xml:space="preserve">in kunnen zetten om uitvoering te </w:t>
      </w:r>
      <w:r w:rsidR="00763BB4">
        <w:t>ge</w:t>
      </w:r>
      <w:r w:rsidR="00E83DF6">
        <w:t xml:space="preserve">ven aan de in het Besluit investeringsplan en kwaliteit elektriciteit en gas </w:t>
      </w:r>
      <w:r w:rsidR="002212FA">
        <w:t xml:space="preserve">gestelde </w:t>
      </w:r>
      <w:proofErr w:type="spellStart"/>
      <w:r w:rsidR="002212FA">
        <w:t>netontwerpcriteria</w:t>
      </w:r>
      <w:proofErr w:type="spellEnd"/>
      <w:r w:rsidR="002212FA">
        <w:t xml:space="preserve">. </w:t>
      </w:r>
      <w:r w:rsidR="00763BB4">
        <w:t xml:space="preserve">In randnummer 152 stelt ACM tegelijkertijd (naar onze mening terecht) </w:t>
      </w:r>
      <w:r w:rsidR="007B5C88">
        <w:t>dat met de extra capaciteit t</w:t>
      </w:r>
      <w:r w:rsidR="00F16A1C">
        <w:t xml:space="preserve">en </w:t>
      </w:r>
      <w:r w:rsidR="007B5C88">
        <w:t>g</w:t>
      </w:r>
      <w:r w:rsidR="00F16A1C">
        <w:t>evolge</w:t>
      </w:r>
      <w:r w:rsidR="007B5C88">
        <w:t xml:space="preserve"> van de vrijstellingen uit het </w:t>
      </w:r>
      <w:r w:rsidR="007B5C88" w:rsidRPr="00B36F07">
        <w:t>Besluit investeringsplan en kwaliteit elektriciteit en gas</w:t>
      </w:r>
      <w:r w:rsidR="007B5C88">
        <w:t xml:space="preserve"> rekening gehouden moet worden bij het vaststellen van de in een net aanwezige transportcapaciteit. Daarmee is de (maximaal) potentiële verdubbeling van de transportcapaciteit tgv </w:t>
      </w:r>
      <w:r w:rsidR="007B5C88" w:rsidRPr="00B36F07">
        <w:t>Besluit investeringsplan en kwaliteit elektriciteit en gas</w:t>
      </w:r>
      <w:r w:rsidR="007B5C88">
        <w:t xml:space="preserve"> reeds ‘vergeven’. Door hetzelfde </w:t>
      </w:r>
      <w:r w:rsidR="00FE3460">
        <w:t xml:space="preserve">Besluit nogmaals te hanteren voor de keuze van de 200% </w:t>
      </w:r>
      <w:r w:rsidR="00023B41">
        <w:t xml:space="preserve">worden de mogelijkheden van het Besluit dubbel geteld. </w:t>
      </w:r>
    </w:p>
    <w:p w14:paraId="1886F304" w14:textId="77777777" w:rsidR="00F661FA" w:rsidRDefault="00F661FA" w:rsidP="00F661FA"/>
    <w:p w14:paraId="2552C03A" w14:textId="6294DCD8" w:rsidR="00023B41" w:rsidRDefault="00023B41" w:rsidP="00023B41">
      <w:pPr>
        <w:pStyle w:val="01Brieftekst"/>
      </w:pPr>
      <w:r>
        <w:t xml:space="preserve">Als we als simpel voorbeeld een netgebied veronderstellen dat met twee HS/MS-transformatoren van elke 100 MW is verbonden met het hoogspanningsnet, dan leidt toepassing van de vrijstellingen uit het </w:t>
      </w:r>
      <w:r w:rsidRPr="00B36F07">
        <w:t>Besluit investeringsplan en kwaliteit elektriciteit en gas</w:t>
      </w:r>
      <w:r>
        <w:t xml:space="preserve"> er ultimo toe dat de aanwezige transportcapaciteit in dat netgebied van 100 MW verdubbelt naar 200 MW</w:t>
      </w:r>
      <w:r w:rsidR="00796EA6">
        <w:t xml:space="preserve"> (indien er geen andere beperkende netomstandigheden zijn)</w:t>
      </w:r>
      <w:r>
        <w:t xml:space="preserve">. Met de door de ACM in het ontwerpbesluit opgenomen technische bovengrens van 200% zou op dit fictieve netgebied tot 400 MW moeten worden aangesloten.  </w:t>
      </w:r>
    </w:p>
    <w:p w14:paraId="1604C2CC" w14:textId="77777777" w:rsidR="00104F64" w:rsidRDefault="00104F64" w:rsidP="00023B41">
      <w:pPr>
        <w:pStyle w:val="01Brieftekst"/>
      </w:pPr>
    </w:p>
    <w:p w14:paraId="05B72164" w14:textId="70BA0169" w:rsidR="00F7254E" w:rsidRDefault="006F65A0" w:rsidP="00023B41">
      <w:pPr>
        <w:pStyle w:val="01Brieftekst"/>
      </w:pPr>
      <w:r>
        <w:lastRenderedPageBreak/>
        <w:t xml:space="preserve">Een technische grens van 200% leidt </w:t>
      </w:r>
      <w:r w:rsidR="009323A1">
        <w:t xml:space="preserve">tot groot risico op storingssituaties. </w:t>
      </w:r>
      <w:r w:rsidR="00C46491">
        <w:t xml:space="preserve">Om die storingssituaties te voorkomen zou </w:t>
      </w:r>
      <w:r w:rsidR="00B91F53">
        <w:t xml:space="preserve">het grootste deel van </w:t>
      </w:r>
      <w:r w:rsidR="007F3CDF">
        <w:t>de boven de 100% aanwezige transportcapaciteit</w:t>
      </w:r>
      <w:r w:rsidR="008532D6">
        <w:t xml:space="preserve"> aangesloten vermogen, </w:t>
      </w:r>
      <w:r w:rsidR="00DE307C">
        <w:t xml:space="preserve">continu </w:t>
      </w:r>
      <w:r w:rsidR="00D26A73">
        <w:t xml:space="preserve">aan </w:t>
      </w:r>
      <w:proofErr w:type="spellStart"/>
      <w:r w:rsidR="00D26A73">
        <w:t>redispatch</w:t>
      </w:r>
      <w:proofErr w:type="spellEnd"/>
      <w:r w:rsidR="00D26A73">
        <w:t xml:space="preserve"> moeten worden onderworpen. </w:t>
      </w:r>
      <w:r w:rsidR="00A5275E">
        <w:t xml:space="preserve">Naar onze mening is dit </w:t>
      </w:r>
      <w:r w:rsidR="006E07F5">
        <w:t xml:space="preserve">eveneens </w:t>
      </w:r>
      <w:r w:rsidR="00A5275E">
        <w:t>onwenselijk.</w:t>
      </w:r>
      <w:r w:rsidR="00597535">
        <w:t xml:space="preserve"> De veiligheid en betrouwbaarheid van het net blijft voor netbeheerders de belangrijkste </w:t>
      </w:r>
      <w:r w:rsidR="00604F99">
        <w:t>uitgangspunt</w:t>
      </w:r>
      <w:r w:rsidR="00597535">
        <w:t xml:space="preserve">. </w:t>
      </w:r>
      <w:r w:rsidR="00D66856">
        <w:t xml:space="preserve">De in het voorstel opgenomen technische grens van 120% van de </w:t>
      </w:r>
      <w:r w:rsidR="00404D2C">
        <w:t xml:space="preserve">aanwezige </w:t>
      </w:r>
      <w:r w:rsidR="00D66856">
        <w:t>transport</w:t>
      </w:r>
      <w:r w:rsidR="00404D2C">
        <w:t xml:space="preserve">capaciteit is een generieke grens die in alle gevallen de veiligheid en betrouwbaarheid van het net waarborgt. Dat laat onverlet dat in specifieke situaties </w:t>
      </w:r>
      <w:r w:rsidR="00D55123">
        <w:t xml:space="preserve">de grens hoger gekozen zou kunnen worden, waarbij nog steeds de veiligheid en betrouwbaarheid van het net in voldoende mate gewaarborgd blijft. </w:t>
      </w:r>
      <w:r w:rsidR="00911BB5">
        <w:t xml:space="preserve">We stellen voor om in de codetekst </w:t>
      </w:r>
      <w:r w:rsidR="00D962A7">
        <w:t>additioneel</w:t>
      </w:r>
      <w:r w:rsidR="00911BB5">
        <w:t xml:space="preserve"> </w:t>
      </w:r>
      <w:r w:rsidR="003775F5">
        <w:t>ruimte te bi</w:t>
      </w:r>
      <w:r w:rsidR="008628C5">
        <w:t>e</w:t>
      </w:r>
      <w:r w:rsidR="003775F5">
        <w:t>den voor een hogere grens mits die naar het oordeel van de netbeheerder verantwoord is met het oog op de veiligheid en betrou</w:t>
      </w:r>
      <w:r w:rsidR="001E2922">
        <w:t>w</w:t>
      </w:r>
      <w:r w:rsidR="003775F5">
        <w:t xml:space="preserve">baarheid van het </w:t>
      </w:r>
      <w:r w:rsidR="001E2922">
        <w:t>net.</w:t>
      </w:r>
      <w:r w:rsidR="00A5275E">
        <w:t xml:space="preserve"> </w:t>
      </w:r>
      <w:r w:rsidR="00AE1FE3">
        <w:t>Bovendien nemen de veiligheid en betrouwbaarheids</w:t>
      </w:r>
      <w:r w:rsidR="008B2F6D">
        <w:t>-</w:t>
      </w:r>
      <w:r w:rsidR="00AE1FE3">
        <w:t>risico</w:t>
      </w:r>
      <w:r w:rsidR="008B2F6D">
        <w:t>’</w:t>
      </w:r>
      <w:r w:rsidR="00AE1FE3">
        <w:t>s progressief toe met overschrijdingen boven de technische grens, deze risico</w:t>
      </w:r>
      <w:r w:rsidR="006447FA">
        <w:t>’</w:t>
      </w:r>
      <w:r w:rsidR="00AE1FE3">
        <w:t>s nemen niet lineair toe</w:t>
      </w:r>
    </w:p>
    <w:p w14:paraId="36892D64" w14:textId="52CC583A" w:rsidR="00921448" w:rsidRDefault="00921448" w:rsidP="6E85C5FB">
      <w:pPr>
        <w:pStyle w:val="01Brieftekst"/>
      </w:pPr>
    </w:p>
    <w:p w14:paraId="46D22392" w14:textId="0ACA5E63" w:rsidR="79E38EA9" w:rsidRPr="000E010A" w:rsidRDefault="79E38EA9" w:rsidP="1D96C5CD">
      <w:pPr>
        <w:pStyle w:val="01Brieftekst"/>
      </w:pPr>
      <w:r w:rsidRPr="1D96C5CD">
        <w:rPr>
          <w:szCs w:val="18"/>
        </w:rPr>
        <w:t xml:space="preserve">Een aantal </w:t>
      </w:r>
      <w:r w:rsidRPr="000E010A">
        <w:t xml:space="preserve">aspecten van het ontwerpbesluit hebben als consequentie dat meer </w:t>
      </w:r>
      <w:proofErr w:type="spellStart"/>
      <w:r w:rsidRPr="000E010A">
        <w:t>redispatch</w:t>
      </w:r>
      <w:proofErr w:type="spellEnd"/>
      <w:r w:rsidRPr="000E010A">
        <w:t xml:space="preserve"> zal moeten worden uitgevoerd. Dit geldt met name voor het besluit om niet-marktgebaseerd congestiemanagement toe te passen om </w:t>
      </w:r>
      <w:r w:rsidR="00473380">
        <w:t>verzoeken om het doen van een aanbod voor transport</w:t>
      </w:r>
      <w:r w:rsidR="00FD105F">
        <w:t xml:space="preserve"> </w:t>
      </w:r>
      <w:r w:rsidR="00CD755F">
        <w:t xml:space="preserve">ten behoeve van </w:t>
      </w:r>
      <w:proofErr w:type="spellStart"/>
      <w:r w:rsidR="00CD755F">
        <w:t>invoedende</w:t>
      </w:r>
      <w:proofErr w:type="spellEnd"/>
      <w:r w:rsidR="00CD755F">
        <w:t xml:space="preserve"> afnemers </w:t>
      </w:r>
      <w:r w:rsidR="006E139D">
        <w:t>te kunnen honoreren</w:t>
      </w:r>
      <w:r w:rsidRPr="000E010A">
        <w:t>, maar ook voor het verhogen van de technische en financiële grenzen tot waar congestiemanagement zal worden toegepast.</w:t>
      </w:r>
    </w:p>
    <w:p w14:paraId="4D4EA9F6" w14:textId="35A6F649" w:rsidR="79E38EA9" w:rsidRPr="000E010A" w:rsidRDefault="79E38EA9" w:rsidP="000E010A">
      <w:pPr>
        <w:pStyle w:val="01Brieftekst"/>
      </w:pPr>
      <w:r w:rsidRPr="000E010A">
        <w:t xml:space="preserve"> </w:t>
      </w:r>
    </w:p>
    <w:p w14:paraId="0A360FE2" w14:textId="49CD5903" w:rsidR="79E38EA9" w:rsidRPr="000E010A" w:rsidRDefault="79E38EA9" w:rsidP="000E010A">
      <w:pPr>
        <w:pStyle w:val="01Brieftekst"/>
      </w:pPr>
      <w:r w:rsidRPr="000E010A">
        <w:t xml:space="preserve">Deze toename in </w:t>
      </w:r>
      <w:proofErr w:type="spellStart"/>
      <w:r w:rsidRPr="000E010A">
        <w:t>redispatch</w:t>
      </w:r>
      <w:proofErr w:type="spellEnd"/>
      <w:r w:rsidRPr="000E010A">
        <w:t xml:space="preserve"> zal ook leiden tot een grotere behoefte aan </w:t>
      </w:r>
      <w:proofErr w:type="spellStart"/>
      <w:r w:rsidRPr="000E010A">
        <w:t>opregelvermogen</w:t>
      </w:r>
      <w:proofErr w:type="spellEnd"/>
      <w:r w:rsidRPr="000E010A">
        <w:t xml:space="preserve">. Momenteel zien we al tekorten aan </w:t>
      </w:r>
      <w:proofErr w:type="spellStart"/>
      <w:r w:rsidRPr="000E010A">
        <w:t>opregelvermogen</w:t>
      </w:r>
      <w:proofErr w:type="spellEnd"/>
      <w:r w:rsidRPr="000E010A">
        <w:t xml:space="preserve"> ontstaan. De netbeheerder zal dit oplossen door een steeds groter deel van het probleem op te lossen voor het sluiten van de </w:t>
      </w:r>
      <w:proofErr w:type="spellStart"/>
      <w:r w:rsidR="00392D29">
        <w:t>day</w:t>
      </w:r>
      <w:proofErr w:type="spellEnd"/>
      <w:r w:rsidR="00392D29">
        <w:t>-</w:t>
      </w:r>
      <w:proofErr w:type="spellStart"/>
      <w:r w:rsidR="00392D29">
        <w:t>ahead</w:t>
      </w:r>
      <w:proofErr w:type="spellEnd"/>
      <w:r w:rsidR="00392D29">
        <w:t>-</w:t>
      </w:r>
      <w:r w:rsidRPr="000E010A">
        <w:t>markt.</w:t>
      </w:r>
    </w:p>
    <w:p w14:paraId="5315BB8C" w14:textId="55A43C9A" w:rsidR="79E38EA9" w:rsidRPr="000E010A" w:rsidRDefault="79E38EA9" w:rsidP="000E010A">
      <w:pPr>
        <w:pStyle w:val="01Brieftekst"/>
      </w:pPr>
      <w:r w:rsidRPr="000E010A">
        <w:t xml:space="preserve"> </w:t>
      </w:r>
    </w:p>
    <w:p w14:paraId="09C66EAE" w14:textId="7FD60C12" w:rsidR="79E38EA9" w:rsidRPr="000E010A" w:rsidRDefault="79E38EA9" w:rsidP="000E010A">
      <w:pPr>
        <w:pStyle w:val="01Brieftekst"/>
      </w:pPr>
      <w:r w:rsidRPr="000E010A">
        <w:t xml:space="preserve">Door de toename van </w:t>
      </w:r>
      <w:proofErr w:type="spellStart"/>
      <w:r w:rsidRPr="000E010A">
        <w:t>redispatch</w:t>
      </w:r>
      <w:proofErr w:type="spellEnd"/>
      <w:r w:rsidRPr="000E010A">
        <w:t xml:space="preserve"> zal daarnaast flexibel vermogen in sterk verminderde mate beschikbaar zijn voor andere doeleinden, zoals het aanbieden van capaciteits- en energiebiedingen voor </w:t>
      </w:r>
      <w:proofErr w:type="spellStart"/>
      <w:r w:rsidRPr="000E010A">
        <w:t>balanceringsproducten</w:t>
      </w:r>
      <w:proofErr w:type="spellEnd"/>
      <w:r w:rsidRPr="000E010A">
        <w:t>, en voor het oplossen van portfolio-</w:t>
      </w:r>
      <w:proofErr w:type="spellStart"/>
      <w:r w:rsidRPr="000E010A">
        <w:t>onbalansen</w:t>
      </w:r>
      <w:proofErr w:type="spellEnd"/>
      <w:r w:rsidRPr="000E010A">
        <w:t xml:space="preserve"> door </w:t>
      </w:r>
      <w:proofErr w:type="spellStart"/>
      <w:r w:rsidRPr="000E010A">
        <w:t>BRP</w:t>
      </w:r>
      <w:r w:rsidR="00391FAE">
        <w:t>’</w:t>
      </w:r>
      <w:r w:rsidRPr="000E010A">
        <w:t>s</w:t>
      </w:r>
      <w:proofErr w:type="spellEnd"/>
      <w:r w:rsidRPr="000E010A">
        <w:t xml:space="preserve">. Ook deze markt is momenteel al krap. Dit kan dus leiden tot een stijging van de kosten voor capaciteitscontracten voor FRR, een tekort aan beschikbare capaciteits- en energiebiedingen voor FRR, grotere </w:t>
      </w:r>
      <w:proofErr w:type="spellStart"/>
      <w:r w:rsidRPr="000E010A">
        <w:t>onbalansen</w:t>
      </w:r>
      <w:proofErr w:type="spellEnd"/>
      <w:r w:rsidRPr="000E010A">
        <w:t xml:space="preserve">, en hogere onbalansprijzen. Het verplichte karakter van niet-marktgebaseerde </w:t>
      </w:r>
      <w:proofErr w:type="spellStart"/>
      <w:r w:rsidRPr="000E010A">
        <w:t>redispatch</w:t>
      </w:r>
      <w:proofErr w:type="spellEnd"/>
      <w:r w:rsidRPr="000E010A">
        <w:t xml:space="preserve"> en de biedplicht beperken marktpartijen in hun mogelijkheden hier zelf een afweging in te maken.</w:t>
      </w:r>
    </w:p>
    <w:p w14:paraId="356DB0D5" w14:textId="4CF7FC17" w:rsidR="79E38EA9" w:rsidRPr="000E010A" w:rsidRDefault="79E38EA9" w:rsidP="000E010A">
      <w:pPr>
        <w:pStyle w:val="01Brieftekst"/>
      </w:pPr>
      <w:r w:rsidRPr="000E010A">
        <w:t xml:space="preserve"> </w:t>
      </w:r>
    </w:p>
    <w:p w14:paraId="57722FEF" w14:textId="0A10F6FB" w:rsidR="79E38EA9" w:rsidRPr="000E010A" w:rsidRDefault="79E38EA9" w:rsidP="000E010A">
      <w:pPr>
        <w:pStyle w:val="01Brieftekst"/>
      </w:pPr>
      <w:r w:rsidRPr="000E010A">
        <w:t xml:space="preserve">De beweging richting een systeem met meer structurele </w:t>
      </w:r>
      <w:proofErr w:type="spellStart"/>
      <w:r w:rsidRPr="000E010A">
        <w:t>redispatch</w:t>
      </w:r>
      <w:proofErr w:type="spellEnd"/>
      <w:r w:rsidRPr="000E010A">
        <w:t xml:space="preserve"> verhoogt dus operationele risico's, niet alleen met betrekking tot de beschikbaarheid van marktgebaseerde biedingen voor transport maar ook voor de beschikbaarheid van vermogen voor deelname aan de </w:t>
      </w:r>
      <w:proofErr w:type="spellStart"/>
      <w:r w:rsidRPr="000E010A">
        <w:t>balanceringsmarkt</w:t>
      </w:r>
      <w:proofErr w:type="spellEnd"/>
      <w:r w:rsidRPr="000E010A">
        <w:t xml:space="preserve"> als BSP of BRP.</w:t>
      </w:r>
    </w:p>
    <w:p w14:paraId="7358EA82" w14:textId="0CD3DB1A" w:rsidR="00AC7738" w:rsidRPr="000E010A" w:rsidRDefault="0016764F" w:rsidP="6E85C5FB">
      <w:pPr>
        <w:pStyle w:val="01Brieftekst"/>
      </w:pPr>
      <w:r w:rsidRPr="000E010A">
        <w:t xml:space="preserve"> </w:t>
      </w:r>
    </w:p>
    <w:p w14:paraId="48020A6F" w14:textId="17756536" w:rsidR="00214BA3" w:rsidRDefault="00892D81" w:rsidP="6E85C5FB">
      <w:pPr>
        <w:pStyle w:val="01Brieftekst"/>
      </w:pPr>
      <w:r>
        <w:t>Samengevat dient de formulering van de technische grens</w:t>
      </w:r>
      <w:r w:rsidR="000E0990">
        <w:t xml:space="preserve"> </w:t>
      </w:r>
      <w:r w:rsidR="007E273F">
        <w:t xml:space="preserve">uit het voorstel van de gezamenlijke netbeheerders gehandhaafd te blijven en dient bovendien </w:t>
      </w:r>
      <w:r w:rsidR="009B1B68">
        <w:t xml:space="preserve">de eis gehandhaafd te blijven dat voor het deel boven de 100% aanwezige transportcapaciteit </w:t>
      </w:r>
      <w:r w:rsidR="00B37239">
        <w:t xml:space="preserve">voldoende regelbaar vermogen </w:t>
      </w:r>
      <w:r w:rsidR="00F348BE">
        <w:t>in het net aanwezig dient te zijn (zie ook volgende onderdeel).</w:t>
      </w:r>
      <w:r w:rsidR="00583375">
        <w:t xml:space="preserve"> </w:t>
      </w:r>
      <w:r w:rsidR="00313539">
        <w:t>Als</w:t>
      </w:r>
      <w:r w:rsidR="00841211">
        <w:t xml:space="preserve"> nuancering</w:t>
      </w:r>
      <w:r w:rsidR="000A4C5E">
        <w:t xml:space="preserve"> stellen we voor om daarbij op de te nemen dat  in</w:t>
      </w:r>
      <w:r w:rsidR="00313539">
        <w:t xml:space="preserve"> speci</w:t>
      </w:r>
      <w:r w:rsidR="00410A80">
        <w:t>fi</w:t>
      </w:r>
      <w:r w:rsidR="00313539">
        <w:t xml:space="preserve">eke netsituatie </w:t>
      </w:r>
      <w:r w:rsidR="00410A80">
        <w:t xml:space="preserve">de technische grens tot 150% verhoogd kan worden voor zover de netbeheerder de veiligheid en betrouwbaarheid van het transport kan waarborgen. </w:t>
      </w:r>
    </w:p>
    <w:p w14:paraId="0DB89340" w14:textId="77777777" w:rsidR="004C0C86" w:rsidRDefault="004C0C86" w:rsidP="6E85C5FB">
      <w:pPr>
        <w:pStyle w:val="01Brieftekst"/>
        <w:rPr>
          <w:szCs w:val="18"/>
        </w:rPr>
      </w:pPr>
    </w:p>
    <w:p w14:paraId="6CEB4336" w14:textId="77777777" w:rsidR="00E85476" w:rsidRDefault="00E85476" w:rsidP="00E85476">
      <w:pPr>
        <w:pStyle w:val="Kop4"/>
      </w:pPr>
      <w:r>
        <w:lastRenderedPageBreak/>
        <w:t>Regelbaar vermogen</w:t>
      </w:r>
    </w:p>
    <w:p w14:paraId="187E57D2" w14:textId="09361AFF" w:rsidR="00E85476" w:rsidRDefault="00E374CE" w:rsidP="0056790B">
      <w:r>
        <w:t xml:space="preserve">In het voorstel </w:t>
      </w:r>
      <w:r w:rsidR="009B39F5">
        <w:t xml:space="preserve">van de gezamenlijke netbeheerders </w:t>
      </w:r>
      <w:r>
        <w:t xml:space="preserve">was opgenomen dat er in het </w:t>
      </w:r>
      <w:proofErr w:type="spellStart"/>
      <w:r>
        <w:t>netdeel</w:t>
      </w:r>
      <w:proofErr w:type="spellEnd"/>
      <w:r>
        <w:t xml:space="preserve"> waar congestiemanagement uitgevoerd gaat worden, voldoende regelbaar vermogen aanwezig dient te zijn. Voor de </w:t>
      </w:r>
      <w:r w:rsidR="0056790B">
        <w:t xml:space="preserve">regionale netbeheerder was </w:t>
      </w:r>
      <w:r w:rsidR="001252E6">
        <w:t>bepaald</w:t>
      </w:r>
      <w:r w:rsidR="00941CF5">
        <w:t xml:space="preserve"> dat congestiemanagement mogelijk is wanneer er “in</w:t>
      </w:r>
      <w:r w:rsidR="00E85476">
        <w:t xml:space="preserve"> het desbetreffende gebied voldoende deelnemers en regelbaar vermogen aanwezig zijn”</w:t>
      </w:r>
      <w:r w:rsidR="00941CF5">
        <w:t>. Voor de beheerder v</w:t>
      </w:r>
      <w:r w:rsidR="00C35243">
        <w:t>a</w:t>
      </w:r>
      <w:r w:rsidR="00941CF5">
        <w:t>n het landelijk hoogs</w:t>
      </w:r>
      <w:r w:rsidR="00C35243">
        <w:t>p</w:t>
      </w:r>
      <w:r w:rsidR="00941CF5">
        <w:t>anningsnet</w:t>
      </w:r>
      <w:r w:rsidR="008D6905">
        <w:t xml:space="preserve"> </w:t>
      </w:r>
      <w:r w:rsidR="00C35243">
        <w:t>was al voorwaarde geformuleerd dat “</w:t>
      </w:r>
      <w:r w:rsidR="00E85476">
        <w:t>in het desbetreffende deel van het landelijk hoogspanningsnet het in onderdeel b bedoelde regelbare vermogen afkomstig is van installaties die voldoen aan artikel 3.24, eerste lid of aan artikel 28, tweede lid, onderdeel d van Verordening (EU) 2016/1388 (NC DCC)</w:t>
      </w:r>
      <w:r w:rsidR="00C35243">
        <w:t>”</w:t>
      </w:r>
      <w:r w:rsidR="00784EB3">
        <w:t>. In het ontwer</w:t>
      </w:r>
      <w:r w:rsidR="00DB2147">
        <w:t>p</w:t>
      </w:r>
      <w:r w:rsidR="00784EB3">
        <w:t xml:space="preserve">besluit zijn deze voorwaarden geschrapt. </w:t>
      </w:r>
    </w:p>
    <w:p w14:paraId="187E62AB" w14:textId="77777777" w:rsidR="002178B4" w:rsidRDefault="002178B4" w:rsidP="0056790B"/>
    <w:p w14:paraId="07163534" w14:textId="096DA0F6" w:rsidR="00C56B3E" w:rsidRDefault="00B9194C" w:rsidP="0056790B">
      <w:r>
        <w:t xml:space="preserve">ACM heeft in het ontwerpbesluit deze voorwaarden </w:t>
      </w:r>
      <w:r w:rsidR="00B02528">
        <w:t>geschrapt</w:t>
      </w:r>
      <w:r>
        <w:t xml:space="preserve">, met als argument </w:t>
      </w:r>
      <w:r w:rsidR="00B02528">
        <w:t xml:space="preserve">dat een bepaalde mate van toepassing van congestiemanagement altijd wenselijk is (randnummer </w:t>
      </w:r>
      <w:r w:rsidR="00101B13">
        <w:t xml:space="preserve">43). </w:t>
      </w:r>
      <w:r w:rsidR="008D6370">
        <w:t xml:space="preserve">Het moge echter duidelijk zijn dat zonder regelbaar vermogen </w:t>
      </w:r>
      <w:r w:rsidR="00263AB8">
        <w:t xml:space="preserve">er geen </w:t>
      </w:r>
      <w:proofErr w:type="spellStart"/>
      <w:r w:rsidR="00263AB8">
        <w:t>redispatch</w:t>
      </w:r>
      <w:proofErr w:type="spellEnd"/>
      <w:r w:rsidR="00263AB8">
        <w:t xml:space="preserve"> mogelijk is en dus ook geen congestiemanagement. </w:t>
      </w:r>
      <w:r w:rsidR="00D644FA">
        <w:t xml:space="preserve">ACM onderschrijft deze relatie ook </w:t>
      </w:r>
      <w:r w:rsidR="008B5567">
        <w:t xml:space="preserve">en heeft deze voorwaarde </w:t>
      </w:r>
      <w:r w:rsidR="00ED6F45">
        <w:t xml:space="preserve">in het ontwerpbesluit </w:t>
      </w:r>
      <w:r w:rsidR="008B5567">
        <w:t>terecht toegevoegd aan de</w:t>
      </w:r>
      <w:r w:rsidR="00ED6F45">
        <w:t xml:space="preserve"> bepaling voor de technische grens. ACM doet dit echter voor het deel van de technische grens boven de 120% van de aanwezige transportcapaciteit. </w:t>
      </w:r>
      <w:r w:rsidR="00263AB8">
        <w:t xml:space="preserve">In het vorige punt hebben we al betoogd waarom zonder </w:t>
      </w:r>
      <w:proofErr w:type="spellStart"/>
      <w:r w:rsidR="00263AB8">
        <w:t>redispatchmiddelen</w:t>
      </w:r>
      <w:proofErr w:type="spellEnd"/>
      <w:r w:rsidR="00263AB8">
        <w:t xml:space="preserve"> aansluiten </w:t>
      </w:r>
      <w:r w:rsidR="00654FCE">
        <w:t xml:space="preserve">boven de 100% transportcapaciteit </w:t>
      </w:r>
      <w:r w:rsidR="004856BD">
        <w:t xml:space="preserve">reeds </w:t>
      </w:r>
      <w:r w:rsidR="00654FCE">
        <w:t xml:space="preserve">onwenselijk is. Met het toevoegen van </w:t>
      </w:r>
      <w:r w:rsidR="0083203F">
        <w:t xml:space="preserve">niet-marktgebaseerde </w:t>
      </w:r>
      <w:proofErr w:type="spellStart"/>
      <w:r w:rsidR="0083203F">
        <w:t>redispatch</w:t>
      </w:r>
      <w:proofErr w:type="spellEnd"/>
      <w:r w:rsidR="0083203F">
        <w:t xml:space="preserve"> </w:t>
      </w:r>
      <w:r w:rsidR="006934D7">
        <w:t xml:space="preserve">van </w:t>
      </w:r>
      <w:proofErr w:type="spellStart"/>
      <w:r w:rsidR="006934D7">
        <w:t>invoedende</w:t>
      </w:r>
      <w:proofErr w:type="spellEnd"/>
      <w:r w:rsidR="006934D7">
        <w:t xml:space="preserve"> afnemers </w:t>
      </w:r>
      <w:r w:rsidR="00600979">
        <w:t>als mogelijke maatregel voor de situatie van een expliciete vraag om het doen van een aanbod voor transport</w:t>
      </w:r>
      <w:r w:rsidR="004856BD">
        <w:t>,</w:t>
      </w:r>
      <w:r w:rsidR="0089645F">
        <w:t xml:space="preserve"> is de waarschijnlijkheid dat er in een </w:t>
      </w:r>
      <w:proofErr w:type="spellStart"/>
      <w:r w:rsidR="0089645F">
        <w:t>netdeel</w:t>
      </w:r>
      <w:proofErr w:type="spellEnd"/>
      <w:r w:rsidR="0089645F">
        <w:t xml:space="preserve"> </w:t>
      </w:r>
      <w:proofErr w:type="spellStart"/>
      <w:r w:rsidR="0089645F">
        <w:t>redispatchmiddelen</w:t>
      </w:r>
      <w:proofErr w:type="spellEnd"/>
      <w:r w:rsidR="0089645F">
        <w:t xml:space="preserve"> voorhanden zijn een stuk toegenomen. Naar onze mening is deze ene wijziging reeds voldoende om aan </w:t>
      </w:r>
      <w:r w:rsidR="004856BD">
        <w:t>het uitgangspunt</w:t>
      </w:r>
      <w:r w:rsidR="0089645F">
        <w:t xml:space="preserve"> van ACM (toepassing van congestiemanagement is altijd wenselijk) verregaand tegemoet te komen. </w:t>
      </w:r>
    </w:p>
    <w:p w14:paraId="55F0D1DE" w14:textId="77777777" w:rsidR="00E10B34" w:rsidRDefault="00E10B34" w:rsidP="0056790B"/>
    <w:p w14:paraId="05BE5735" w14:textId="390A140C" w:rsidR="00E10B34" w:rsidRDefault="00B4133C" w:rsidP="0056790B">
      <w:r>
        <w:t xml:space="preserve">Dat </w:t>
      </w:r>
      <w:r w:rsidR="002A7FEE">
        <w:rPr>
          <w:szCs w:val="18"/>
        </w:rPr>
        <w:t>de eis gehandhaafd dient te blijven dat voor het deel boven de 100% aanwezige transportcapaciteit voldoende regelbaar vermogen in het net aanwezig dient te zijn</w:t>
      </w:r>
      <w:r w:rsidR="00554CD8">
        <w:rPr>
          <w:szCs w:val="18"/>
        </w:rPr>
        <w:t xml:space="preserve">, hebben we in het vorige onderdeel al betoogd. Hier willen we er aan toevoegen dat </w:t>
      </w:r>
      <w:r w:rsidR="00515874">
        <w:rPr>
          <w:szCs w:val="18"/>
        </w:rPr>
        <w:t xml:space="preserve">uit oogpunt van transparantie het wenselijk is een definitie voor ‘regelbaar’ vermogen toe te voegen. </w:t>
      </w:r>
      <w:r w:rsidR="005172F3">
        <w:rPr>
          <w:szCs w:val="18"/>
        </w:rPr>
        <w:t xml:space="preserve">We stellen als definitie voor: </w:t>
      </w:r>
    </w:p>
    <w:p w14:paraId="302BEDA0" w14:textId="2DB67926" w:rsidR="005172F3" w:rsidRDefault="005172F3" w:rsidP="0056790B"/>
    <w:p w14:paraId="73EBE8A6" w14:textId="079A78F5" w:rsidR="00794698" w:rsidRDefault="005172F3" w:rsidP="00E85476">
      <w:r>
        <w:t>“V</w:t>
      </w:r>
      <w:r w:rsidR="00794698">
        <w:t xml:space="preserve">ermogen dat in staat is </w:t>
      </w:r>
      <w:r w:rsidR="00041225">
        <w:t xml:space="preserve">en bereid gevonden </w:t>
      </w:r>
      <w:r w:rsidR="00794698">
        <w:t xml:space="preserve">om deel te nemen aan congestiemanagementdiensten op basis van </w:t>
      </w:r>
      <w:r>
        <w:t>B</w:t>
      </w:r>
      <w:r w:rsidR="00794698">
        <w:t xml:space="preserve">ijlage 11 of </w:t>
      </w:r>
      <w:r>
        <w:t>B</w:t>
      </w:r>
      <w:r w:rsidR="00794698">
        <w:t>ijlage 12</w:t>
      </w:r>
      <w:r>
        <w:t xml:space="preserve"> van de Netcode elektriciteit,</w:t>
      </w:r>
      <w:r w:rsidR="00794698">
        <w:t xml:space="preserve"> </w:t>
      </w:r>
      <w:r w:rsidR="00F248E2">
        <w:t xml:space="preserve">of </w:t>
      </w:r>
      <w:r w:rsidR="005D7022">
        <w:t xml:space="preserve">waarop niet-marktgebaseerde </w:t>
      </w:r>
      <w:proofErr w:type="spellStart"/>
      <w:r w:rsidR="005D7022">
        <w:t>redispatch</w:t>
      </w:r>
      <w:proofErr w:type="spellEnd"/>
      <w:r w:rsidR="005D7022">
        <w:t xml:space="preserve"> van toep</w:t>
      </w:r>
      <w:r w:rsidR="00854153">
        <w:t>a</w:t>
      </w:r>
      <w:r w:rsidR="005D7022">
        <w:t>ssing is</w:t>
      </w:r>
      <w:r>
        <w:t>”</w:t>
      </w:r>
    </w:p>
    <w:p w14:paraId="5F71BED5" w14:textId="77777777" w:rsidR="00794698" w:rsidRDefault="00794698" w:rsidP="00E85476"/>
    <w:p w14:paraId="7E80FFEF" w14:textId="06195BA7" w:rsidR="00E85476" w:rsidRDefault="00E85476" w:rsidP="00E85476">
      <w:pPr>
        <w:pStyle w:val="Kop4"/>
      </w:pPr>
      <w:r>
        <w:t>Kortsluitvermogen</w:t>
      </w:r>
    </w:p>
    <w:p w14:paraId="537AACA7" w14:textId="7C6C464D" w:rsidR="005172F3" w:rsidRDefault="005172F3" w:rsidP="00E85476">
      <w:pPr>
        <w:pStyle w:val="01Brieftekst"/>
      </w:pPr>
      <w:r>
        <w:t>In het voorstel van de netbeheerders was opgenomen dat congestiemanagement niet uitgevoerd hoeft te worden (of beter: kan worden) voor congestie die veroorzaakt wordt door het overschrijden van het kortsluitvermogen in het net.</w:t>
      </w:r>
      <w:r w:rsidR="007553E6">
        <w:t xml:space="preserve"> Deze voorwaarde geldt ook in de huidige Netcode elektriciteit reeds voor de uitvoering van congestiemanagement (artikel 9.4, </w:t>
      </w:r>
      <w:r w:rsidR="00691CD1">
        <w:t>tweede</w:t>
      </w:r>
      <w:r w:rsidR="007553E6">
        <w:t xml:space="preserve"> lid)</w:t>
      </w:r>
      <w:r w:rsidR="00691CD1">
        <w:t xml:space="preserve">. </w:t>
      </w:r>
      <w:r>
        <w:t xml:space="preserve">In het ontwerpbesluit heeft ACM deze voorwaarde geschrapt. </w:t>
      </w:r>
      <w:r w:rsidR="00FA01D5">
        <w:t xml:space="preserve">Als argument hanteert </w:t>
      </w:r>
      <w:r w:rsidR="00F87532">
        <w:t xml:space="preserve">ACM </w:t>
      </w:r>
      <w:r w:rsidR="00FA01D5">
        <w:t xml:space="preserve">hiervoor dat </w:t>
      </w:r>
      <w:r w:rsidR="008F5F71">
        <w:t xml:space="preserve">netbeheerders de nodige maatregelen kunnen nemen om </w:t>
      </w:r>
      <w:r w:rsidR="006752EC">
        <w:t xml:space="preserve">de kortsluitstroom te beheersen (randnummer </w:t>
      </w:r>
      <w:r w:rsidR="00FA3E47">
        <w:t xml:space="preserve">44). </w:t>
      </w:r>
      <w:r w:rsidR="00691CD1">
        <w:t>Welke maatregel</w:t>
      </w:r>
      <w:r w:rsidR="00A2464E">
        <w:t xml:space="preserve">en deze “nodige maatregelen” precies zijn, maakt ACM niet duidelijk. Feit is dat </w:t>
      </w:r>
      <w:proofErr w:type="spellStart"/>
      <w:r w:rsidR="00A2464E">
        <w:t>redispatch</w:t>
      </w:r>
      <w:proofErr w:type="spellEnd"/>
      <w:r w:rsidR="00A2464E">
        <w:t xml:space="preserve"> geen maatregel </w:t>
      </w:r>
      <w:r w:rsidR="00622384">
        <w:t xml:space="preserve">is </w:t>
      </w:r>
      <w:r w:rsidR="00A2464E">
        <w:t>die</w:t>
      </w:r>
      <w:r w:rsidR="000E09C0">
        <w:t xml:space="preserve"> bijdraagt aan het beheersen van de kortsluitstroom. </w:t>
      </w:r>
      <w:r w:rsidR="00622384">
        <w:t xml:space="preserve">Feit is ook dat het moeten aansluiten van </w:t>
      </w:r>
      <w:r w:rsidR="005A5225">
        <w:t xml:space="preserve">nieuwe afnemers zonder rekening te houden met </w:t>
      </w:r>
      <w:r w:rsidR="00312BD9">
        <w:t xml:space="preserve">het kortsluitvermogen in het net </w:t>
      </w:r>
      <w:r w:rsidR="008257F3">
        <w:t xml:space="preserve">een </w:t>
      </w:r>
      <w:r w:rsidR="008257F3">
        <w:lastRenderedPageBreak/>
        <w:t xml:space="preserve">inbreuk is op de veiligheid en betrouwbaarheid van het Nederlandse elektriciteitsnet. </w:t>
      </w:r>
      <w:r w:rsidR="00702663">
        <w:t>Hieronder leggen we uit waarom.</w:t>
      </w:r>
    </w:p>
    <w:p w14:paraId="711C7440" w14:textId="77777777" w:rsidR="00702663" w:rsidRDefault="00702663" w:rsidP="00E85476">
      <w:pPr>
        <w:pStyle w:val="01Brieftekst"/>
      </w:pPr>
    </w:p>
    <w:p w14:paraId="0EF74208" w14:textId="6DD9D375" w:rsidR="00702663" w:rsidRDefault="00702663" w:rsidP="00702663">
      <w:r>
        <w:t xml:space="preserve">Elektrische installaties </w:t>
      </w:r>
      <w:r w:rsidR="00C411B2">
        <w:t xml:space="preserve">zijn </w:t>
      </w:r>
      <w:r>
        <w:t>zodanig worden ontworpen en gebouwd dat bij het optreden van een kortsluiting er geen gevaar ontstaat voor personen en dat de installatie</w:t>
      </w:r>
      <w:r w:rsidR="00011AE4">
        <w:t>s</w:t>
      </w:r>
      <w:r>
        <w:t xml:space="preserve"> niet beschadigd ra</w:t>
      </w:r>
      <w:r w:rsidR="00011AE4">
        <w:t>ken</w:t>
      </w:r>
      <w:r>
        <w:t xml:space="preserve">. </w:t>
      </w:r>
      <w:r w:rsidR="00E460E5">
        <w:t>Een maat hiervoor is de kortsluitvastheid</w:t>
      </w:r>
      <w:r w:rsidR="00777DCF">
        <w:t xml:space="preserve">. </w:t>
      </w:r>
      <w:r w:rsidR="00557077">
        <w:t>Kortsluitvastheid is een ontwerp</w:t>
      </w:r>
      <w:r w:rsidR="001F2B38">
        <w:t>p</w:t>
      </w:r>
      <w:r w:rsidR="00557077">
        <w:t>arameter: een installatie</w:t>
      </w:r>
      <w:r w:rsidR="001F2B38">
        <w:t xml:space="preserve"> wordt ontworpen om </w:t>
      </w:r>
      <w:r w:rsidR="0042577F">
        <w:t>een kortsluiting te weerstaan tot een bepaalde waarde van de bij een kortsluiting optredende kortsluitstroom.</w:t>
      </w:r>
      <w:r w:rsidR="00557077">
        <w:t xml:space="preserve"> </w:t>
      </w:r>
      <w:r>
        <w:t xml:space="preserve">Een installatie is niet meer </w:t>
      </w:r>
      <w:proofErr w:type="spellStart"/>
      <w:r>
        <w:t>kortsluitvast</w:t>
      </w:r>
      <w:proofErr w:type="spellEnd"/>
      <w:r>
        <w:t xml:space="preserve"> als </w:t>
      </w:r>
      <w:r w:rsidR="0029111F">
        <w:t xml:space="preserve">de </w:t>
      </w:r>
      <w:r>
        <w:t xml:space="preserve">verwachte </w:t>
      </w:r>
      <w:r w:rsidR="00434298">
        <w:t xml:space="preserve">kortsluitstroom </w:t>
      </w:r>
      <w:r>
        <w:t>bij een kortsluiting hoger is dan de maximale toegestane kortsluitstroom waarvoor de installatie geschikt is. Dan wordt het kortsluitvermogen overschreden.</w:t>
      </w:r>
    </w:p>
    <w:p w14:paraId="25823350" w14:textId="77777777" w:rsidR="00702663" w:rsidRDefault="00702663" w:rsidP="00E85476">
      <w:pPr>
        <w:pStyle w:val="01Brieftekst"/>
      </w:pPr>
    </w:p>
    <w:p w14:paraId="323B750B" w14:textId="2C917837" w:rsidR="00960B33" w:rsidRDefault="00442107" w:rsidP="00960B33">
      <w:r>
        <w:t>Ook de installaties van een netbeheerder (</w:t>
      </w:r>
      <w:r w:rsidR="00037B19">
        <w:t xml:space="preserve">onderstations, transformatoren) zijn ontworpen een bepaalde kortsluitstroom te kunnen weerstaan. </w:t>
      </w:r>
      <w:r w:rsidR="00E56771">
        <w:t xml:space="preserve">Bij </w:t>
      </w:r>
      <w:r w:rsidR="00210C4F">
        <w:t xml:space="preserve"> het overschrijden van dat kortsluitvermogen ontstaan levensgevaarlijke situaties. </w:t>
      </w:r>
      <w:r w:rsidR="00B818E9">
        <w:t xml:space="preserve">Als </w:t>
      </w:r>
      <w:r w:rsidR="00BA25C0">
        <w:t xml:space="preserve">die kortsluitstroom wordt overschreden </w:t>
      </w:r>
      <w:r w:rsidR="00960B33">
        <w:t xml:space="preserve">is de kans </w:t>
      </w:r>
      <w:r w:rsidR="00BA25C0">
        <w:t xml:space="preserve">groot </w:t>
      </w:r>
      <w:r w:rsidR="00960B33">
        <w:t xml:space="preserve">dat een onderstation, een </w:t>
      </w:r>
      <w:proofErr w:type="spellStart"/>
      <w:r w:rsidR="00960B33">
        <w:t>netdeel</w:t>
      </w:r>
      <w:proofErr w:type="spellEnd"/>
      <w:r w:rsidR="00960B33">
        <w:t xml:space="preserve"> of zelfs de installatie bij de </w:t>
      </w:r>
      <w:r w:rsidR="00BA25C0">
        <w:t xml:space="preserve">afnemer </w:t>
      </w:r>
      <w:r w:rsidR="00960B33">
        <w:t>bij een kortsluiting onherstelbare schade leidt</w:t>
      </w:r>
      <w:r w:rsidR="00080001">
        <w:t xml:space="preserve">. Dit kan op zijn beurt weer leiden tot </w:t>
      </w:r>
      <w:r w:rsidR="00960B33">
        <w:t>een onveilige situatie en langdurige stroomuitval in het gebied</w:t>
      </w:r>
      <w:r w:rsidR="00A7013A">
        <w:t>, of bij de afnemer</w:t>
      </w:r>
      <w:r w:rsidR="00960B33">
        <w:t xml:space="preserve">. </w:t>
      </w:r>
      <w:r w:rsidR="00DC1CD5">
        <w:t xml:space="preserve">Het betreden van een onderstation waarvan het kortsluitvermogen is overschreden is levensgevaarlijk. </w:t>
      </w:r>
    </w:p>
    <w:p w14:paraId="2E05EB68" w14:textId="77777777" w:rsidR="00960B33" w:rsidRDefault="00960B33" w:rsidP="00960B33"/>
    <w:p w14:paraId="0228E62C" w14:textId="6ADCC48F" w:rsidR="00960B33" w:rsidRPr="009A4A80" w:rsidRDefault="00960B33" w:rsidP="00960B33">
      <w:r w:rsidRPr="009A4A80">
        <w:t xml:space="preserve">Het kortsluitvermogen </w:t>
      </w:r>
      <w:r w:rsidR="00D13743">
        <w:t xml:space="preserve">in een net </w:t>
      </w:r>
      <w:r w:rsidRPr="009A4A80">
        <w:t xml:space="preserve">neemt onder andere toe, wanneer nieuwe (opwek)installaties op het netwerk worden aangesloten. De hoeveelheid vermogen die opgesteld staat bepaalt het kortsluitvermogen. De hoeveelheid vermogen die </w:t>
      </w:r>
      <w:r w:rsidR="008E485F">
        <w:t>op enig moment</w:t>
      </w:r>
      <w:r w:rsidR="008E485F" w:rsidRPr="009A4A80">
        <w:t xml:space="preserve"> </w:t>
      </w:r>
      <w:r w:rsidRPr="009A4A80">
        <w:t xml:space="preserve">aan het netwerk </w:t>
      </w:r>
      <w:r>
        <w:t xml:space="preserve">wordt </w:t>
      </w:r>
      <w:proofErr w:type="spellStart"/>
      <w:r w:rsidRPr="009A4A80">
        <w:t>terug</w:t>
      </w:r>
      <w:r>
        <w:t>geleverd</w:t>
      </w:r>
      <w:proofErr w:type="spellEnd"/>
      <w:r w:rsidR="00EC45D3">
        <w:t xml:space="preserve">, </w:t>
      </w:r>
      <w:r w:rsidRPr="009A4A80">
        <w:t xml:space="preserve">is </w:t>
      </w:r>
      <w:r w:rsidR="008E485F">
        <w:t>voor</w:t>
      </w:r>
      <w:r w:rsidR="007F4619">
        <w:t xml:space="preserve"> het kortsluitvermogen</w:t>
      </w:r>
      <w:r w:rsidR="008E485F" w:rsidRPr="009A4A80">
        <w:t xml:space="preserve"> </w:t>
      </w:r>
      <w:r w:rsidRPr="009A4A80">
        <w:t xml:space="preserve">niet van belang. </w:t>
      </w:r>
      <w:r w:rsidR="007B467C">
        <w:t xml:space="preserve">Congestiemanagement grijpt enkel in op de transportvraag, niet op het aan het net aangesloten vermogen achter een aansluiting. </w:t>
      </w:r>
      <w:r w:rsidRPr="009A4A80">
        <w:t xml:space="preserve">De installatie die aan </w:t>
      </w:r>
      <w:r w:rsidR="007F4619">
        <w:t>het</w:t>
      </w:r>
      <w:r w:rsidR="007F4619" w:rsidRPr="009A4A80">
        <w:t xml:space="preserve"> </w:t>
      </w:r>
      <w:r w:rsidRPr="009A4A80">
        <w:t xml:space="preserve">net wordt gekoppeld zorgt voor </w:t>
      </w:r>
      <w:r w:rsidR="007F4619">
        <w:t>de</w:t>
      </w:r>
      <w:r w:rsidR="007F4619" w:rsidRPr="009A4A80">
        <w:t xml:space="preserve"> </w:t>
      </w:r>
      <w:r w:rsidRPr="009A4A80">
        <w:t xml:space="preserve">toename van het kortsluitvermogen. </w:t>
      </w:r>
      <w:r w:rsidR="006052BC">
        <w:t xml:space="preserve">De enig mogelijke maatregelen die een netbeheerder kan nemen om te voorkomen dat </w:t>
      </w:r>
      <w:r w:rsidR="00B63415">
        <w:t xml:space="preserve">het kortsluitvermogen van een net wordt overschreden is </w:t>
      </w:r>
      <w:r w:rsidR="0057534D">
        <w:t xml:space="preserve">geen installaties aan te sluiten </w:t>
      </w:r>
      <w:r w:rsidR="00466ACD">
        <w:t xml:space="preserve">die leiden tot overschrijding van het kortsluitvermogen, of het net te verzwaren. </w:t>
      </w:r>
    </w:p>
    <w:p w14:paraId="7612D5C9" w14:textId="77777777" w:rsidR="00960B33" w:rsidRDefault="00960B33" w:rsidP="00960B33">
      <w:pPr>
        <w:rPr>
          <w:rFonts w:ascii="Calibri" w:eastAsia="Times New Roman" w:hAnsi="Calibri" w:cs="Calibri"/>
          <w:b/>
          <w:bCs/>
          <w:lang w:eastAsia="nl-NL"/>
        </w:rPr>
      </w:pPr>
    </w:p>
    <w:p w14:paraId="083E849C" w14:textId="04612F67" w:rsidR="007047F1" w:rsidRDefault="002B168B" w:rsidP="00960B33">
      <w:proofErr w:type="spellStart"/>
      <w:r>
        <w:t>Redispatch</w:t>
      </w:r>
      <w:proofErr w:type="spellEnd"/>
      <w:r w:rsidR="009E7AD1">
        <w:t xml:space="preserve"> is geen maatregel </w:t>
      </w:r>
      <w:r w:rsidR="00417F69">
        <w:t xml:space="preserve">die getroffen kan worden om te voorkomen dat op enig moment het kortsluitvermogen van het overschreden wordt. </w:t>
      </w:r>
      <w:r w:rsidR="00960B33" w:rsidRPr="00763BB4">
        <w:t>Het overschrijden van het kortsluitvermogen</w:t>
      </w:r>
      <w:r w:rsidR="0050612F">
        <w:t xml:space="preserve"> van een net wordt bepaald door </w:t>
      </w:r>
      <w:r w:rsidR="00960B33" w:rsidRPr="00763BB4">
        <w:t xml:space="preserve">de hoeveelheid opgesteld productievermogen. De daadwerkelijke momentane </w:t>
      </w:r>
      <w:proofErr w:type="spellStart"/>
      <w:r w:rsidR="0050612F">
        <w:t>invoeding</w:t>
      </w:r>
      <w:proofErr w:type="spellEnd"/>
      <w:r w:rsidR="00960B33" w:rsidRPr="00763BB4">
        <w:t xml:space="preserve"> is niet maatgevend voor de kortsluitstroom die optreedt tijdens een kortsluiting in het netwerk. Een </w:t>
      </w:r>
      <w:r w:rsidR="007047F1">
        <w:t>elektriciteits</w:t>
      </w:r>
      <w:r w:rsidR="00960B33" w:rsidRPr="00763BB4">
        <w:t>productie</w:t>
      </w:r>
      <w:r w:rsidR="007047F1">
        <w:t>-</w:t>
      </w:r>
      <w:r w:rsidR="00960B33" w:rsidRPr="00763BB4">
        <w:t>eenheid levert bij een kortsluiting in het net namelijk altijd dezelfde, maximale kortsluitstroom, ongeacht of deze</w:t>
      </w:r>
      <w:r w:rsidR="007047F1">
        <w:t xml:space="preserve"> eenheid</w:t>
      </w:r>
      <w:r w:rsidR="00960B33" w:rsidRPr="00763BB4">
        <w:t xml:space="preserve"> in vollast of in deellast in bedrijf was.</w:t>
      </w:r>
      <w:r w:rsidR="00E3784C">
        <w:t xml:space="preserve"> </w:t>
      </w:r>
      <w:proofErr w:type="spellStart"/>
      <w:r w:rsidR="00382A41">
        <w:t>Redispatch</w:t>
      </w:r>
      <w:proofErr w:type="spellEnd"/>
      <w:r w:rsidR="00382A41">
        <w:t xml:space="preserve"> (en dus congestiemanagement) is dan ook</w:t>
      </w:r>
      <w:r w:rsidR="00FA5B2B">
        <w:t xml:space="preserve"> geen maatregel </w:t>
      </w:r>
      <w:r w:rsidR="003A7937">
        <w:t>die bijdraagt aan het beheersen van de kortsluitstroom.</w:t>
      </w:r>
    </w:p>
    <w:p w14:paraId="2DA6BCD3" w14:textId="77777777" w:rsidR="003A7937" w:rsidRDefault="003A7937" w:rsidP="00960B33"/>
    <w:p w14:paraId="481AAF77" w14:textId="617917F8" w:rsidR="003A7937" w:rsidRDefault="003A7937" w:rsidP="00960B33">
      <w:r>
        <w:t xml:space="preserve">De enige maatregel die daar wel aan bijdraagt is verzwaren. </w:t>
      </w:r>
      <w:r w:rsidR="00FF3F3D">
        <w:t xml:space="preserve">Congestiemanagement is het proces dat de netbeheerder </w:t>
      </w:r>
      <w:r w:rsidR="00FF4AC6">
        <w:t>hanteert</w:t>
      </w:r>
      <w:r w:rsidR="00FF3F3D">
        <w:t xml:space="preserve"> </w:t>
      </w:r>
      <w:r w:rsidR="004F4F1D">
        <w:t xml:space="preserve">om tijdens </w:t>
      </w:r>
      <w:r w:rsidR="00FF4AC6">
        <w:t xml:space="preserve">de uitvoering van een verzwaring transportschaarste zoveel mogelijk te voorkomen of te lenigen. </w:t>
      </w:r>
      <w:r w:rsidR="00FA4C56">
        <w:t xml:space="preserve">Uit oogpunt van de veiligheid en betrouwbaarheid </w:t>
      </w:r>
      <w:r w:rsidR="008D5274">
        <w:t>van het net</w:t>
      </w:r>
      <w:r w:rsidR="00060A3C">
        <w:t xml:space="preserve"> dient het kortsluitvermogen van het net niet overschreden te worden. </w:t>
      </w:r>
      <w:r w:rsidR="000B15C8">
        <w:t>Het laten vervallen van deze eis, leidt tot</w:t>
      </w:r>
      <w:r w:rsidR="004D3742">
        <w:t xml:space="preserve"> grote </w:t>
      </w:r>
      <w:r w:rsidR="00BC71E9">
        <w:t>kans o</w:t>
      </w:r>
      <w:r w:rsidR="004D3742">
        <w:t xml:space="preserve">p </w:t>
      </w:r>
      <w:r w:rsidR="00DB401B">
        <w:t>ongelukken</w:t>
      </w:r>
      <w:r w:rsidR="00743034">
        <w:t xml:space="preserve"> </w:t>
      </w:r>
      <w:r w:rsidR="00CC4E2D">
        <w:t xml:space="preserve">en </w:t>
      </w:r>
      <w:r w:rsidR="00293950">
        <w:t xml:space="preserve">tot mogelijk </w:t>
      </w:r>
      <w:r w:rsidR="004D3742">
        <w:t>langdurige</w:t>
      </w:r>
      <w:r w:rsidR="00BB11F8">
        <w:t xml:space="preserve"> </w:t>
      </w:r>
      <w:r w:rsidR="00293950">
        <w:t xml:space="preserve">transportonderbrekingen. </w:t>
      </w:r>
    </w:p>
    <w:p w14:paraId="24BCDC3D" w14:textId="77777777" w:rsidR="003046B0" w:rsidRDefault="003046B0" w:rsidP="00960B33"/>
    <w:p w14:paraId="1AFDD287" w14:textId="6D57FFE1" w:rsidR="003046B0" w:rsidRDefault="0074478C" w:rsidP="00960B33">
      <w:r>
        <w:t xml:space="preserve">De bestaande voorwaarde (het huidige artikel 9.4, tweede lid van de Netcode elektriciteit), dient dan ook terug te komen in artikel 9.10. </w:t>
      </w:r>
      <w:r w:rsidR="00C21C1B">
        <w:t>Zonder die voorwaarde is een veilig en betrou</w:t>
      </w:r>
      <w:r w:rsidR="00E665AD">
        <w:t>w</w:t>
      </w:r>
      <w:r w:rsidR="00C21C1B">
        <w:t xml:space="preserve">baar net in </w:t>
      </w:r>
      <w:r w:rsidR="00C21C1B">
        <w:lastRenderedPageBreak/>
        <w:t>Nederland niet langer gegarandeerd</w:t>
      </w:r>
      <w:r w:rsidR="00ED293A">
        <w:t xml:space="preserve"> en kan een netbeheerder niet voldoen aan zijn wettelijke taak </w:t>
      </w:r>
      <w:r w:rsidR="00C77F53">
        <w:t xml:space="preserve">de </w:t>
      </w:r>
      <w:r w:rsidR="00C77F53" w:rsidRPr="00C77F53">
        <w:t>veiligheid en betrouwbaarheid van de netten</w:t>
      </w:r>
      <w:r w:rsidR="00C77F53">
        <w:t xml:space="preserve"> te waarborgen</w:t>
      </w:r>
      <w:r w:rsidR="00C21C1B">
        <w:t xml:space="preserve">. </w:t>
      </w:r>
    </w:p>
    <w:p w14:paraId="78E5919E" w14:textId="77777777" w:rsidR="00A13C56" w:rsidRDefault="00A13C56" w:rsidP="00960B33"/>
    <w:p w14:paraId="461F1E11" w14:textId="77777777" w:rsidR="00FE6999" w:rsidRDefault="00FE6999" w:rsidP="00FE6999">
      <w:pPr>
        <w:pStyle w:val="Kop4"/>
        <w:rPr>
          <w:rFonts w:cstheme="minorHAnsi"/>
        </w:rPr>
      </w:pPr>
      <w:r>
        <w:t xml:space="preserve">Observeerbaarheid en stuurbaarheid </w:t>
      </w:r>
    </w:p>
    <w:p w14:paraId="0754AE4C" w14:textId="2DC90249" w:rsidR="00FE6999" w:rsidRDefault="00FE6999" w:rsidP="00FE6999">
      <w:pPr>
        <w:rPr>
          <w:szCs w:val="18"/>
        </w:rPr>
      </w:pPr>
      <w:r w:rsidRPr="00864C6E">
        <w:rPr>
          <w:szCs w:val="18"/>
        </w:rPr>
        <w:t xml:space="preserve">In het voorstel van de netbeheerders was </w:t>
      </w:r>
      <w:r>
        <w:rPr>
          <w:szCs w:val="18"/>
        </w:rPr>
        <w:t xml:space="preserve">opgenomen dat een </w:t>
      </w:r>
      <w:proofErr w:type="spellStart"/>
      <w:r>
        <w:rPr>
          <w:szCs w:val="18"/>
        </w:rPr>
        <w:t>netdeel</w:t>
      </w:r>
      <w:proofErr w:type="spellEnd"/>
      <w:r>
        <w:rPr>
          <w:szCs w:val="18"/>
        </w:rPr>
        <w:t xml:space="preserve"> waar congestiemanagement uitgevoerd gaat worden op </w:t>
      </w:r>
      <w:r w:rsidR="00D25180">
        <w:rPr>
          <w:szCs w:val="18"/>
        </w:rPr>
        <w:t>af</w:t>
      </w:r>
      <w:r>
        <w:rPr>
          <w:szCs w:val="18"/>
        </w:rPr>
        <w:t>stand di</w:t>
      </w:r>
      <w:r w:rsidR="00D25180">
        <w:rPr>
          <w:szCs w:val="18"/>
        </w:rPr>
        <w:t>e</w:t>
      </w:r>
      <w:r>
        <w:rPr>
          <w:szCs w:val="18"/>
        </w:rPr>
        <w:t xml:space="preserve">nt te kunnen worden bewaakt en bediend. Ook deze bepaling was ingegeven door de zorg voor de veiligheid en de betrouwbaarheid. ACM heeft deze bepaling geschrapt, zonder daar, anders dan in algemene zin, argumenten voor te geven. De bepaling over observeerbaarheid en stuurbaarheid van het net was opgenomen in het derde lid van het voorgestelde artikel 9.10. </w:t>
      </w:r>
      <w:r w:rsidR="00494602">
        <w:rPr>
          <w:szCs w:val="18"/>
        </w:rPr>
        <w:t>In randnummer</w:t>
      </w:r>
      <w:r w:rsidR="000250AA">
        <w:rPr>
          <w:szCs w:val="18"/>
        </w:rPr>
        <w:t>s 4</w:t>
      </w:r>
      <w:r w:rsidR="00892E1B">
        <w:rPr>
          <w:szCs w:val="18"/>
        </w:rPr>
        <w:t>3</w:t>
      </w:r>
      <w:r w:rsidR="000250AA">
        <w:rPr>
          <w:szCs w:val="18"/>
        </w:rPr>
        <w:t xml:space="preserve"> en 4</w:t>
      </w:r>
      <w:r w:rsidR="00892E1B">
        <w:rPr>
          <w:szCs w:val="18"/>
        </w:rPr>
        <w:t>4</w:t>
      </w:r>
      <w:r w:rsidR="000250AA">
        <w:rPr>
          <w:szCs w:val="18"/>
        </w:rPr>
        <w:t xml:space="preserve"> van het ontwerpbesluit </w:t>
      </w:r>
      <w:r w:rsidR="00815425">
        <w:rPr>
          <w:szCs w:val="18"/>
        </w:rPr>
        <w:t xml:space="preserve">schrijft ACM </w:t>
      </w:r>
      <w:r w:rsidR="000250AA">
        <w:rPr>
          <w:szCs w:val="18"/>
        </w:rPr>
        <w:t xml:space="preserve">dat zij </w:t>
      </w:r>
      <w:r w:rsidR="00691BF4">
        <w:rPr>
          <w:szCs w:val="18"/>
        </w:rPr>
        <w:t xml:space="preserve">een bepaalde mate van uitvoering van congestiemanagement altijd redelijk acht </w:t>
      </w:r>
      <w:r w:rsidR="00653DA7">
        <w:rPr>
          <w:szCs w:val="18"/>
        </w:rPr>
        <w:t xml:space="preserve">en daarom het tweede en derde lid van het voorgestelde artikel 9.10 geheel schrapt. </w:t>
      </w:r>
      <w:r w:rsidR="000E32E4">
        <w:rPr>
          <w:szCs w:val="18"/>
        </w:rPr>
        <w:t xml:space="preserve">Naar de mening van de gezamenlijke netbeheerders doet </w:t>
      </w:r>
      <w:r w:rsidR="00A117B9">
        <w:rPr>
          <w:szCs w:val="18"/>
        </w:rPr>
        <w:t xml:space="preserve">ook het schrappen van de bepaling over de </w:t>
      </w:r>
      <w:r w:rsidR="00F1170F">
        <w:rPr>
          <w:szCs w:val="18"/>
        </w:rPr>
        <w:t>observeerbaarheid en bestuurbaarheid van het net geen recht aan de wettelijke taak van de netbeheerder de veiligheid en betrou</w:t>
      </w:r>
      <w:r w:rsidR="00532D17">
        <w:rPr>
          <w:szCs w:val="18"/>
        </w:rPr>
        <w:t>w</w:t>
      </w:r>
      <w:r w:rsidR="00F1170F">
        <w:rPr>
          <w:szCs w:val="18"/>
        </w:rPr>
        <w:t xml:space="preserve">baar van het net </w:t>
      </w:r>
      <w:r w:rsidR="007D21D4">
        <w:rPr>
          <w:szCs w:val="18"/>
        </w:rPr>
        <w:t xml:space="preserve">te waarborgen. </w:t>
      </w:r>
      <w:r w:rsidR="00532D17">
        <w:rPr>
          <w:szCs w:val="18"/>
        </w:rPr>
        <w:t xml:space="preserve">Daarmee lijkt het bijna </w:t>
      </w:r>
      <w:r w:rsidR="00231F5A">
        <w:rPr>
          <w:szCs w:val="18"/>
        </w:rPr>
        <w:t xml:space="preserve">alsof ACM in de randnummers </w:t>
      </w:r>
      <w:r w:rsidR="006A510A">
        <w:rPr>
          <w:szCs w:val="18"/>
        </w:rPr>
        <w:t>4</w:t>
      </w:r>
      <w:r w:rsidR="00892E1B">
        <w:rPr>
          <w:szCs w:val="18"/>
        </w:rPr>
        <w:t>3</w:t>
      </w:r>
      <w:r w:rsidR="006A510A">
        <w:rPr>
          <w:szCs w:val="18"/>
        </w:rPr>
        <w:t xml:space="preserve"> en 4</w:t>
      </w:r>
      <w:r w:rsidR="00892E1B">
        <w:rPr>
          <w:szCs w:val="18"/>
        </w:rPr>
        <w:t>4</w:t>
      </w:r>
      <w:r w:rsidR="00935900">
        <w:rPr>
          <w:szCs w:val="18"/>
        </w:rPr>
        <w:t xml:space="preserve"> de mening is toegedaan dat de veiligheid en </w:t>
      </w:r>
      <w:r w:rsidR="00FC1319">
        <w:rPr>
          <w:szCs w:val="18"/>
        </w:rPr>
        <w:t>betrou</w:t>
      </w:r>
      <w:r w:rsidR="00BB527F">
        <w:rPr>
          <w:szCs w:val="18"/>
        </w:rPr>
        <w:t>w</w:t>
      </w:r>
      <w:r w:rsidR="00FC1319">
        <w:rPr>
          <w:szCs w:val="18"/>
        </w:rPr>
        <w:t>baarheid</w:t>
      </w:r>
      <w:r w:rsidR="00935900">
        <w:rPr>
          <w:szCs w:val="18"/>
        </w:rPr>
        <w:t xml:space="preserve"> van het net best een beetje</w:t>
      </w:r>
      <w:r w:rsidR="009B6F66">
        <w:rPr>
          <w:szCs w:val="18"/>
        </w:rPr>
        <w:t xml:space="preserve"> minder mag worden ten behoeve van het uitvoeren van congestiemanagement. </w:t>
      </w:r>
    </w:p>
    <w:p w14:paraId="53C72A82" w14:textId="77777777" w:rsidR="009B6F66" w:rsidRDefault="009B6F66" w:rsidP="00FE6999">
      <w:pPr>
        <w:rPr>
          <w:szCs w:val="18"/>
        </w:rPr>
      </w:pPr>
    </w:p>
    <w:p w14:paraId="2F458EA1" w14:textId="445726C0" w:rsidR="00AB3DE7" w:rsidRDefault="00AB3DE7" w:rsidP="00AB3DE7">
      <w:pPr>
        <w:rPr>
          <w:szCs w:val="18"/>
        </w:rPr>
      </w:pPr>
      <w:r>
        <w:rPr>
          <w:szCs w:val="18"/>
        </w:rPr>
        <w:t xml:space="preserve">Om congestiemanagement </w:t>
      </w:r>
      <w:r w:rsidR="0013182A">
        <w:rPr>
          <w:szCs w:val="18"/>
        </w:rPr>
        <w:t>u</w:t>
      </w:r>
      <w:r>
        <w:rPr>
          <w:szCs w:val="18"/>
        </w:rPr>
        <w:t xml:space="preserve">it te kunnen voeren </w:t>
      </w:r>
      <w:r w:rsidR="0013182A">
        <w:rPr>
          <w:szCs w:val="18"/>
        </w:rPr>
        <w:t>is minimaal</w:t>
      </w:r>
      <w:r w:rsidR="00F85343">
        <w:rPr>
          <w:szCs w:val="18"/>
        </w:rPr>
        <w:t xml:space="preserve"> real-time</w:t>
      </w:r>
      <w:r w:rsidR="0013182A">
        <w:rPr>
          <w:szCs w:val="18"/>
        </w:rPr>
        <w:t xml:space="preserve"> </w:t>
      </w:r>
      <w:proofErr w:type="spellStart"/>
      <w:r w:rsidR="0013182A">
        <w:rPr>
          <w:szCs w:val="18"/>
        </w:rPr>
        <w:t>bemeting</w:t>
      </w:r>
      <w:proofErr w:type="spellEnd"/>
      <w:r w:rsidR="0013182A">
        <w:rPr>
          <w:szCs w:val="18"/>
        </w:rPr>
        <w:t xml:space="preserve"> van het </w:t>
      </w:r>
      <w:r>
        <w:rPr>
          <w:szCs w:val="18"/>
        </w:rPr>
        <w:t xml:space="preserve">congestiepunt </w:t>
      </w:r>
      <w:r w:rsidR="0013182A">
        <w:rPr>
          <w:szCs w:val="18"/>
        </w:rPr>
        <w:t xml:space="preserve">nodig. </w:t>
      </w:r>
      <w:r>
        <w:rPr>
          <w:szCs w:val="18"/>
        </w:rPr>
        <w:t xml:space="preserve">De gemeten netbelasting op het congestiepunt is </w:t>
      </w:r>
      <w:r w:rsidR="0013182A">
        <w:rPr>
          <w:szCs w:val="18"/>
        </w:rPr>
        <w:t>mede</w:t>
      </w:r>
      <w:r>
        <w:rPr>
          <w:szCs w:val="18"/>
        </w:rPr>
        <w:t xml:space="preserve"> de basis voor de </w:t>
      </w:r>
      <w:proofErr w:type="spellStart"/>
      <w:r>
        <w:rPr>
          <w:szCs w:val="18"/>
        </w:rPr>
        <w:t>day-ahead</w:t>
      </w:r>
      <w:proofErr w:type="spellEnd"/>
      <w:r>
        <w:rPr>
          <w:szCs w:val="18"/>
        </w:rPr>
        <w:t xml:space="preserve"> prognose van de netbelasting, voor het voorspellen van mogelijk optredende congestie en de behoefte aan congestieregelvermogen voor de volgende dag. Congestiemanagement kan niet </w:t>
      </w:r>
      <w:r w:rsidR="0014675C">
        <w:rPr>
          <w:szCs w:val="18"/>
        </w:rPr>
        <w:t xml:space="preserve">doelmatig </w:t>
      </w:r>
      <w:r>
        <w:rPr>
          <w:szCs w:val="18"/>
        </w:rPr>
        <w:t xml:space="preserve">werken zonder </w:t>
      </w:r>
      <w:proofErr w:type="spellStart"/>
      <w:r w:rsidR="008321D9">
        <w:rPr>
          <w:szCs w:val="18"/>
        </w:rPr>
        <w:t>bemeting</w:t>
      </w:r>
      <w:proofErr w:type="spellEnd"/>
      <w:r w:rsidR="008321D9">
        <w:rPr>
          <w:szCs w:val="18"/>
        </w:rPr>
        <w:t xml:space="preserve"> van h</w:t>
      </w:r>
      <w:r>
        <w:rPr>
          <w:szCs w:val="18"/>
        </w:rPr>
        <w:t>et congestiepunt.</w:t>
      </w:r>
    </w:p>
    <w:p w14:paraId="3EE6EFB5" w14:textId="4A7E1A06" w:rsidR="00AB3DE7" w:rsidRDefault="008321D9" w:rsidP="00F25964">
      <w:pPr>
        <w:rPr>
          <w:szCs w:val="18"/>
        </w:rPr>
      </w:pPr>
      <w:r>
        <w:rPr>
          <w:szCs w:val="18"/>
        </w:rPr>
        <w:t xml:space="preserve">Op </w:t>
      </w:r>
      <w:r w:rsidR="00AB3DE7">
        <w:rPr>
          <w:szCs w:val="18"/>
        </w:rPr>
        <w:t>de dag zelf kan er, ondanks eerder afgeroepen congestie</w:t>
      </w:r>
      <w:r>
        <w:rPr>
          <w:szCs w:val="18"/>
        </w:rPr>
        <w:t>maatregelen</w:t>
      </w:r>
      <w:r w:rsidR="00AB3DE7">
        <w:rPr>
          <w:szCs w:val="18"/>
        </w:rPr>
        <w:t xml:space="preserve">, toch nog congestie ontstaan. Dit kan bijvoorbeeld gebeuren doordat de weersomstandigheden (en daarmee de productie uit zon of wind) ongunstiger </w:t>
      </w:r>
      <w:r>
        <w:rPr>
          <w:szCs w:val="18"/>
        </w:rPr>
        <w:t xml:space="preserve">of juist gunstiger </w:t>
      </w:r>
      <w:r w:rsidR="00AB3DE7">
        <w:rPr>
          <w:szCs w:val="18"/>
        </w:rPr>
        <w:t>zijn dan voorspeld. Om overbelasting van het net dan te voorkomen</w:t>
      </w:r>
      <w:r w:rsidR="00F146D3">
        <w:rPr>
          <w:szCs w:val="18"/>
        </w:rPr>
        <w:t xml:space="preserve"> of in tijdsduur te kunnen beperken</w:t>
      </w:r>
      <w:r w:rsidR="00AB3DE7">
        <w:rPr>
          <w:szCs w:val="18"/>
        </w:rPr>
        <w:t xml:space="preserve">, moet deze </w:t>
      </w:r>
      <w:r>
        <w:rPr>
          <w:szCs w:val="18"/>
        </w:rPr>
        <w:t xml:space="preserve">overbelasting </w:t>
      </w:r>
      <w:r w:rsidR="00AB3DE7">
        <w:rPr>
          <w:szCs w:val="18"/>
        </w:rPr>
        <w:t xml:space="preserve">in de eerste plaats gedetecteerd kunnen worden. </w:t>
      </w:r>
      <w:r w:rsidR="00A43AF2">
        <w:rPr>
          <w:szCs w:val="18"/>
        </w:rPr>
        <w:t xml:space="preserve">Dit is voor de regionale netbeheerder </w:t>
      </w:r>
      <w:r w:rsidR="00D42094">
        <w:rPr>
          <w:szCs w:val="18"/>
        </w:rPr>
        <w:t xml:space="preserve">helaas niet altijd overal te realiseren aangezien bijvoorbeeld in een MS-kabel </w:t>
      </w:r>
      <w:r w:rsidR="003B735A">
        <w:rPr>
          <w:szCs w:val="18"/>
        </w:rPr>
        <w:t xml:space="preserve">de congestie zich </w:t>
      </w:r>
      <w:r w:rsidR="003661F8">
        <w:rPr>
          <w:szCs w:val="18"/>
        </w:rPr>
        <w:t xml:space="preserve">kan verplaatsen afhankelijk van het momentane op- of afnamepatroon. </w:t>
      </w:r>
      <w:r w:rsidR="001634FF">
        <w:rPr>
          <w:szCs w:val="18"/>
        </w:rPr>
        <w:t xml:space="preserve">Goede zichtbaarheid op het net is een </w:t>
      </w:r>
      <w:r w:rsidR="00CE6739">
        <w:rPr>
          <w:szCs w:val="18"/>
        </w:rPr>
        <w:t xml:space="preserve">belangrijke voorwaarde voor de uitvoering van </w:t>
      </w:r>
      <w:r w:rsidR="001634FF">
        <w:rPr>
          <w:szCs w:val="18"/>
        </w:rPr>
        <w:t>congestiemanagement</w:t>
      </w:r>
      <w:r w:rsidR="00CE6739">
        <w:rPr>
          <w:szCs w:val="18"/>
        </w:rPr>
        <w:t xml:space="preserve">. </w:t>
      </w:r>
      <w:r w:rsidR="003661F8">
        <w:rPr>
          <w:szCs w:val="18"/>
        </w:rPr>
        <w:t xml:space="preserve">Real-time data van aangesloten zou hier </w:t>
      </w:r>
      <w:r w:rsidR="00DE69AC">
        <w:rPr>
          <w:szCs w:val="18"/>
        </w:rPr>
        <w:t>bij kunnen helpen</w:t>
      </w:r>
      <w:r w:rsidR="003661F8">
        <w:rPr>
          <w:szCs w:val="18"/>
        </w:rPr>
        <w:t xml:space="preserve">. </w:t>
      </w:r>
      <w:r w:rsidR="00AB3DE7">
        <w:rPr>
          <w:szCs w:val="18"/>
        </w:rPr>
        <w:t>In de tweede plaats moet de netbeheerder dan in kunnen grijpen door</w:t>
      </w:r>
      <w:r w:rsidR="00490A1C">
        <w:rPr>
          <w:szCs w:val="18"/>
        </w:rPr>
        <w:t xml:space="preserve">, naast extra congestiemaatregelen afroepen, </w:t>
      </w:r>
      <w:r w:rsidR="006D6AC7">
        <w:rPr>
          <w:szCs w:val="18"/>
        </w:rPr>
        <w:t xml:space="preserve">netcomponenten </w:t>
      </w:r>
      <w:r w:rsidR="000753A5">
        <w:rPr>
          <w:szCs w:val="18"/>
        </w:rPr>
        <w:t xml:space="preserve">te schakelen of zelfs af te schakelen om schade aan het net te voorkomen. </w:t>
      </w:r>
    </w:p>
    <w:p w14:paraId="01320B08" w14:textId="77777777" w:rsidR="00F25964" w:rsidRDefault="00F25964" w:rsidP="00F25964">
      <w:pPr>
        <w:rPr>
          <w:szCs w:val="18"/>
        </w:rPr>
      </w:pPr>
    </w:p>
    <w:p w14:paraId="202C4357" w14:textId="4E468B87" w:rsidR="007C3887" w:rsidRDefault="00500931" w:rsidP="00F25964">
      <w:pPr>
        <w:rPr>
          <w:szCs w:val="18"/>
        </w:rPr>
      </w:pPr>
      <w:r w:rsidRPr="00DF58DC">
        <w:rPr>
          <w:szCs w:val="18"/>
        </w:rPr>
        <w:t>In het antwoord op de wijzigingsopdracht</w:t>
      </w:r>
      <w:r w:rsidR="00FA5973">
        <w:rPr>
          <w:rStyle w:val="Voetnootmarkering"/>
        </w:rPr>
        <w:footnoteReference w:id="7"/>
      </w:r>
      <w:r w:rsidRPr="00DF58DC">
        <w:rPr>
          <w:szCs w:val="18"/>
        </w:rPr>
        <w:t xml:space="preserve"> hebben we reeds aangegeven dat twee van de criteria die in het oorspronkelijke voorstel stonden, te weten “</w:t>
      </w:r>
      <w:proofErr w:type="spellStart"/>
      <w:r w:rsidRPr="00DF58DC">
        <w:rPr>
          <w:szCs w:val="18"/>
        </w:rPr>
        <w:t>bedrijfsvoeringstechnisch</w:t>
      </w:r>
      <w:proofErr w:type="spellEnd"/>
      <w:r w:rsidRPr="00DF58DC">
        <w:rPr>
          <w:szCs w:val="18"/>
        </w:rPr>
        <w:t>” en “</w:t>
      </w:r>
      <w:proofErr w:type="spellStart"/>
      <w:r w:rsidRPr="00DF58DC">
        <w:rPr>
          <w:szCs w:val="18"/>
        </w:rPr>
        <w:t>nettechnisch</w:t>
      </w:r>
      <w:proofErr w:type="spellEnd"/>
      <w:r w:rsidRPr="00DF58DC">
        <w:rPr>
          <w:szCs w:val="18"/>
        </w:rPr>
        <w:t xml:space="preserve">” geschrapt </w:t>
      </w:r>
      <w:r w:rsidR="00473773" w:rsidRPr="00DF58DC">
        <w:rPr>
          <w:szCs w:val="18"/>
        </w:rPr>
        <w:t xml:space="preserve">konden worden. Bij die laatste hebben we toen wel expliciet aangegeven dat dat alleen kon als het criterium voor </w:t>
      </w:r>
      <w:r w:rsidR="00531AD2" w:rsidRPr="00DF58DC">
        <w:rPr>
          <w:szCs w:val="18"/>
        </w:rPr>
        <w:t xml:space="preserve">observeerbaarheid en </w:t>
      </w:r>
      <w:r w:rsidR="00FD32E9" w:rsidRPr="00DF58DC">
        <w:rPr>
          <w:szCs w:val="18"/>
        </w:rPr>
        <w:t xml:space="preserve">stuurbaarheid gehandhaafd zou worden. </w:t>
      </w:r>
      <w:r w:rsidR="0012627F" w:rsidRPr="00DF58DC">
        <w:rPr>
          <w:szCs w:val="18"/>
        </w:rPr>
        <w:t>Zonder die minimale eis is geen</w:t>
      </w:r>
      <w:r w:rsidR="0045253E" w:rsidRPr="00DF58DC">
        <w:rPr>
          <w:szCs w:val="18"/>
        </w:rPr>
        <w:t xml:space="preserve"> congestiemanagement mogelijk onder handhaving van de huidige veiligheid en betrou</w:t>
      </w:r>
      <w:r w:rsidR="005B080A">
        <w:rPr>
          <w:szCs w:val="18"/>
        </w:rPr>
        <w:t>w</w:t>
      </w:r>
      <w:r w:rsidR="0045253E" w:rsidRPr="00DF58DC">
        <w:rPr>
          <w:szCs w:val="18"/>
        </w:rPr>
        <w:t xml:space="preserve">baarheid van het net. </w:t>
      </w:r>
    </w:p>
    <w:p w14:paraId="01579606" w14:textId="77777777" w:rsidR="002E5265" w:rsidRDefault="002E5265" w:rsidP="00F25964">
      <w:pPr>
        <w:rPr>
          <w:szCs w:val="18"/>
        </w:rPr>
      </w:pPr>
    </w:p>
    <w:p w14:paraId="063B0FC0" w14:textId="4E502E42" w:rsidR="00AB3DE7" w:rsidRDefault="002E5265" w:rsidP="000A2875">
      <w:pPr>
        <w:rPr>
          <w:szCs w:val="18"/>
        </w:rPr>
      </w:pPr>
      <w:r>
        <w:rPr>
          <w:szCs w:val="18"/>
        </w:rPr>
        <w:t xml:space="preserve">De bepaling zoals geformuleerd in artikel </w:t>
      </w:r>
      <w:r w:rsidR="009B0865">
        <w:rPr>
          <w:szCs w:val="18"/>
        </w:rPr>
        <w:t>9.10, derde lid</w:t>
      </w:r>
      <w:r w:rsidR="000A2875">
        <w:rPr>
          <w:szCs w:val="18"/>
        </w:rPr>
        <w:t>, onderdeel b, van het naar de aan</w:t>
      </w:r>
      <w:r w:rsidR="00FA5973">
        <w:rPr>
          <w:szCs w:val="18"/>
        </w:rPr>
        <w:t>l</w:t>
      </w:r>
      <w:r w:rsidR="000A2875">
        <w:rPr>
          <w:szCs w:val="18"/>
        </w:rPr>
        <w:t xml:space="preserve">eiding van de wijzigingsopdracht gewijzigde voorstel dient dan ook gehandhaafd te blijven. </w:t>
      </w:r>
    </w:p>
    <w:p w14:paraId="119A2FBD" w14:textId="77777777" w:rsidR="009F7B4D" w:rsidRDefault="009F7B4D" w:rsidP="00E85476">
      <w:pPr>
        <w:pStyle w:val="01Brieftekst"/>
        <w:rPr>
          <w:rFonts w:cstheme="minorHAnsi"/>
        </w:rPr>
      </w:pPr>
    </w:p>
    <w:p w14:paraId="4CE03C93" w14:textId="77777777" w:rsidR="00BA3B6C" w:rsidRDefault="00BA3B6C" w:rsidP="00BA3B6C">
      <w:pPr>
        <w:pStyle w:val="Kop4"/>
        <w:rPr>
          <w:rFonts w:cstheme="minorHAnsi"/>
        </w:rPr>
      </w:pPr>
      <w:r>
        <w:t xml:space="preserve">1 Jaar </w:t>
      </w:r>
    </w:p>
    <w:p w14:paraId="2ACB3E2D" w14:textId="67FEC430" w:rsidR="009F7B4D" w:rsidRDefault="008A23A4" w:rsidP="009F7B4D">
      <w:pPr>
        <w:pStyle w:val="01Brieftekst"/>
        <w:rPr>
          <w:rFonts w:cstheme="minorHAnsi"/>
        </w:rPr>
      </w:pPr>
      <w:r>
        <w:rPr>
          <w:rFonts w:cstheme="minorHAnsi"/>
        </w:rPr>
        <w:t xml:space="preserve">De formulering van artikel 9.10, tweede lid, onderdeel a in het ontwerpbesluit heeft een ongewenste consequentie. </w:t>
      </w:r>
      <w:r w:rsidR="00A01756">
        <w:rPr>
          <w:rFonts w:cstheme="minorHAnsi"/>
        </w:rPr>
        <w:t xml:space="preserve">Als een gebied in de afgelopen drie jaar onderdeel is geweest van een congestiegebied van een bovenliggende netbeheerder, dan </w:t>
      </w:r>
      <w:r w:rsidR="002078A6">
        <w:rPr>
          <w:rFonts w:cstheme="minorHAnsi"/>
        </w:rPr>
        <w:t xml:space="preserve">zou </w:t>
      </w:r>
      <w:r w:rsidR="003E00AA">
        <w:rPr>
          <w:rFonts w:cstheme="minorHAnsi"/>
        </w:rPr>
        <w:t xml:space="preserve">de netbeheerder van dat gebied </w:t>
      </w:r>
      <w:r w:rsidR="00377DCF">
        <w:rPr>
          <w:rFonts w:cstheme="minorHAnsi"/>
        </w:rPr>
        <w:t>zich niet op deze bepaling kunnen beroepen</w:t>
      </w:r>
      <w:r w:rsidR="00AE1158">
        <w:rPr>
          <w:rFonts w:cstheme="minorHAnsi"/>
        </w:rPr>
        <w:t xml:space="preserve">. </w:t>
      </w:r>
      <w:r w:rsidR="000A4154">
        <w:rPr>
          <w:rFonts w:cstheme="minorHAnsi"/>
        </w:rPr>
        <w:t xml:space="preserve">Congestie </w:t>
      </w:r>
      <w:r w:rsidR="00027C6E">
        <w:rPr>
          <w:rFonts w:cstheme="minorHAnsi"/>
        </w:rPr>
        <w:t xml:space="preserve">bij een bovenliggende netbeheerder zou er niet toe moeten leiden dat congestie bij de onderliggende netbeheerder </w:t>
      </w:r>
      <w:r w:rsidR="00A27405">
        <w:rPr>
          <w:rFonts w:cstheme="minorHAnsi"/>
        </w:rPr>
        <w:t xml:space="preserve">die niet langer duurt dan 1 jaar, toch </w:t>
      </w:r>
      <w:r w:rsidR="00081C8B">
        <w:rPr>
          <w:rFonts w:cstheme="minorHAnsi"/>
        </w:rPr>
        <w:t>verplicht leidt tot</w:t>
      </w:r>
      <w:r w:rsidR="00A27405">
        <w:rPr>
          <w:rFonts w:cstheme="minorHAnsi"/>
        </w:rPr>
        <w:t xml:space="preserve"> congestiemanagement</w:t>
      </w:r>
      <w:r w:rsidR="00081C8B">
        <w:rPr>
          <w:rFonts w:cstheme="minorHAnsi"/>
        </w:rPr>
        <w:t xml:space="preserve">. </w:t>
      </w:r>
      <w:r w:rsidR="00C95BFF">
        <w:rPr>
          <w:rFonts w:cstheme="minorHAnsi"/>
        </w:rPr>
        <w:t>Het t</w:t>
      </w:r>
      <w:r w:rsidR="009F7B4D">
        <w:rPr>
          <w:rFonts w:cstheme="minorHAnsi"/>
        </w:rPr>
        <w:t xml:space="preserve">weede lid, </w:t>
      </w:r>
      <w:r w:rsidR="009F7B4D" w:rsidRPr="000F3AFB">
        <w:t>onderdeel</w:t>
      </w:r>
      <w:r w:rsidR="009F7B4D">
        <w:rPr>
          <w:rFonts w:cstheme="minorHAnsi"/>
        </w:rPr>
        <w:t xml:space="preserve"> a </w:t>
      </w:r>
      <w:r w:rsidR="00C95BFF">
        <w:rPr>
          <w:rFonts w:cstheme="minorHAnsi"/>
        </w:rPr>
        <w:t xml:space="preserve">dient dan ook ingeperkt te worden </w:t>
      </w:r>
      <w:r w:rsidR="009F7B4D">
        <w:rPr>
          <w:rFonts w:cstheme="minorHAnsi"/>
        </w:rPr>
        <w:t xml:space="preserve"> tot gebieden van één en dezelfde netbeheerder.</w:t>
      </w:r>
    </w:p>
    <w:p w14:paraId="658A5B26" w14:textId="77777777" w:rsidR="00BA3B6C" w:rsidRDefault="00BA3B6C" w:rsidP="00E85476">
      <w:pPr>
        <w:pStyle w:val="01Brieftekst"/>
        <w:rPr>
          <w:rFonts w:cstheme="minorHAnsi"/>
        </w:rPr>
      </w:pPr>
    </w:p>
    <w:p w14:paraId="0AAAA58A" w14:textId="77777777" w:rsidR="00E85476" w:rsidRDefault="00E85476" w:rsidP="00E85476">
      <w:pPr>
        <w:spacing w:line="240" w:lineRule="auto"/>
        <w:rPr>
          <w:rFonts w:cstheme="minorHAnsi"/>
        </w:rPr>
      </w:pPr>
    </w:p>
    <w:p w14:paraId="60DBC353" w14:textId="0C8383D5" w:rsidR="00E85476" w:rsidRDefault="00E85476" w:rsidP="00E85476">
      <w:pPr>
        <w:pStyle w:val="Kop2"/>
      </w:pPr>
      <w:r>
        <w:t>Financiële grens</w:t>
      </w:r>
    </w:p>
    <w:p w14:paraId="69E13F43" w14:textId="77777777" w:rsidR="00E85476" w:rsidRDefault="00E85476" w:rsidP="00E85476">
      <w:pPr>
        <w:pStyle w:val="01Brieftekst"/>
      </w:pPr>
      <w:r>
        <w:t xml:space="preserve">Hoewel de door de ACM opgenomen werkwijze voor het bepalen van de financiële grens afwijkt van de door de netbeheerders in hun reactie op de wijzigingsopdracht voorgestelde werkwijze, kunnen we er uit oogpunt van transparantie mee instemmen. De werkwijze is eenvoudig en door een ieder na te rekenen en te controleren. Wel betreuren netbeheerders dat met deze werkwijze de relatie tussen het uitgegeven geld en het extra transport dat er mee mogelijk gemaakt wordt is verdwenen. Het aan congestiemanagement uitgegeven geld is daarmee niet meer per definitie doelmatig en efficiënt. </w:t>
      </w:r>
    </w:p>
    <w:p w14:paraId="0144CDB4" w14:textId="77777777" w:rsidR="00E85476" w:rsidRDefault="00E85476" w:rsidP="00E85476">
      <w:pPr>
        <w:pStyle w:val="Tekstopmerking"/>
      </w:pPr>
    </w:p>
    <w:p w14:paraId="47941622" w14:textId="77777777" w:rsidR="00E85476" w:rsidRDefault="00E85476" w:rsidP="00E85476">
      <w:pPr>
        <w:pStyle w:val="01Brieftekst"/>
      </w:pPr>
      <w:r>
        <w:t>De hoogte van het bedrag per MWh dat ACM opneemt in haar ontwerpbesluit is echter naar de mening van de netbeheerders niet beargumenteerd. In randnummer 146 van het ontwerpbesluit schrijft de ACM dat zij schat dat er “</w:t>
      </w:r>
      <w:r w:rsidRPr="009401DB">
        <w:t>in ieder geval ruimte is om de door netbeheerders voorgestelde grens op te hogen met een factor van ten minste 2,5</w:t>
      </w:r>
      <w:r>
        <w:t xml:space="preserve">”. Waarom die factor 2,5 moet zijn, wordt uit het ontwerpbesluit verder niet duidelijk. Het is dan ook des te merkwaardiger dat ACM in randnummer 148 schrijft dat het bedrag in de toekomst wel kan worden verhoogd, maar niet kan worden verlaagd. </w:t>
      </w:r>
    </w:p>
    <w:p w14:paraId="1721E27C" w14:textId="77777777" w:rsidR="00E85476" w:rsidRDefault="00E85476" w:rsidP="0079038E">
      <w:pPr>
        <w:pStyle w:val="01Brieftekst"/>
      </w:pPr>
    </w:p>
    <w:p w14:paraId="1D851B57" w14:textId="16B5E1B3" w:rsidR="00DA1BF2" w:rsidRDefault="0079038E" w:rsidP="00516577">
      <w:pPr>
        <w:pStyle w:val="01Brieftekst"/>
      </w:pPr>
      <w:r>
        <w:t xml:space="preserve">In randnummer 144 stelt ACM dat </w:t>
      </w:r>
      <w:r w:rsidR="00F715CC">
        <w:t xml:space="preserve">de financiële grens in de methode ‘te transporteren energie’ (de door de netbeheerders voorgestelde methode) neerkomt op </w:t>
      </w:r>
      <w:r w:rsidR="00DA1BF2">
        <w:t>1</w:t>
      </w:r>
      <w:r w:rsidR="00DA1BF2" w:rsidRPr="00627BF8">
        <w:t>,28 euro per MWh en 1,00 euro per MWh in de methode ‘omvang van het net’</w:t>
      </w:r>
      <w:r w:rsidR="00DA1BF2">
        <w:t xml:space="preserve"> (de in het ontwerpbesluit opgenomen methode). Deze omrekening is gebaseerd op de aanname door de ACM in voetnoot 29</w:t>
      </w:r>
      <w:r w:rsidR="00516577">
        <w:t xml:space="preserve"> van de </w:t>
      </w:r>
      <w:r w:rsidR="00661FD4">
        <w:t xml:space="preserve">toelichting bij het </w:t>
      </w:r>
      <w:r w:rsidR="00516577">
        <w:t xml:space="preserve"> ontwerpbesluit</w:t>
      </w:r>
      <w:r w:rsidR="00DA1BF2">
        <w:t xml:space="preserve"> dat </w:t>
      </w:r>
      <w:r w:rsidR="00DA1BF2" w:rsidRPr="00897BF7">
        <w:t>de hoeveelheid energie in de methode ‘te transporteren energie’ 78% van de hoeveelheid energie</w:t>
      </w:r>
      <w:r w:rsidR="00DA1BF2">
        <w:t xml:space="preserve"> is</w:t>
      </w:r>
      <w:r w:rsidR="00DA1BF2" w:rsidRPr="00897BF7">
        <w:t xml:space="preserve"> in de methode ‘omvang van het net’</w:t>
      </w:r>
      <w:r w:rsidR="00DA1BF2">
        <w:t xml:space="preserve">. De ACM schrijft in randnummer 131 ook dat </w:t>
      </w:r>
      <w:r w:rsidR="00DA1BF2" w:rsidRPr="009D33E5">
        <w:t xml:space="preserve">het effect op de hoeveelheid congestiemanagement die de netbeheerder tot de financiële grens per </w:t>
      </w:r>
      <w:proofErr w:type="spellStart"/>
      <w:r w:rsidR="00DA1BF2" w:rsidRPr="009D33E5">
        <w:t>deelnet</w:t>
      </w:r>
      <w:proofErr w:type="spellEnd"/>
      <w:r w:rsidR="00DA1BF2" w:rsidRPr="009D33E5">
        <w:t xml:space="preserve"> kan inzetten </w:t>
      </w:r>
      <w:r w:rsidR="00DA1BF2">
        <w:t xml:space="preserve">tussen de twee methodes </w:t>
      </w:r>
      <w:r w:rsidR="00DA1BF2" w:rsidRPr="009D33E5">
        <w:t>relatief beperkt is</w:t>
      </w:r>
      <w:r w:rsidR="00DA1BF2">
        <w:t xml:space="preserve">, ondanks </w:t>
      </w:r>
      <w:r w:rsidR="00DA1BF2" w:rsidRPr="009D33E5">
        <w:t>de principiële verschillen</w:t>
      </w:r>
      <w:r w:rsidR="00DA1BF2">
        <w:t xml:space="preserve"> tussen de beide methodes.</w:t>
      </w:r>
    </w:p>
    <w:p w14:paraId="0C21B70B" w14:textId="77777777" w:rsidR="00661FD4" w:rsidRDefault="00661FD4" w:rsidP="00661FD4">
      <w:pPr>
        <w:pStyle w:val="01Brieftekst"/>
      </w:pPr>
    </w:p>
    <w:p w14:paraId="22359965" w14:textId="321AED8A" w:rsidR="004D03FA" w:rsidRDefault="008F5DDF" w:rsidP="004D03FA">
      <w:pPr>
        <w:pStyle w:val="01Brieftekst"/>
      </w:pPr>
      <w:r>
        <w:t xml:space="preserve">ACM heeft </w:t>
      </w:r>
      <w:r w:rsidR="00CB719A">
        <w:t xml:space="preserve">haar berekeningen gebaseerd op </w:t>
      </w:r>
      <w:r w:rsidR="00BA03CC">
        <w:t xml:space="preserve">een rekenmodel dat door de netbeheerders werd gehanteerd bij het voorbereiden van het voorstel voor de financiële grens in het antwoord van de gezamenlijke netbeheerders op de wijzigingsopdracht. </w:t>
      </w:r>
      <w:r w:rsidR="00236B31">
        <w:t xml:space="preserve">Uit dit rekenmodel leidt ACM een </w:t>
      </w:r>
      <w:r w:rsidR="002C3137">
        <w:t xml:space="preserve">gemiddeld jaartransport af dat 78% bedraagt van de </w:t>
      </w:r>
      <w:r w:rsidR="004719D4">
        <w:t xml:space="preserve">aanwezige transportcapaciteit. </w:t>
      </w:r>
      <w:r w:rsidR="004D03FA">
        <w:t xml:space="preserve">De </w:t>
      </w:r>
      <w:r w:rsidR="00EA1FF6">
        <w:t xml:space="preserve">in het rekenmodel opgenomen </w:t>
      </w:r>
      <w:r w:rsidR="004D03FA">
        <w:t xml:space="preserve">jaarprofielen waren bedoeld als </w:t>
      </w:r>
      <w:r w:rsidR="00EA1FF6">
        <w:t>‘</w:t>
      </w:r>
      <w:r w:rsidR="004D03FA">
        <w:t>praatplaat</w:t>
      </w:r>
      <w:r w:rsidR="00EA1FF6">
        <w:t>’</w:t>
      </w:r>
      <w:r w:rsidR="004D03FA">
        <w:t>, om de verschillende keuzes in verschillende situ</w:t>
      </w:r>
      <w:r w:rsidR="00EC45D3">
        <w:t>a</w:t>
      </w:r>
      <w:r w:rsidR="004D03FA">
        <w:t>ties in scherp reli</w:t>
      </w:r>
      <w:r w:rsidR="00EA1FF6">
        <w:t>ë</w:t>
      </w:r>
      <w:r w:rsidR="004D03FA">
        <w:t>f</w:t>
      </w:r>
      <w:r w:rsidR="00EA1FF6">
        <w:t xml:space="preserve"> ten opzichte van elkaar</w:t>
      </w:r>
      <w:r w:rsidR="004D03FA">
        <w:t xml:space="preserve"> te kunnen zetten. De daarvoor gekozen profielen waren zo geconstrueerd dat de consequenties van mogelijke keuzes voor het bepalen van de financiële grens goed met elkaar vergeleken kunnen worden. De jaarprofielen waren geen statistisch verantwoord vastgestelde gemiddelde profielen voor die die verschillende situaties.</w:t>
      </w:r>
      <w:r w:rsidR="00EA1FF6">
        <w:t xml:space="preserve"> </w:t>
      </w:r>
      <w:r w:rsidR="00A33B6C">
        <w:t xml:space="preserve">De in het </w:t>
      </w:r>
      <w:r w:rsidR="00A33B6C">
        <w:lastRenderedPageBreak/>
        <w:t xml:space="preserve">rekenmodel opgenomen jaarprofielen zijn dan ook geen </w:t>
      </w:r>
      <w:r w:rsidR="004D03FA">
        <w:t xml:space="preserve">realistische voor elk congestiegebied toe te passen jaarprofielen van daadwerkelijke netgebieden. </w:t>
      </w:r>
    </w:p>
    <w:p w14:paraId="7D4A8C48" w14:textId="77777777" w:rsidR="004D03FA" w:rsidRDefault="004D03FA" w:rsidP="004D03FA">
      <w:pPr>
        <w:pStyle w:val="01Brieftekst"/>
      </w:pPr>
    </w:p>
    <w:p w14:paraId="04787947" w14:textId="2B7D0A60" w:rsidR="00A371CB" w:rsidRDefault="0062032B" w:rsidP="00512394">
      <w:pPr>
        <w:pStyle w:val="01Brieftekst"/>
      </w:pPr>
      <w:r>
        <w:t>Een</w:t>
      </w:r>
      <w:r w:rsidR="00B10B8A">
        <w:t xml:space="preserve"> </w:t>
      </w:r>
      <w:r w:rsidR="00CF2F8C">
        <w:t xml:space="preserve">gemiddeld jaartransport van 78% van de aanwezige transportcapaciteit komt in bijna geen enkel netgebied voor. </w:t>
      </w:r>
      <w:r w:rsidR="00D70E5A">
        <w:t xml:space="preserve">Het daadwerkelijke gemiddelde jaartransport varieert </w:t>
      </w:r>
      <w:r w:rsidR="004879CD">
        <w:t xml:space="preserve">veelal </w:t>
      </w:r>
      <w:r w:rsidR="00D70E5A" w:rsidRPr="006A1F66">
        <w:t>van</w:t>
      </w:r>
      <w:r w:rsidR="0067714A" w:rsidRPr="006A1F66">
        <w:t xml:space="preserve"> </w:t>
      </w:r>
      <w:r w:rsidR="00DA1BF2" w:rsidRPr="006A1F66">
        <w:t>circa 1</w:t>
      </w:r>
      <w:r w:rsidR="00323C6A" w:rsidRPr="006A1F66">
        <w:t>4</w:t>
      </w:r>
      <w:r w:rsidR="00DA1BF2" w:rsidRPr="006A1F66">
        <w:t xml:space="preserve">% tot </w:t>
      </w:r>
      <w:r w:rsidR="4928D4D5" w:rsidRPr="006A1F66">
        <w:t>5</w:t>
      </w:r>
      <w:r w:rsidR="00DA1BF2" w:rsidRPr="006A1F66">
        <w:t>0%</w:t>
      </w:r>
      <w:r w:rsidR="00DA1BF2">
        <w:t xml:space="preserve"> van </w:t>
      </w:r>
      <w:r w:rsidR="0023629C">
        <w:t xml:space="preserve">de aanwezige transportcapaciteit. </w:t>
      </w:r>
      <w:r w:rsidR="00DA1BF2">
        <w:t xml:space="preserve">In deelnetten met overwegend </w:t>
      </w:r>
      <w:proofErr w:type="spellStart"/>
      <w:r w:rsidR="00A371CB">
        <w:t>photovoltaïsch</w:t>
      </w:r>
      <w:proofErr w:type="spellEnd"/>
      <w:r w:rsidR="00A371CB">
        <w:t xml:space="preserve"> vermogen</w:t>
      </w:r>
      <w:r w:rsidR="00DA1BF2">
        <w:t xml:space="preserve"> en weinig afname is de gemiddelde belasting over het jaar typisch circa 14%. </w:t>
      </w:r>
    </w:p>
    <w:p w14:paraId="1D412602" w14:textId="77777777" w:rsidR="00A371CB" w:rsidRDefault="00A371CB" w:rsidP="00DA1BF2"/>
    <w:p w14:paraId="382421E6" w14:textId="6E7B186A" w:rsidR="00EE648B" w:rsidRDefault="00220E78" w:rsidP="00DA1BF2">
      <w:r>
        <w:t xml:space="preserve">Als </w:t>
      </w:r>
      <w:r w:rsidR="00BA1D0A">
        <w:t xml:space="preserve">we een netgebied veronderstellen met een aanwezige transportcapaciteit van 1 MW </w:t>
      </w:r>
      <w:r w:rsidR="00F128A0">
        <w:t xml:space="preserve">dan komt met het veronderstelde gemiddelde jaartransport van 78% </w:t>
      </w:r>
      <w:r w:rsidR="00CA0ABA">
        <w:t>en de in het rekenmodel veronderstelde prijs per MW/h</w:t>
      </w:r>
      <w:r w:rsidR="00996A84">
        <w:t xml:space="preserve"> </w:t>
      </w:r>
      <w:r w:rsidR="001A2C00">
        <w:t xml:space="preserve">de door de netbeheerders voorgestelde werkwijze voor het bepalen van de financiële grens neer </w:t>
      </w:r>
      <w:r w:rsidR="007E7BC4">
        <w:t>op:</w:t>
      </w:r>
    </w:p>
    <w:p w14:paraId="791560B0" w14:textId="77777777" w:rsidR="007E7BC4" w:rsidRDefault="007E7BC4" w:rsidP="00DA1BF2"/>
    <w:p w14:paraId="655CCDBE" w14:textId="4692C0BF" w:rsidR="007E7BC4" w:rsidRDefault="007E7BC4" w:rsidP="00DA1BF2">
      <w:r>
        <w:t xml:space="preserve">1 MW * 78% * 8760 uur * </w:t>
      </w:r>
      <w:r w:rsidR="00CF59D4">
        <w:t xml:space="preserve">2,5% * </w:t>
      </w:r>
      <w:r>
        <w:t>50</w:t>
      </w:r>
      <w:r w:rsidR="00BB5260">
        <w:t xml:space="preserve"> </w:t>
      </w:r>
      <w:r w:rsidR="009E0BDE">
        <w:t>euro/</w:t>
      </w:r>
      <w:r w:rsidR="00BB5260">
        <w:t>MW</w:t>
      </w:r>
      <w:r w:rsidR="00EE6B62">
        <w:t>h</w:t>
      </w:r>
      <w:r w:rsidR="00996A84">
        <w:t xml:space="preserve"> = </w:t>
      </w:r>
      <w:r w:rsidR="005E5183">
        <w:t>8541 euro</w:t>
      </w:r>
    </w:p>
    <w:p w14:paraId="5F2A6017" w14:textId="77777777" w:rsidR="00EE648B" w:rsidRDefault="00EE648B" w:rsidP="00DA1BF2"/>
    <w:p w14:paraId="5155E441" w14:textId="33AEB451" w:rsidR="00E878DF" w:rsidRDefault="007F0491" w:rsidP="00DA1BF2">
      <w:r>
        <w:t xml:space="preserve">In de door de ACM voorgestelde methode </w:t>
      </w:r>
      <w:r w:rsidR="00AE415F">
        <w:t>wordt gerekend met 100% van de aanwezige transportcapaciteit</w:t>
      </w:r>
      <w:r w:rsidR="00ED6E95">
        <w:t xml:space="preserve"> en is er niet sprake van een percentage van </w:t>
      </w:r>
      <w:r w:rsidR="009F0F29">
        <w:t xml:space="preserve">een gemiddelde </w:t>
      </w:r>
      <w:r w:rsidR="00D20837">
        <w:t>elektriciteits</w:t>
      </w:r>
      <w:r w:rsidR="009F0F29">
        <w:t>prijs per MWh</w:t>
      </w:r>
      <w:r w:rsidR="000816A9">
        <w:t>, maar</w:t>
      </w:r>
      <w:r w:rsidR="002F1A05">
        <w:t xml:space="preserve"> van </w:t>
      </w:r>
      <w:r w:rsidR="0029413F">
        <w:t xml:space="preserve">een rekenprijs per MWh. </w:t>
      </w:r>
      <w:r w:rsidR="009939C1">
        <w:t>Om op een 2,5 hoger bedrag uit te komen</w:t>
      </w:r>
      <w:r w:rsidR="00DF57B6">
        <w:t xml:space="preserve"> dan in bovenstaande rekensom, moet die rekenprijs 2,50</w:t>
      </w:r>
      <w:r w:rsidR="00961C76">
        <w:t xml:space="preserve"> euro/MWh zijn:</w:t>
      </w:r>
    </w:p>
    <w:p w14:paraId="313582C2" w14:textId="77777777" w:rsidR="00961C76" w:rsidRDefault="00961C76" w:rsidP="00DA1BF2"/>
    <w:p w14:paraId="518A236E" w14:textId="4A8ED1D5" w:rsidR="00961C76" w:rsidRDefault="00961C76" w:rsidP="00DA1BF2">
      <w:r>
        <w:t>1 MW * 100% * 8760</w:t>
      </w:r>
      <w:r w:rsidR="00372D4B">
        <w:t xml:space="preserve"> * 2,50 = </w:t>
      </w:r>
      <w:r w:rsidR="003805E4">
        <w:t>21.900 euro.</w:t>
      </w:r>
    </w:p>
    <w:p w14:paraId="48B86302" w14:textId="7235DFCE" w:rsidR="003805E4" w:rsidRDefault="003805E4" w:rsidP="00DA1BF2"/>
    <w:p w14:paraId="6176CA60" w14:textId="1B6605FF" w:rsidR="00F13DA3" w:rsidRDefault="001F2993" w:rsidP="00DA1BF2">
      <w:r>
        <w:t xml:space="preserve">Het daadwerkelijke gemiddelde jaartransport </w:t>
      </w:r>
      <w:r w:rsidR="00DE0894">
        <w:t xml:space="preserve">per netgebied </w:t>
      </w:r>
      <w:r>
        <w:t>varie</w:t>
      </w:r>
      <w:r w:rsidR="00732ED1">
        <w:t xml:space="preserve">ert van circa 14% naar 50%. </w:t>
      </w:r>
      <w:r w:rsidR="00D3237B">
        <w:t>Dat betekent dat met de door de AC</w:t>
      </w:r>
      <w:r w:rsidR="00E050E4">
        <w:t>M</w:t>
      </w:r>
      <w:r w:rsidR="00D3237B">
        <w:t xml:space="preserve"> voorgestelde</w:t>
      </w:r>
      <w:r w:rsidR="00E050E4">
        <w:t xml:space="preserve"> methode </w:t>
      </w:r>
      <w:r w:rsidR="008D2DAD">
        <w:t xml:space="preserve">de </w:t>
      </w:r>
      <w:r w:rsidR="00304B5E">
        <w:t>kosten niet 2,5 hoger worden maar</w:t>
      </w:r>
      <w:r w:rsidR="00583A2C">
        <w:t>, afhankelijk van het netgebied</w:t>
      </w:r>
      <w:r w:rsidR="00F91190">
        <w:t xml:space="preserve"> tussen de </w:t>
      </w:r>
      <w:r w:rsidR="00C701A1">
        <w:t>ruim 14</w:t>
      </w:r>
      <w:r w:rsidR="00527546">
        <w:t xml:space="preserve"> keer</w:t>
      </w:r>
      <w:r w:rsidR="00F91190">
        <w:t xml:space="preserve"> (namelijk: </w:t>
      </w:r>
      <w:r w:rsidR="00421E02">
        <w:t>21.900 / (</w:t>
      </w:r>
      <w:r w:rsidR="00300B67">
        <w:t>1 * 14</w:t>
      </w:r>
      <w:r w:rsidR="00B71C09">
        <w:t xml:space="preserve">% * 8760 * 2,5% * 50 = </w:t>
      </w:r>
      <w:r w:rsidR="00C701A1">
        <w:t>1.533</w:t>
      </w:r>
      <w:r w:rsidR="00421E02">
        <w:t>) = 14.3)</w:t>
      </w:r>
      <w:r w:rsidR="00FC35C8">
        <w:t xml:space="preserve"> en </w:t>
      </w:r>
      <w:r w:rsidR="00527546">
        <w:t xml:space="preserve">4 keer (namelijk: 21.900 / ( 1 * 50% * 8760 * </w:t>
      </w:r>
      <w:r w:rsidR="0079184D">
        <w:t>2,5% * 50</w:t>
      </w:r>
      <w:r w:rsidR="0022788D">
        <w:t xml:space="preserve"> = </w:t>
      </w:r>
      <w:r w:rsidR="009D7F21">
        <w:t>5475) = 4</w:t>
      </w:r>
      <w:r w:rsidR="00F14962">
        <w:t xml:space="preserve">) zo hoog. </w:t>
      </w:r>
    </w:p>
    <w:p w14:paraId="65416B76" w14:textId="44B1DC70" w:rsidR="009E0B45" w:rsidRDefault="009E0B45" w:rsidP="00DA1BF2"/>
    <w:p w14:paraId="5DB85B63" w14:textId="22710542" w:rsidR="003F5CCC" w:rsidRDefault="00E34A53" w:rsidP="00F41717">
      <w:r>
        <w:t>Welk percentage van het bereik tu</w:t>
      </w:r>
      <w:r w:rsidR="00E31E14">
        <w:t>s</w:t>
      </w:r>
      <w:r>
        <w:t xml:space="preserve">sen 14% en 50% het meest kenmerkend is voor het ‘gemiddelde’ </w:t>
      </w:r>
      <w:r w:rsidR="00314C7A">
        <w:t>congestiegebied</w:t>
      </w:r>
      <w:r w:rsidR="002E2409">
        <w:t xml:space="preserve"> </w:t>
      </w:r>
      <w:r w:rsidR="00A041F0">
        <w:t xml:space="preserve">(en dus met welk percentage gerekend zou moeten worden) is lastig vast te stellen. </w:t>
      </w:r>
      <w:r w:rsidR="00A36BE0">
        <w:t xml:space="preserve">Veel van de, naar het zich laat aanzien, congestiegebieden in de nabije toekomst </w:t>
      </w:r>
      <w:r w:rsidR="00F311CD">
        <w:t>zullen</w:t>
      </w:r>
      <w:r w:rsidR="009C4D43">
        <w:t xml:space="preserve"> waarschijnlijk </w:t>
      </w:r>
      <w:r w:rsidR="00AC4FDB">
        <w:t xml:space="preserve"> gebieden </w:t>
      </w:r>
      <w:r w:rsidR="009C4D43">
        <w:t xml:space="preserve">zijn </w:t>
      </w:r>
      <w:r w:rsidR="00AC4FDB">
        <w:t xml:space="preserve">waar met name </w:t>
      </w:r>
      <w:r w:rsidR="001A640A">
        <w:t>zonne- en windparken op word</w:t>
      </w:r>
      <w:r w:rsidR="00436A5A">
        <w:t>en</w:t>
      </w:r>
      <w:r w:rsidR="001A640A">
        <w:t xml:space="preserve"> aangesloten en waar sprake is van weinig gebruik. </w:t>
      </w:r>
      <w:r w:rsidR="00D778C8">
        <w:t xml:space="preserve">Die gebieden vertonen een </w:t>
      </w:r>
      <w:r w:rsidR="00D728FA">
        <w:t xml:space="preserve">gemiddeld jaartransport </w:t>
      </w:r>
      <w:r w:rsidR="00150D2C">
        <w:t xml:space="preserve">van rond de 14%. </w:t>
      </w:r>
      <w:r w:rsidR="003F36A6">
        <w:t xml:space="preserve">Veel van de bestaande deelnetten </w:t>
      </w:r>
      <w:r w:rsidR="009C4D43">
        <w:t xml:space="preserve">echter </w:t>
      </w:r>
      <w:r w:rsidR="003F36A6">
        <w:t xml:space="preserve">zitten gemiddeld rond de </w:t>
      </w:r>
      <w:r w:rsidR="00624B5E">
        <w:t>3</w:t>
      </w:r>
      <w:r w:rsidR="00734D04">
        <w:t>3</w:t>
      </w:r>
      <w:r w:rsidR="00624B5E">
        <w:t>%</w:t>
      </w:r>
      <w:r w:rsidR="009C4D43">
        <w:t xml:space="preserve"> </w:t>
      </w:r>
      <w:r w:rsidR="0019755D">
        <w:t>en ook op bestaande deelnetten is in toenemende sprake van congestie</w:t>
      </w:r>
      <w:r w:rsidR="00624B5E">
        <w:t xml:space="preserve">. </w:t>
      </w:r>
      <w:r w:rsidR="00F863A6">
        <w:t xml:space="preserve">Puur rekenkundig zou het gemiddelde </w:t>
      </w:r>
      <w:r w:rsidR="00382D6F">
        <w:t xml:space="preserve">van het hierboven aangegeven bereik </w:t>
      </w:r>
      <w:r w:rsidR="00F863A6">
        <w:t xml:space="preserve">32% zijn. </w:t>
      </w:r>
      <w:r w:rsidR="00AC6EC3">
        <w:t xml:space="preserve">Als eerste uitgangspunt stellen we voor om uit te gaan van </w:t>
      </w:r>
      <w:r w:rsidR="00382D6F">
        <w:t>33%</w:t>
      </w:r>
      <w:r w:rsidR="00AC6EC3">
        <w:t xml:space="preserve">. </w:t>
      </w:r>
      <w:r w:rsidR="00056CF2">
        <w:t xml:space="preserve">Als </w:t>
      </w:r>
      <w:r w:rsidR="007C7D86">
        <w:t xml:space="preserve">op basis van de ervaring, opgedaan met de uitvoering van </w:t>
      </w:r>
      <w:r w:rsidR="004E20E2">
        <w:t>congestiemanagement</w:t>
      </w:r>
      <w:r w:rsidR="00BF3937">
        <w:t xml:space="preserve">, blijkt dat </w:t>
      </w:r>
      <w:r w:rsidR="00087500">
        <w:t xml:space="preserve">dat </w:t>
      </w:r>
      <w:r w:rsidR="00EC5B0F">
        <w:t>een financiële grens oplevert die te hoog of te laag is</w:t>
      </w:r>
      <w:r w:rsidR="003A5CAE">
        <w:t>,</w:t>
      </w:r>
      <w:r w:rsidR="00C24B6C">
        <w:t xml:space="preserve"> en op basis van een maatschappelijke </w:t>
      </w:r>
      <w:proofErr w:type="spellStart"/>
      <w:r w:rsidR="00C24B6C">
        <w:t>kosten-baten-analyse</w:t>
      </w:r>
      <w:proofErr w:type="spellEnd"/>
      <w:r w:rsidR="00C24B6C">
        <w:t xml:space="preserve"> blijkt</w:t>
      </w:r>
      <w:r w:rsidR="00A77EB2">
        <w:t xml:space="preserve"> dat die</w:t>
      </w:r>
      <w:r w:rsidR="00C24B6C">
        <w:t xml:space="preserve"> </w:t>
      </w:r>
      <w:r w:rsidR="00087500">
        <w:t>grens niet de maatschappelijke waarde van congestiem</w:t>
      </w:r>
      <w:r w:rsidR="00D25500">
        <w:t>a</w:t>
      </w:r>
      <w:r w:rsidR="00087500">
        <w:t>nagement vertegenwoordig</w:t>
      </w:r>
      <w:r w:rsidR="004938CD">
        <w:t>t</w:t>
      </w:r>
      <w:r w:rsidR="00087500">
        <w:t xml:space="preserve">, kan de </w:t>
      </w:r>
      <w:r w:rsidR="00C12601">
        <w:t xml:space="preserve">grens </w:t>
      </w:r>
      <w:r w:rsidR="004511AA">
        <w:t xml:space="preserve">worden bijgesteld. </w:t>
      </w:r>
      <w:r w:rsidR="005A4212">
        <w:t xml:space="preserve"> </w:t>
      </w:r>
      <w:r w:rsidR="007F1070">
        <w:t>Uitgaande van</w:t>
      </w:r>
      <w:r w:rsidR="005413DD">
        <w:t xml:space="preserve"> </w:t>
      </w:r>
      <w:r w:rsidR="00457330">
        <w:t xml:space="preserve">een gemiddelde jaarbelasting van </w:t>
      </w:r>
      <w:r w:rsidR="00980BDE">
        <w:t>3</w:t>
      </w:r>
      <w:r w:rsidR="00382D6F">
        <w:t>3</w:t>
      </w:r>
      <w:r w:rsidR="00457330">
        <w:t xml:space="preserve">%, levert een </w:t>
      </w:r>
      <w:r w:rsidR="007F301B">
        <w:t xml:space="preserve">prijs van  </w:t>
      </w:r>
      <w:r w:rsidR="00980BDE">
        <w:t>1,0</w:t>
      </w:r>
      <w:r w:rsidR="00382D6F">
        <w:t>2</w:t>
      </w:r>
      <w:r w:rsidR="00A940E7">
        <w:t xml:space="preserve"> euro per MWh</w:t>
      </w:r>
      <w:r w:rsidR="00251DDA">
        <w:t xml:space="preserve">, de door de ACM gewenste </w:t>
      </w:r>
      <w:r w:rsidR="00DC7E37">
        <w:t xml:space="preserve">verhoging van 2,5 maal </w:t>
      </w:r>
      <w:r w:rsidR="00F41717">
        <w:t xml:space="preserve">ten opzichte van de door de netbeheerders voorgestelde systematiek: </w:t>
      </w:r>
    </w:p>
    <w:p w14:paraId="33E080CB" w14:textId="77777777" w:rsidR="000E22B8" w:rsidRDefault="000E22B8" w:rsidP="00DA1BF2"/>
    <w:p w14:paraId="5D14FD3C" w14:textId="6E5D0AEA" w:rsidR="000E22B8" w:rsidRDefault="0095479C" w:rsidP="00DA1BF2">
      <w:r>
        <w:t>(</w:t>
      </w:r>
      <w:r w:rsidR="000A09E4">
        <w:t xml:space="preserve">1 * 100% </w:t>
      </w:r>
      <w:r w:rsidR="00DA7FD1">
        <w:t xml:space="preserve">* </w:t>
      </w:r>
      <w:r w:rsidR="007E4373">
        <w:t>1,0</w:t>
      </w:r>
      <w:r w:rsidR="007C540B">
        <w:t>2</w:t>
      </w:r>
      <w:r w:rsidR="00D333BF">
        <w:t xml:space="preserve"> = </w:t>
      </w:r>
      <w:r w:rsidR="007D73B6">
        <w:t>8.</w:t>
      </w:r>
      <w:r w:rsidR="007C540B">
        <w:t>935</w:t>
      </w:r>
      <w:r>
        <w:t>)</w:t>
      </w:r>
      <w:r w:rsidR="00B8655B">
        <w:t xml:space="preserve"> / (1 *</w:t>
      </w:r>
      <w:r w:rsidR="00CF005C">
        <w:t xml:space="preserve"> </w:t>
      </w:r>
      <w:r w:rsidR="007D73B6">
        <w:t>32</w:t>
      </w:r>
      <w:r w:rsidR="00CF005C">
        <w:t xml:space="preserve">% * 8760 * 2,5% * 50 = </w:t>
      </w:r>
      <w:r w:rsidR="00003A38">
        <w:t>3.</w:t>
      </w:r>
      <w:r w:rsidR="00283587">
        <w:t>61</w:t>
      </w:r>
      <w:r w:rsidR="00003A38">
        <w:t>4</w:t>
      </w:r>
      <w:r w:rsidR="00307AC1">
        <w:t>) = 2,</w:t>
      </w:r>
      <w:r w:rsidR="007D73B6">
        <w:t>5</w:t>
      </w:r>
    </w:p>
    <w:p w14:paraId="5272586F" w14:textId="77777777" w:rsidR="00C07A09" w:rsidRDefault="00C07A09" w:rsidP="00DA1BF2"/>
    <w:p w14:paraId="31D40C6F" w14:textId="68389620" w:rsidR="00DA1BF2" w:rsidRDefault="000F3297" w:rsidP="00DA1BF2">
      <w:r>
        <w:t>We stellen dan ook voor om</w:t>
      </w:r>
      <w:r w:rsidR="00DA1BF2">
        <w:t xml:space="preserve"> het bedrag voor de financiële grens in artikel 9.10</w:t>
      </w:r>
      <w:r>
        <w:t>,</w:t>
      </w:r>
      <w:r w:rsidR="00DA1BF2">
        <w:t xml:space="preserve"> lid 2</w:t>
      </w:r>
      <w:r>
        <w:t xml:space="preserve">, </w:t>
      </w:r>
      <w:proofErr w:type="spellStart"/>
      <w:r>
        <w:t>onderdeel</w:t>
      </w:r>
      <w:r w:rsidR="00DA1BF2">
        <w:t>.c</w:t>
      </w:r>
      <w:proofErr w:type="spellEnd"/>
      <w:r w:rsidR="00DA1BF2">
        <w:t xml:space="preserve"> aan</w:t>
      </w:r>
      <w:r>
        <w:t xml:space="preserve"> te passen</w:t>
      </w:r>
      <w:r w:rsidR="00DA1BF2">
        <w:t xml:space="preserve"> naar </w:t>
      </w:r>
      <w:r w:rsidR="007D73B6">
        <w:t>1,0</w:t>
      </w:r>
      <w:r w:rsidR="007C540B">
        <w:t>2</w:t>
      </w:r>
      <w:r w:rsidR="00BD1461">
        <w:t xml:space="preserve"> </w:t>
      </w:r>
      <w:r>
        <w:t xml:space="preserve"> </w:t>
      </w:r>
      <w:r w:rsidR="00DA1BF2">
        <w:t xml:space="preserve">euro per MWh. </w:t>
      </w:r>
    </w:p>
    <w:p w14:paraId="2EEDC6C8" w14:textId="77777777" w:rsidR="00DA1BF2" w:rsidRDefault="00DA1BF2" w:rsidP="00DA1BF2"/>
    <w:p w14:paraId="7F0B3F78" w14:textId="77777777" w:rsidR="00E85476" w:rsidRDefault="00E85476" w:rsidP="00E85476">
      <w:pPr>
        <w:spacing w:line="240" w:lineRule="auto"/>
      </w:pPr>
    </w:p>
    <w:p w14:paraId="0F7765FA" w14:textId="77777777" w:rsidR="00A54C33" w:rsidRDefault="00A54C33" w:rsidP="00E85476">
      <w:pPr>
        <w:spacing w:line="240" w:lineRule="auto"/>
      </w:pPr>
    </w:p>
    <w:p w14:paraId="76365236" w14:textId="77777777" w:rsidR="00010C29" w:rsidRDefault="00010C29" w:rsidP="0079681F">
      <w:pPr>
        <w:pStyle w:val="Kop2"/>
      </w:pPr>
      <w:r>
        <w:t>Kosten in de regulering</w:t>
      </w:r>
    </w:p>
    <w:p w14:paraId="1648F815" w14:textId="77777777" w:rsidR="00F21DEF" w:rsidRDefault="00464B77" w:rsidP="005C621B">
      <w:pPr>
        <w:rPr>
          <w:i/>
          <w:iCs/>
        </w:rPr>
      </w:pPr>
      <w:r>
        <w:t xml:space="preserve">In het oorspronkelijke voorstel </w:t>
      </w:r>
      <w:r w:rsidR="00677BDD">
        <w:t xml:space="preserve">wezen netbeheerders </w:t>
      </w:r>
      <w:r w:rsidR="00E03A23">
        <w:t xml:space="preserve">reeds </w:t>
      </w:r>
      <w:r w:rsidR="00677BDD">
        <w:t xml:space="preserve">op </w:t>
      </w:r>
      <w:r w:rsidR="00772CF7">
        <w:t>de</w:t>
      </w:r>
      <w:r w:rsidR="00086221">
        <w:t xml:space="preserve"> </w:t>
      </w:r>
      <w:r w:rsidR="00191E36">
        <w:t>financiële risico</w:t>
      </w:r>
      <w:r w:rsidR="007A7CA5">
        <w:t>’s die met congestiemanagement gepaard gaan: “</w:t>
      </w:r>
      <w:r w:rsidR="009009D5" w:rsidRPr="007A7CA5">
        <w:rPr>
          <w:i/>
          <w:iCs/>
        </w:rPr>
        <w:t>Met de invoering en uitvoering van congestiemanagement zijn investeringen en kosten gemoeid. In het voorafgaande is al aangegeven dat investeringen en kosten</w:t>
      </w:r>
      <w:r w:rsidR="00DF16BE">
        <w:rPr>
          <w:i/>
          <w:iCs/>
        </w:rPr>
        <w:t xml:space="preserve"> aanzienlijk zijn en dat het wense</w:t>
      </w:r>
      <w:r w:rsidR="00F61362">
        <w:rPr>
          <w:i/>
          <w:iCs/>
        </w:rPr>
        <w:t xml:space="preserve">lijk </w:t>
      </w:r>
      <w:r w:rsidR="00FA3FBF">
        <w:rPr>
          <w:i/>
          <w:iCs/>
        </w:rPr>
        <w:t xml:space="preserve">is </w:t>
      </w:r>
      <w:r w:rsidR="00FA3FBF" w:rsidRPr="00826D84">
        <w:rPr>
          <w:i/>
          <w:iCs/>
        </w:rPr>
        <w:t>vast te stellen tot welke hoogte deze kosten maatschappelijk gezien acceptabel zijn. Daarnaast is het naar onze mening noodzakelijk dat tegenover de kosten van uitvoering van congestiemanagement ook tijdig inkomsten staan. Alvorens te kunnen gaan werken volgens de in dit voorstel opgenomen werkwijze, dienen de er mee gepaard gaande kosten al tijdens de reguleringsperiode in de tarieven kunnen worden verwerkt.</w:t>
      </w:r>
      <w:r w:rsidR="00FA3FBF">
        <w:t>”.</w:t>
      </w:r>
      <w:r w:rsidR="009009D5" w:rsidRPr="007A7CA5">
        <w:rPr>
          <w:i/>
          <w:iCs/>
        </w:rPr>
        <w:t xml:space="preserve"> </w:t>
      </w:r>
    </w:p>
    <w:p w14:paraId="33624857" w14:textId="77777777" w:rsidR="00F21DEF" w:rsidRDefault="00F21DEF" w:rsidP="005C621B">
      <w:pPr>
        <w:rPr>
          <w:i/>
          <w:iCs/>
        </w:rPr>
      </w:pPr>
    </w:p>
    <w:p w14:paraId="5C7DFD35" w14:textId="77777777" w:rsidR="00F21DEF" w:rsidRDefault="00F21DEF" w:rsidP="00F21DEF">
      <w:r>
        <w:t>Richtlijn EU 2019/944 stelt dat netbeheerders een passende vergoeding moeten ontvangen voor de inkoop van flexibiliteitsdiensten</w:t>
      </w:r>
      <w:r>
        <w:rPr>
          <w:rStyle w:val="Voetnootmarkering"/>
        </w:rPr>
        <w:footnoteReference w:id="8"/>
      </w:r>
      <w:r>
        <w:t xml:space="preserve">. Deze vergoeding is echter niet geregeld in het ontwerpbesluit noch in het Methodebesluit RNB Elektriciteit 2022-2026. Dat betekent dat voor de eerste vijf jaar van de uitvoering voor congestiemanagement in dit opzicht de Richtlijn niet juist is geïmplementeerd. De consequenties hiervan kunnen verstrekkend zijn. </w:t>
      </w:r>
    </w:p>
    <w:p w14:paraId="6867BEA8" w14:textId="77777777" w:rsidR="00F21DEF" w:rsidRDefault="00F21DEF" w:rsidP="00F21DEF"/>
    <w:p w14:paraId="6F0A1C27" w14:textId="62A00E03" w:rsidR="00F21DEF" w:rsidRDefault="00F21DEF" w:rsidP="00F21DEF">
      <w:r>
        <w:t xml:space="preserve">Omdat in de huidige reguleringsperiode door regionale netbeheerders geen of nauwelijks kosten zijn gemaakt voor congestiemanagement, worden in de komende reguleringsperiode geen kosten voor congestiemanagement opgenomen. Hoogstens wordt een zeer klein deel van deze kosten in de tweede helft van de reguleringsperiode via de nacalculatie decentrale opwek verdisconteerd. Op basis van de in het ontwerpbesluit opgenomen rekenprijs van 2,50 per MWh schatten netbeheerders dat het hierbij om honderden miljoenen per jaar gaat. </w:t>
      </w:r>
      <w:r w:rsidR="001F2D04">
        <w:t xml:space="preserve">Desgevraagd kunnen individuele netbeheerders </w:t>
      </w:r>
      <w:r w:rsidR="002D79BB">
        <w:t xml:space="preserve">ACM inzage geven in wijze </w:t>
      </w:r>
      <w:r w:rsidR="008E3251">
        <w:t xml:space="preserve">van schatten en de bedragen die uit die schatting komen. </w:t>
      </w:r>
      <w:r>
        <w:t>Door geen tijdige en passende vergoeding voor de financiering van congestiemaatregelen en de noodzakelijke uitgaven voor informatie- en communicatietechnologie en infrastructuurkosten te regelen, is het ontwerpbesluit in strijd met het bepaalde in de Richtlijn. Hierdoor worden netbeheerders blootgesteld aan een hoog financieel risico en neemt de financieringscapaciteit van netbeheerder af. Dit terwijl er juist behoefte is aan additionele financieringscapaciteit om de benodigde investeringen te financieren om de aanpassing van de elektriciteitsnetten voor de energietransitie mogelijk te maken.</w:t>
      </w:r>
    </w:p>
    <w:p w14:paraId="71E6FE4C" w14:textId="77777777" w:rsidR="00F21DEF" w:rsidRDefault="00F21DEF" w:rsidP="00F21DEF"/>
    <w:p w14:paraId="3621F1C1" w14:textId="62D7254E" w:rsidR="00917DCA" w:rsidRPr="00756137" w:rsidRDefault="00026DB5" w:rsidP="00917DCA">
      <w:r>
        <w:t xml:space="preserve">In randnummer </w:t>
      </w:r>
      <w:r w:rsidR="00E40E4B">
        <w:t xml:space="preserve">137 schrijft ACM </w:t>
      </w:r>
      <w:r w:rsidR="00B7228D">
        <w:t xml:space="preserve">dat </w:t>
      </w:r>
      <w:r w:rsidR="003154E1">
        <w:t xml:space="preserve">het </w:t>
      </w:r>
      <w:r w:rsidR="00B7228D">
        <w:t xml:space="preserve"> “eff</w:t>
      </w:r>
      <w:r w:rsidR="002555AA">
        <w:t>i</w:t>
      </w:r>
      <w:r w:rsidR="00B7228D">
        <w:t xml:space="preserve">ciënte </w:t>
      </w:r>
      <w:r w:rsidR="003154E1">
        <w:t xml:space="preserve">deel van de </w:t>
      </w:r>
      <w:r w:rsidR="00B7228D">
        <w:t>kosten</w:t>
      </w:r>
      <w:r w:rsidR="003661D8">
        <w:t xml:space="preserve"> via de maatstaf vergoed in de tarieven” worden</w:t>
      </w:r>
      <w:r w:rsidR="00E81FD0">
        <w:t xml:space="preserve">. </w:t>
      </w:r>
      <w:r w:rsidR="00E40E4B">
        <w:t xml:space="preserve">Vanwege de </w:t>
      </w:r>
      <w:r w:rsidR="003E3AE4">
        <w:t xml:space="preserve">gestelde </w:t>
      </w:r>
      <w:r w:rsidR="00E40E4B">
        <w:t xml:space="preserve">financiële grens </w:t>
      </w:r>
      <w:r w:rsidR="004B7AAA">
        <w:t xml:space="preserve">is het bevreemdend om over de efficiënte kosten te spreken. Het geld moet immers worden uitgegeven. Er is </w:t>
      </w:r>
      <w:r w:rsidR="00E40E4B">
        <w:t xml:space="preserve">daarbij geen sprake van een doelmatigheidsprikkel. Hoe goedkoop een netbeheerder wellicht flexibiliteit weet te verwerven, maakt niet uit: </w:t>
      </w:r>
      <w:r w:rsidR="00C45D4D">
        <w:t xml:space="preserve">het totaal van de financiële grens moet uitgegeven worden. </w:t>
      </w:r>
      <w:r w:rsidR="00EC2EC9">
        <w:t>Daar komt bij dat de financiële grens ook geen harde bovengrens vormt</w:t>
      </w:r>
      <w:r w:rsidR="00DF5765">
        <w:t xml:space="preserve">. Het is eerder een soort minimumgrens, omdat in ieder geval </w:t>
      </w:r>
      <w:r w:rsidR="00176FBD">
        <w:t>kosten ter hoogte van de financi</w:t>
      </w:r>
      <w:r w:rsidR="002555AA">
        <w:t>ë</w:t>
      </w:r>
      <w:r w:rsidR="00176FBD">
        <w:t xml:space="preserve">le grens gemaakt moeten worden. </w:t>
      </w:r>
      <w:r w:rsidR="005576F8">
        <w:t xml:space="preserve">Hoever de kosten daarboven stijgen, is afhankelijk van actuele ontwikkelingen die zich moeilijk vijf jaar te voren laten voorspellen. </w:t>
      </w:r>
      <w:r w:rsidR="00AB29FE">
        <w:lastRenderedPageBreak/>
        <w:t xml:space="preserve">De risico’s voor de netbeheerders zijn door het ontbreken van een adequate regeling voor de kosten van congestiemanagement in het </w:t>
      </w:r>
      <w:proofErr w:type="spellStart"/>
      <w:r w:rsidR="00AB29FE">
        <w:t>Methodenbesluit</w:t>
      </w:r>
      <w:proofErr w:type="spellEnd"/>
      <w:r w:rsidR="00AB29FE">
        <w:t xml:space="preserve"> </w:t>
      </w:r>
      <w:r w:rsidR="00FB6700">
        <w:t xml:space="preserve">moeilijk te accepteren. Die financiële risico’s zullen hoe dan ook hun </w:t>
      </w:r>
      <w:r w:rsidR="0035746C">
        <w:t xml:space="preserve">(negatieve) </w:t>
      </w:r>
      <w:r w:rsidR="00FB6700">
        <w:t xml:space="preserve">invloed hebben op de </w:t>
      </w:r>
      <w:r w:rsidR="00B83387">
        <w:t>financierbaarheid van toekomstige investeringen, juist nu de energietransitie vraagt om een versnelling hiervan.</w:t>
      </w:r>
      <w:r w:rsidR="00917DCA">
        <w:t xml:space="preserve"> </w:t>
      </w:r>
      <w:r w:rsidR="00917DCA" w:rsidRPr="00756137">
        <w:t>Dit is in strijd met het zorgvuldigheidsbeginsel en het rechtszekerheidsbeginsel. Tevens ontbreekt in het ontwerpbesluit een motivering waarom dit voor de netbeheerder een aanvaardbaar risico zou omvatten.</w:t>
      </w:r>
    </w:p>
    <w:p w14:paraId="734CB97C" w14:textId="4F4439C7" w:rsidR="00CD436C" w:rsidRPr="00756137" w:rsidRDefault="00CD436C" w:rsidP="00B83387"/>
    <w:p w14:paraId="3BA3EDA1" w14:textId="60E3124D" w:rsidR="00E87AE0" w:rsidRDefault="002E1E69" w:rsidP="002E1E69">
      <w:r w:rsidRPr="00756137">
        <w:t xml:space="preserve">In het ontwerpbesluit wordt </w:t>
      </w:r>
      <w:r w:rsidR="00106B53" w:rsidRPr="00756137">
        <w:t xml:space="preserve">tevens </w:t>
      </w:r>
      <w:r w:rsidRPr="00756137">
        <w:t>voorbijgegaan aan het effect van de toepassing van congestiemanagement op de systeemkosten alsmede de nettarieven. Als gevolg van de gekozen systematiek z</w:t>
      </w:r>
      <w:r w:rsidR="007816B9" w:rsidRPr="00756137">
        <w:t>ullen de netbeheerders o</w:t>
      </w:r>
      <w:r w:rsidRPr="00756137">
        <w:t>p grote schaal vergoedingen moeten betalen aan duurzame elektriciteitsproducenten</w:t>
      </w:r>
      <w:r w:rsidR="007816B9" w:rsidRPr="00756137">
        <w:t xml:space="preserve"> </w:t>
      </w:r>
      <w:r w:rsidRPr="00756137">
        <w:t>voor de inzet van congestieregelvermogen. Een substantieel deel van deze kosten zal, zij het met</w:t>
      </w:r>
      <w:r w:rsidR="007816B9" w:rsidRPr="00756137">
        <w:t xml:space="preserve"> </w:t>
      </w:r>
      <w:r w:rsidRPr="00756137">
        <w:t>een behoorlijke tijdvertraging, bij de verbruikende afnemers neerslaan. Het ontwerpbesluit verzuimt om te beargumenteren dat deze welvaartsoverdracht maatschappelijk wenselijk en verantwoord is. Aan het belang van verbruikende afnemers, die zich zonder dat congestiemanagement</w:t>
      </w:r>
      <w:r w:rsidR="007816B9" w:rsidRPr="00756137">
        <w:t xml:space="preserve"> </w:t>
      </w:r>
      <w:r w:rsidRPr="00756137">
        <w:t>hen ten voordeel strekt, geconfronteerd zien met hogere nettarieven, een lagere netbetrouwbaarheid en een verminderde netveiligheid als gevolg van de grootschalige toepassing van congestiemanagement wordt geen enkele aandacht besteed.</w:t>
      </w:r>
    </w:p>
    <w:p w14:paraId="1489162C" w14:textId="77777777" w:rsidR="007A7CA5" w:rsidRDefault="007A7CA5" w:rsidP="009009D5"/>
    <w:p w14:paraId="1201F7FA" w14:textId="7C330F69" w:rsidR="009009D5" w:rsidRDefault="00545054" w:rsidP="00772BAB">
      <w:r>
        <w:t xml:space="preserve">Gezien het voorgaande herhalen we nogmaals </w:t>
      </w:r>
      <w:r w:rsidR="0029658F">
        <w:t>de noodzaak van een goede regeling voor de</w:t>
      </w:r>
      <w:r w:rsidR="002A59E5">
        <w:t xml:space="preserve"> kosten van congestiemanagement in de regulering</w:t>
      </w:r>
      <w:r w:rsidR="00772BAB">
        <w:t>, die we ook al deden in het oorspronkelijke voorstel: “</w:t>
      </w:r>
      <w:r w:rsidR="009009D5" w:rsidRPr="00772BAB">
        <w:rPr>
          <w:i/>
          <w:iCs/>
        </w:rPr>
        <w:t>Een besluit over onderhavig codewijzigingsvoorstel kan dan ook niet genomen worden zonder daarmee in samenhang het probleem van opname van de met de uitvoering van congestiemanagement gemoeide kosten in de regulering op te lossen.</w:t>
      </w:r>
      <w:r w:rsidR="00772BAB">
        <w:t>”</w:t>
      </w:r>
    </w:p>
    <w:p w14:paraId="287394E0" w14:textId="77777777" w:rsidR="00010C29" w:rsidRDefault="00010C29" w:rsidP="00010C29">
      <w:pPr>
        <w:spacing w:line="240" w:lineRule="auto"/>
      </w:pPr>
    </w:p>
    <w:p w14:paraId="2BD9813A" w14:textId="77777777" w:rsidR="00010C29" w:rsidRDefault="00010C29" w:rsidP="00010C29">
      <w:pPr>
        <w:spacing w:line="240" w:lineRule="auto"/>
      </w:pPr>
    </w:p>
    <w:p w14:paraId="523F5481" w14:textId="77777777" w:rsidR="00010C29" w:rsidRDefault="00010C29" w:rsidP="00241840">
      <w:pPr>
        <w:pStyle w:val="Kop2"/>
      </w:pPr>
      <w:r>
        <w:t>Implementatietermijn</w:t>
      </w:r>
    </w:p>
    <w:p w14:paraId="6299A8CF" w14:textId="0FD2D032" w:rsidR="00010C29" w:rsidRPr="00105448" w:rsidRDefault="000612AA" w:rsidP="000612AA">
      <w:r w:rsidRPr="000612AA">
        <w:t>In het ont</w:t>
      </w:r>
      <w:r w:rsidR="000229FB">
        <w:t xml:space="preserve">werpbesluit is opgenomen dat de </w:t>
      </w:r>
      <w:r w:rsidR="00AF1112">
        <w:t>er in vervatte code</w:t>
      </w:r>
      <w:r w:rsidR="000229FB">
        <w:t xml:space="preserve">wijzigingen </w:t>
      </w:r>
      <w:r w:rsidR="00AF1112">
        <w:t xml:space="preserve">de dag na publicatie in de Staatscourant in werking treden. Dit is een onrealistisch korte implementatieperiode. </w:t>
      </w:r>
      <w:r w:rsidR="00311D3B">
        <w:t>Congestiemanagement zoals beschreven in het ontwerpvoorstel wijkt af van de huidige procedure voor congestiemanagement</w:t>
      </w:r>
      <w:r w:rsidR="00127F88">
        <w:t xml:space="preserve"> en wijkt af van het proces zoals netbeheerders hadden voorgesteld. </w:t>
      </w:r>
      <w:r w:rsidR="00F63729">
        <w:t xml:space="preserve">Op basis van de in het voorgaande ingebrachte argumenten ziet het uiteindelijke besluit </w:t>
      </w:r>
      <w:r w:rsidR="0056252A">
        <w:t xml:space="preserve">er </w:t>
      </w:r>
      <w:r w:rsidR="00F63729">
        <w:t>ongetwijfeld weer anders uit</w:t>
      </w:r>
      <w:r w:rsidR="0056252A">
        <w:t xml:space="preserve">. </w:t>
      </w:r>
      <w:r w:rsidR="00623E7E">
        <w:t xml:space="preserve">Het is dan ook niet vanzelfsprekend dat </w:t>
      </w:r>
      <w:r w:rsidR="00C36696">
        <w:t xml:space="preserve">de werkwijze uit het beluit direct de volgende dag </w:t>
      </w:r>
      <w:r w:rsidR="00EA090B">
        <w:t xml:space="preserve">na publicatie in de Staatscourant </w:t>
      </w:r>
      <w:r w:rsidR="00C36696">
        <w:t xml:space="preserve">toegepast kan worden. </w:t>
      </w:r>
      <w:r w:rsidR="008B245A">
        <w:t xml:space="preserve">Deze opmerking ziet vooral op de daadwerkelijke dagdagelijkse uitvoering van congestiemanagement. De producten op basis van Bijlage 11 en Bijlage 12 zullen gezamenlijk moeten worden ontwikkeld </w:t>
      </w:r>
      <w:r w:rsidR="00167C34">
        <w:t xml:space="preserve">en gepubliceerd. Ook </w:t>
      </w:r>
      <w:r w:rsidR="007E28FA">
        <w:t>de</w:t>
      </w:r>
      <w:r w:rsidR="00167C34">
        <w:t xml:space="preserve"> </w:t>
      </w:r>
      <w:r w:rsidR="007B373E">
        <w:t xml:space="preserve">werving </w:t>
      </w:r>
      <w:r w:rsidR="007E28FA">
        <w:t>vervolgens van contracten op basis van die producten zal enige tijd vergen. De CSP-rol is een nieuwe rol</w:t>
      </w:r>
      <w:r w:rsidR="0084134F">
        <w:t xml:space="preserve">, en ook de implementatie daarvan kost tijd. </w:t>
      </w:r>
      <w:r w:rsidR="00105448">
        <w:t xml:space="preserve">Voor die rol dienen </w:t>
      </w:r>
      <w:r w:rsidR="00105448" w:rsidRPr="00105448">
        <w:t>de gezamenlijke netb</w:t>
      </w:r>
      <w:r w:rsidR="000E76AE">
        <w:t>e</w:t>
      </w:r>
      <w:r w:rsidR="00105448" w:rsidRPr="00105448">
        <w:t xml:space="preserve">heerders immers procedures, gegevensuitwisseling en registers </w:t>
      </w:r>
      <w:r w:rsidR="00105448">
        <w:t xml:space="preserve">te </w:t>
      </w:r>
      <w:r w:rsidR="00105448" w:rsidRPr="00105448">
        <w:t xml:space="preserve">ontwikkelen </w:t>
      </w:r>
      <w:r w:rsidR="003224A4">
        <w:t xml:space="preserve">en publiceren </w:t>
      </w:r>
      <w:r w:rsidR="00105448" w:rsidRPr="00105448">
        <w:t>voor het erkenning</w:t>
      </w:r>
      <w:r w:rsidR="00105448">
        <w:t>s</w:t>
      </w:r>
      <w:r w:rsidR="00105448" w:rsidRPr="00105448">
        <w:t xml:space="preserve">proces en </w:t>
      </w:r>
      <w:r w:rsidR="00105448">
        <w:t xml:space="preserve">voor </w:t>
      </w:r>
      <w:r w:rsidR="00105448" w:rsidRPr="00105448">
        <w:t>de registratie van partijen</w:t>
      </w:r>
      <w:r w:rsidR="00105448">
        <w:t xml:space="preserve">. Belangstellende partijen zullen </w:t>
      </w:r>
      <w:r w:rsidR="003224A4">
        <w:t xml:space="preserve">vervolgens hun eigen processen op die gepubliceerde </w:t>
      </w:r>
      <w:r w:rsidR="00117D2B">
        <w:t>procedures</w:t>
      </w:r>
      <w:r w:rsidR="00D37AEB">
        <w:t xml:space="preserve"> alvorens zij daadwerkelijk als CSP op kunnen treden. </w:t>
      </w:r>
      <w:r w:rsidR="008A4A3D">
        <w:t xml:space="preserve">Daarnaast veroorzaakt de prominentere plek van niet-marktgebaseerd </w:t>
      </w:r>
      <w:proofErr w:type="spellStart"/>
      <w:r w:rsidR="00970528">
        <w:t>redispatch</w:t>
      </w:r>
      <w:proofErr w:type="spellEnd"/>
      <w:r w:rsidR="008A4A3D">
        <w:t xml:space="preserve"> zoals voorgesteld door de ACM in haar ontwerpbesluit </w:t>
      </w:r>
      <w:r w:rsidR="000274E4">
        <w:t xml:space="preserve">(en zoals overgenomen door de netbeheerders in deze zienswijze) </w:t>
      </w:r>
      <w:r w:rsidR="008A4A3D">
        <w:t>ook additionele werkzaamheden die naar voren geschoven dienen te worden</w:t>
      </w:r>
      <w:r w:rsidR="004D2025">
        <w:t xml:space="preserve">. Hiermee bedoelen we onder andere het opstellen en publiceren van procedures, </w:t>
      </w:r>
      <w:r w:rsidR="00D5201D">
        <w:t>inclusief handhaving.</w:t>
      </w:r>
      <w:r w:rsidR="00E7284D">
        <w:t xml:space="preserve"> Dit is niet alleen van belang voor netbeheerders en marktpartijen, maar juist ook voor aangeslotenen</w:t>
      </w:r>
      <w:r w:rsidR="001A7120">
        <w:t xml:space="preserve">. </w:t>
      </w:r>
      <w:r w:rsidR="00D37AEB">
        <w:t xml:space="preserve">Daarvoor is een implementatietermijn van minimaal </w:t>
      </w:r>
      <w:r w:rsidR="004578EF">
        <w:t xml:space="preserve">6 tot </w:t>
      </w:r>
      <w:r w:rsidR="0003589E">
        <w:t>1</w:t>
      </w:r>
      <w:r w:rsidR="00C11377">
        <w:t xml:space="preserve">2 </w:t>
      </w:r>
      <w:r w:rsidR="00D37AEB">
        <w:t xml:space="preserve">maanden nodig. </w:t>
      </w:r>
    </w:p>
    <w:p w14:paraId="3C176C7E" w14:textId="77777777" w:rsidR="00640B56" w:rsidRDefault="00640B56" w:rsidP="00E85476">
      <w:pPr>
        <w:spacing w:line="240" w:lineRule="auto"/>
      </w:pPr>
    </w:p>
    <w:p w14:paraId="1C530B81" w14:textId="77777777" w:rsidR="002044C9" w:rsidRDefault="002044C9" w:rsidP="00E85476">
      <w:pPr>
        <w:spacing w:line="240" w:lineRule="auto"/>
      </w:pPr>
    </w:p>
    <w:p w14:paraId="50926E63" w14:textId="77777777" w:rsidR="00E85476" w:rsidRPr="00055FBA" w:rsidRDefault="00E85476" w:rsidP="00E85476">
      <w:pPr>
        <w:pStyle w:val="Kop2"/>
      </w:pPr>
      <w:r>
        <w:t>Verdere inhoudelijke en redactionele opmerkingen</w:t>
      </w:r>
    </w:p>
    <w:p w14:paraId="1CA1AA87" w14:textId="77777777" w:rsidR="00E85476" w:rsidRDefault="00E85476" w:rsidP="00E85476">
      <w:pPr>
        <w:spacing w:line="240" w:lineRule="auto"/>
        <w:rPr>
          <w:rFonts w:cstheme="minorHAnsi"/>
        </w:rPr>
      </w:pPr>
    </w:p>
    <w:p w14:paraId="0117B95D" w14:textId="77777777" w:rsidR="00E85476" w:rsidRPr="00453F3E" w:rsidRDefault="00E85476" w:rsidP="00E85476">
      <w:pPr>
        <w:spacing w:line="240" w:lineRule="auto"/>
        <w:rPr>
          <w:rFonts w:cstheme="minorHAnsi"/>
          <w:b/>
          <w:bCs/>
        </w:rPr>
      </w:pPr>
      <w:r>
        <w:rPr>
          <w:rFonts w:cstheme="minorHAnsi"/>
          <w:b/>
          <w:bCs/>
        </w:rPr>
        <w:t xml:space="preserve">Artikel I, </w:t>
      </w:r>
      <w:r w:rsidRPr="00453F3E">
        <w:rPr>
          <w:rFonts w:cstheme="minorHAnsi"/>
          <w:b/>
          <w:bCs/>
        </w:rPr>
        <w:t>Onderdeel A</w:t>
      </w:r>
    </w:p>
    <w:p w14:paraId="062EE0BB" w14:textId="77777777" w:rsidR="00E85476" w:rsidRDefault="00E85476" w:rsidP="00E85476">
      <w:pPr>
        <w:pStyle w:val="01Brieftekst"/>
        <w:tabs>
          <w:tab w:val="clear" w:pos="4820"/>
        </w:tabs>
        <w:ind w:left="1701" w:hanging="1701"/>
        <w:rPr>
          <w:rFonts w:cstheme="minorHAnsi"/>
        </w:rPr>
      </w:pPr>
      <w:r>
        <w:rPr>
          <w:rFonts w:cstheme="minorHAnsi"/>
        </w:rPr>
        <w:t>artikel 1.4</w:t>
      </w:r>
      <w:r>
        <w:rPr>
          <w:rFonts w:cstheme="minorHAnsi"/>
        </w:rPr>
        <w:tab/>
      </w:r>
      <w:r>
        <w:t xml:space="preserve">“9.4 tot </w:t>
      </w:r>
      <w:r w:rsidRPr="0066659B">
        <w:rPr>
          <w:rFonts w:cstheme="minorHAnsi"/>
        </w:rPr>
        <w:t>en</w:t>
      </w:r>
      <w:r>
        <w:t xml:space="preserve"> met 9.11” moet zijn “9.2, 9.4 tot en met 9.11”</w:t>
      </w:r>
    </w:p>
    <w:p w14:paraId="4F702566" w14:textId="77777777" w:rsidR="00E85476" w:rsidRDefault="00E85476" w:rsidP="00E85476">
      <w:pPr>
        <w:spacing w:line="240" w:lineRule="auto"/>
        <w:rPr>
          <w:rFonts w:cstheme="minorHAnsi"/>
        </w:rPr>
      </w:pPr>
    </w:p>
    <w:p w14:paraId="1C5799A0" w14:textId="77777777" w:rsidR="00E85476" w:rsidRPr="00453F3E" w:rsidRDefault="00E85476" w:rsidP="00E85476">
      <w:pPr>
        <w:spacing w:line="240" w:lineRule="auto"/>
        <w:rPr>
          <w:rFonts w:cstheme="minorHAnsi"/>
          <w:b/>
          <w:bCs/>
        </w:rPr>
      </w:pPr>
      <w:r>
        <w:rPr>
          <w:rFonts w:cstheme="minorHAnsi"/>
          <w:b/>
          <w:bCs/>
        </w:rPr>
        <w:t xml:space="preserve">Artikel I, </w:t>
      </w:r>
      <w:r w:rsidRPr="00453F3E">
        <w:rPr>
          <w:rFonts w:cstheme="minorHAnsi"/>
          <w:b/>
          <w:bCs/>
        </w:rPr>
        <w:t>Onderdeel B</w:t>
      </w:r>
    </w:p>
    <w:p w14:paraId="67AD4200" w14:textId="77777777" w:rsidR="00E85476" w:rsidRDefault="00E85476" w:rsidP="00E85476">
      <w:pPr>
        <w:pStyle w:val="01Brieftekst"/>
        <w:tabs>
          <w:tab w:val="clear" w:pos="4820"/>
        </w:tabs>
        <w:ind w:left="1701" w:hanging="1701"/>
        <w:rPr>
          <w:rFonts w:cstheme="minorHAnsi"/>
        </w:rPr>
      </w:pPr>
      <w:r>
        <w:rPr>
          <w:rFonts w:cstheme="minorHAnsi"/>
        </w:rPr>
        <w:t>artikel 5.8</w:t>
      </w:r>
      <w:r>
        <w:rPr>
          <w:rFonts w:cstheme="minorHAnsi"/>
        </w:rPr>
        <w:tab/>
        <w:t>de toevoeging van de paragrafen 9.9 tot en met 9.11, die wel in het voorstel was opgenomen, ontbreekt in het ontwerpbesluit. Dat zou betekenen dat congestiemanagement niet van toepassing is op beheerders van gesloten distributiesystemen, een beleidswijziging die verder niet beargumenteert is.</w:t>
      </w:r>
    </w:p>
    <w:p w14:paraId="7CC9E0A6" w14:textId="77777777" w:rsidR="00E85476" w:rsidRDefault="00E85476" w:rsidP="00E85476">
      <w:pPr>
        <w:spacing w:line="240" w:lineRule="auto"/>
        <w:rPr>
          <w:rFonts w:cstheme="minorHAnsi"/>
        </w:rPr>
      </w:pPr>
    </w:p>
    <w:p w14:paraId="67BC3AA9" w14:textId="77777777" w:rsidR="00E85476" w:rsidRPr="00453F3E" w:rsidRDefault="00E85476" w:rsidP="00E85476">
      <w:pPr>
        <w:spacing w:line="240" w:lineRule="auto"/>
        <w:rPr>
          <w:rFonts w:cstheme="minorHAnsi"/>
          <w:b/>
          <w:bCs/>
        </w:rPr>
      </w:pPr>
      <w:r>
        <w:rPr>
          <w:rFonts w:cstheme="minorHAnsi"/>
          <w:b/>
          <w:bCs/>
        </w:rPr>
        <w:t xml:space="preserve">Artikel I, </w:t>
      </w:r>
      <w:r w:rsidRPr="00453F3E">
        <w:rPr>
          <w:rFonts w:cstheme="minorHAnsi"/>
          <w:b/>
          <w:bCs/>
        </w:rPr>
        <w:t>Onderdeel C</w:t>
      </w:r>
    </w:p>
    <w:p w14:paraId="046466A1" w14:textId="62ACCB4B" w:rsidR="00602B7F" w:rsidRPr="00C53B6C" w:rsidRDefault="00602B7F" w:rsidP="00E85476">
      <w:pPr>
        <w:pStyle w:val="01Brieftekst"/>
        <w:tabs>
          <w:tab w:val="clear" w:pos="4820"/>
        </w:tabs>
        <w:ind w:left="1701" w:hanging="1701"/>
      </w:pPr>
      <w:r w:rsidRPr="00C53B6C">
        <w:t>artikel 9.1, 2e lid</w:t>
      </w:r>
      <w:r w:rsidRPr="00C53B6C">
        <w:tab/>
      </w:r>
      <w:r w:rsidR="003441EC" w:rsidRPr="00C53B6C">
        <w:t>de ui</w:t>
      </w:r>
      <w:r w:rsidR="00C53B6C" w:rsidRPr="00C53B6C">
        <w:t>t</w:t>
      </w:r>
      <w:r w:rsidR="003441EC" w:rsidRPr="00C53B6C">
        <w:t xml:space="preserve">drukking “de volgende dag” is te restrictief, omdat het om vermogen gaat dat ook </w:t>
      </w:r>
      <w:r w:rsidR="00C53B6C" w:rsidRPr="00C53B6C">
        <w:t>gedurende de dag ingezet kan worden. We</w:t>
      </w:r>
      <w:r w:rsidR="00C53B6C">
        <w:t xml:space="preserve"> </w:t>
      </w:r>
      <w:r w:rsidR="00C53B6C" w:rsidRPr="00C53B6C">
        <w:t xml:space="preserve">stellen voor om </w:t>
      </w:r>
      <w:r w:rsidRPr="00C53B6C">
        <w:t xml:space="preserve">“of gedurende de dag” </w:t>
      </w:r>
      <w:r w:rsidR="00C53B6C" w:rsidRPr="00C53B6C">
        <w:t>toe te voegen.</w:t>
      </w:r>
    </w:p>
    <w:p w14:paraId="3B235710" w14:textId="788E4119" w:rsidR="00E85476" w:rsidRPr="00055FBA" w:rsidRDefault="009358BE" w:rsidP="00E85476">
      <w:pPr>
        <w:pStyle w:val="01Brieftekst"/>
        <w:tabs>
          <w:tab w:val="clear" w:pos="4820"/>
        </w:tabs>
        <w:ind w:left="1701" w:hanging="1701"/>
        <w:rPr>
          <w:rFonts w:cstheme="minorHAnsi"/>
        </w:rPr>
      </w:pPr>
      <w:r w:rsidRPr="00055FBA">
        <w:rPr>
          <w:rFonts w:cstheme="minorHAnsi"/>
        </w:rPr>
        <w:t>artikel 9.1, 6</w:t>
      </w:r>
      <w:r w:rsidRPr="00912C59">
        <w:rPr>
          <w:rFonts w:cstheme="minorHAnsi"/>
          <w:vertAlign w:val="superscript"/>
        </w:rPr>
        <w:t>e</w:t>
      </w:r>
      <w:r w:rsidRPr="00055FBA">
        <w:rPr>
          <w:rFonts w:cstheme="minorHAnsi"/>
        </w:rPr>
        <w:t xml:space="preserve"> lid</w:t>
      </w:r>
      <w:r>
        <w:rPr>
          <w:rFonts w:cstheme="minorHAnsi"/>
        </w:rPr>
        <w:tab/>
      </w:r>
      <w:r w:rsidRPr="00055FBA">
        <w:rPr>
          <w:rFonts w:cstheme="minorHAnsi"/>
        </w:rPr>
        <w:t xml:space="preserve">de leesbaarheid van de aanhef van dit lid verbetert als er komma’s geplaatst </w:t>
      </w:r>
      <w:r w:rsidR="00E85476" w:rsidRPr="00055FBA">
        <w:rPr>
          <w:rFonts w:cstheme="minorHAnsi"/>
        </w:rPr>
        <w:t xml:space="preserve">worden tussen “maakt” en “ten” en tussen “bepaalde” en “gebruik”. </w:t>
      </w:r>
    </w:p>
    <w:p w14:paraId="55CFC958" w14:textId="77777777" w:rsidR="00E85476" w:rsidRDefault="00E85476" w:rsidP="00E85476">
      <w:pPr>
        <w:pStyle w:val="01Brieftekst"/>
        <w:tabs>
          <w:tab w:val="clear" w:pos="4820"/>
        </w:tabs>
        <w:ind w:left="1701" w:hanging="1701"/>
        <w:rPr>
          <w:rFonts w:cstheme="minorHAnsi"/>
        </w:rPr>
      </w:pPr>
      <w:r w:rsidRPr="00055FBA">
        <w:rPr>
          <w:rFonts w:cstheme="minorHAnsi"/>
        </w:rPr>
        <w:t>artikel 9.1, 7</w:t>
      </w:r>
      <w:r w:rsidRPr="00930621">
        <w:rPr>
          <w:rFonts w:cstheme="minorHAnsi"/>
          <w:vertAlign w:val="superscript"/>
        </w:rPr>
        <w:t>e</w:t>
      </w:r>
      <w:r w:rsidRPr="00055FBA">
        <w:rPr>
          <w:rFonts w:cstheme="minorHAnsi"/>
        </w:rPr>
        <w:t xml:space="preserve"> lid</w:t>
      </w:r>
      <w:r>
        <w:rPr>
          <w:rFonts w:cstheme="minorHAnsi"/>
        </w:rPr>
        <w:tab/>
      </w:r>
      <w:r w:rsidRPr="00055FBA">
        <w:rPr>
          <w:rFonts w:cstheme="minorHAnsi"/>
        </w:rPr>
        <w:t xml:space="preserve">“dan is daarvoor” moet zijn “is daarvoor”. </w:t>
      </w:r>
    </w:p>
    <w:p w14:paraId="1F6C0837" w14:textId="77777777" w:rsidR="00E85476" w:rsidRDefault="00E85476" w:rsidP="00E85476">
      <w:pPr>
        <w:pStyle w:val="01Brieftekst"/>
        <w:tabs>
          <w:tab w:val="clear" w:pos="4820"/>
        </w:tabs>
        <w:ind w:left="1701" w:hanging="1701"/>
        <w:rPr>
          <w:rFonts w:cstheme="minorHAnsi"/>
        </w:rPr>
      </w:pPr>
      <w:r>
        <w:rPr>
          <w:rFonts w:cstheme="minorHAnsi"/>
        </w:rPr>
        <w:t>artikel 9.1, 8</w:t>
      </w:r>
      <w:r w:rsidRPr="00930621">
        <w:rPr>
          <w:rFonts w:cstheme="minorHAnsi"/>
          <w:vertAlign w:val="superscript"/>
        </w:rPr>
        <w:t>e</w:t>
      </w:r>
      <w:r>
        <w:rPr>
          <w:rFonts w:cstheme="minorHAnsi"/>
        </w:rPr>
        <w:t xml:space="preserve"> lid</w:t>
      </w:r>
      <w:r>
        <w:rPr>
          <w:rFonts w:cstheme="minorHAnsi"/>
        </w:rPr>
        <w:tab/>
        <w:t xml:space="preserve">verwijzing naar “artikel 9.45, vijfde en zesde lid” moet zijn “artikel 9.45, vierde, vijfde en zesde lid”. </w:t>
      </w:r>
    </w:p>
    <w:p w14:paraId="0E83F841" w14:textId="77777777" w:rsidR="00E85476" w:rsidRPr="00055FBA" w:rsidRDefault="00E85476" w:rsidP="00E85476">
      <w:pPr>
        <w:pStyle w:val="01Brieftekst"/>
        <w:tabs>
          <w:tab w:val="clear" w:pos="4820"/>
        </w:tabs>
        <w:ind w:left="1701" w:hanging="1701"/>
        <w:rPr>
          <w:rFonts w:cstheme="minorHAnsi"/>
        </w:rPr>
      </w:pPr>
      <w:r>
        <w:rPr>
          <w:rFonts w:cstheme="minorHAnsi"/>
        </w:rPr>
        <w:t>artikel 9.1, 8</w:t>
      </w:r>
      <w:r w:rsidRPr="00930621">
        <w:rPr>
          <w:rFonts w:cstheme="minorHAnsi"/>
          <w:vertAlign w:val="superscript"/>
        </w:rPr>
        <w:t>e</w:t>
      </w:r>
      <w:r>
        <w:rPr>
          <w:rFonts w:cstheme="minorHAnsi"/>
        </w:rPr>
        <w:t xml:space="preserve"> lid</w:t>
      </w:r>
      <w:r>
        <w:rPr>
          <w:rFonts w:cstheme="minorHAnsi"/>
        </w:rPr>
        <w:tab/>
        <w:t>“</w:t>
      </w:r>
      <w:r w:rsidRPr="00912C59">
        <w:rPr>
          <w:rFonts w:cstheme="minorHAnsi"/>
        </w:rPr>
        <w:t>gebruik van het hem op grond van het hem overeenkomstig</w:t>
      </w:r>
      <w:r>
        <w:rPr>
          <w:rFonts w:cstheme="minorHAnsi"/>
        </w:rPr>
        <w:t>” is dubbelop; “gebruik van het hem overeenkomstig” is voldoende</w:t>
      </w:r>
    </w:p>
    <w:p w14:paraId="77D79A05" w14:textId="1225AF0E" w:rsidR="00E85476" w:rsidRPr="00055FBA" w:rsidRDefault="00E85476" w:rsidP="00E85476">
      <w:pPr>
        <w:pStyle w:val="01Brieftekst"/>
        <w:tabs>
          <w:tab w:val="clear" w:pos="4820"/>
        </w:tabs>
        <w:ind w:left="1701" w:hanging="1701"/>
        <w:rPr>
          <w:rFonts w:cstheme="minorHAnsi"/>
        </w:rPr>
      </w:pPr>
      <w:r w:rsidRPr="00055FBA">
        <w:rPr>
          <w:rFonts w:cstheme="minorHAnsi"/>
        </w:rPr>
        <w:t>artikel 9.2, 3</w:t>
      </w:r>
      <w:r w:rsidRPr="00930621">
        <w:rPr>
          <w:rFonts w:cstheme="minorHAnsi"/>
          <w:vertAlign w:val="superscript"/>
        </w:rPr>
        <w:t>e</w:t>
      </w:r>
      <w:r w:rsidRPr="00055FBA">
        <w:rPr>
          <w:rFonts w:cstheme="minorHAnsi"/>
        </w:rPr>
        <w:t xml:space="preserve"> lid</w:t>
      </w:r>
      <w:r>
        <w:rPr>
          <w:rFonts w:cstheme="minorHAnsi"/>
        </w:rPr>
        <w:tab/>
        <w:t xml:space="preserve">in </w:t>
      </w:r>
      <w:r w:rsidRPr="00055FBA">
        <w:rPr>
          <w:rFonts w:cstheme="minorHAnsi"/>
        </w:rPr>
        <w:t>onderdeel b komma toevoegen na “eerste lid”.</w:t>
      </w:r>
    </w:p>
    <w:p w14:paraId="253CABCD" w14:textId="44886980" w:rsidR="00E85476" w:rsidRPr="00055FBA" w:rsidRDefault="00E85476" w:rsidP="00E85476">
      <w:pPr>
        <w:pStyle w:val="01Brieftekst"/>
        <w:tabs>
          <w:tab w:val="clear" w:pos="4820"/>
        </w:tabs>
        <w:ind w:left="1701" w:hanging="1701"/>
        <w:rPr>
          <w:rFonts w:cstheme="minorHAnsi"/>
        </w:rPr>
      </w:pPr>
      <w:r w:rsidRPr="00055FBA">
        <w:rPr>
          <w:rFonts w:cstheme="minorHAnsi"/>
        </w:rPr>
        <w:t>artikel 9.2, 3</w:t>
      </w:r>
      <w:r w:rsidRPr="00930621">
        <w:rPr>
          <w:rFonts w:cstheme="minorHAnsi"/>
          <w:vertAlign w:val="superscript"/>
        </w:rPr>
        <w:t>e</w:t>
      </w:r>
      <w:r w:rsidRPr="00055FBA">
        <w:rPr>
          <w:rFonts w:cstheme="minorHAnsi"/>
        </w:rPr>
        <w:t xml:space="preserve"> lid</w:t>
      </w:r>
      <w:r>
        <w:rPr>
          <w:rFonts w:cstheme="minorHAnsi"/>
        </w:rPr>
        <w:tab/>
        <w:t xml:space="preserve">in </w:t>
      </w:r>
      <w:r w:rsidRPr="00055FBA">
        <w:rPr>
          <w:rFonts w:cstheme="minorHAnsi"/>
        </w:rPr>
        <w:t>onderdeel c</w:t>
      </w:r>
      <w:r>
        <w:rPr>
          <w:rFonts w:cstheme="minorHAnsi"/>
        </w:rPr>
        <w:t xml:space="preserve"> </w:t>
      </w:r>
      <w:r w:rsidRPr="00055FBA">
        <w:rPr>
          <w:rFonts w:cstheme="minorHAnsi"/>
        </w:rPr>
        <w:t>“maatregelen van” wijzigen in “maatregelen als bedoeld in”.</w:t>
      </w:r>
    </w:p>
    <w:p w14:paraId="2397A639" w14:textId="14F3589B" w:rsidR="00E85476" w:rsidRPr="00055FBA" w:rsidRDefault="00E85476" w:rsidP="00E85476">
      <w:pPr>
        <w:pStyle w:val="01Brieftekst"/>
        <w:tabs>
          <w:tab w:val="clear" w:pos="4820"/>
        </w:tabs>
        <w:ind w:left="1701" w:hanging="1701"/>
        <w:rPr>
          <w:rFonts w:cstheme="minorHAnsi"/>
        </w:rPr>
      </w:pPr>
      <w:r w:rsidRPr="00055FBA">
        <w:rPr>
          <w:rFonts w:cstheme="minorHAnsi"/>
        </w:rPr>
        <w:t>artikel 9.2, 4</w:t>
      </w:r>
      <w:r w:rsidRPr="00930621">
        <w:rPr>
          <w:rFonts w:cstheme="minorHAnsi"/>
          <w:vertAlign w:val="superscript"/>
        </w:rPr>
        <w:t>e</w:t>
      </w:r>
      <w:r w:rsidRPr="00055FBA">
        <w:rPr>
          <w:rFonts w:cstheme="minorHAnsi"/>
        </w:rPr>
        <w:t xml:space="preserve"> lid</w:t>
      </w:r>
      <w:r>
        <w:rPr>
          <w:rFonts w:cstheme="minorHAnsi"/>
        </w:rPr>
        <w:tab/>
      </w:r>
      <w:r w:rsidRPr="00055FBA">
        <w:rPr>
          <w:rFonts w:cstheme="minorHAnsi"/>
        </w:rPr>
        <w:t xml:space="preserve">komma toevoegen tussen “optreden” en “kan” (twee persoonsvormen na elkaar).   </w:t>
      </w:r>
    </w:p>
    <w:p w14:paraId="0BD0AEE1" w14:textId="0F6E21B2" w:rsidR="00E85476" w:rsidRPr="00055FBA" w:rsidRDefault="00E85476" w:rsidP="00E85476">
      <w:pPr>
        <w:pStyle w:val="01Brieftekst"/>
        <w:tabs>
          <w:tab w:val="clear" w:pos="4820"/>
        </w:tabs>
        <w:ind w:left="1701" w:hanging="1701"/>
        <w:rPr>
          <w:rFonts w:cstheme="minorHAnsi"/>
        </w:rPr>
      </w:pPr>
      <w:r w:rsidRPr="00055FBA">
        <w:rPr>
          <w:rFonts w:cstheme="minorHAnsi"/>
        </w:rPr>
        <w:t>artikel 9.2, 6</w:t>
      </w:r>
      <w:r w:rsidRPr="00930621">
        <w:rPr>
          <w:rFonts w:cstheme="minorHAnsi"/>
          <w:vertAlign w:val="superscript"/>
        </w:rPr>
        <w:t>e</w:t>
      </w:r>
      <w:r w:rsidRPr="00055FBA">
        <w:rPr>
          <w:rFonts w:cstheme="minorHAnsi"/>
        </w:rPr>
        <w:t xml:space="preserve"> lid</w:t>
      </w:r>
      <w:r>
        <w:rPr>
          <w:rFonts w:cstheme="minorHAnsi"/>
        </w:rPr>
        <w:tab/>
      </w:r>
      <w:r w:rsidRPr="00055FBA">
        <w:rPr>
          <w:rFonts w:cstheme="minorHAnsi"/>
        </w:rPr>
        <w:t>aan het eind van onderdeel d ontbreekt de punt.</w:t>
      </w:r>
    </w:p>
    <w:p w14:paraId="5FD19CDE" w14:textId="5B63C086" w:rsidR="00E85476" w:rsidRPr="00055FBA" w:rsidRDefault="00E85476" w:rsidP="00E85476">
      <w:pPr>
        <w:pStyle w:val="01Brieftekst"/>
        <w:tabs>
          <w:tab w:val="clear" w:pos="4820"/>
        </w:tabs>
        <w:ind w:left="1701" w:hanging="1701"/>
        <w:rPr>
          <w:rFonts w:cstheme="minorHAnsi"/>
        </w:rPr>
      </w:pPr>
      <w:r w:rsidRPr="00055FBA">
        <w:rPr>
          <w:rFonts w:cstheme="minorHAnsi"/>
        </w:rPr>
        <w:t>artikel 9.2, 9</w:t>
      </w:r>
      <w:r w:rsidRPr="00930621">
        <w:rPr>
          <w:rFonts w:cstheme="minorHAnsi"/>
          <w:vertAlign w:val="superscript"/>
        </w:rPr>
        <w:t>e</w:t>
      </w:r>
      <w:r w:rsidRPr="00055FBA">
        <w:rPr>
          <w:rFonts w:cstheme="minorHAnsi"/>
        </w:rPr>
        <w:t xml:space="preserve"> lid</w:t>
      </w:r>
      <w:r>
        <w:rPr>
          <w:rFonts w:cstheme="minorHAnsi"/>
        </w:rPr>
        <w:tab/>
      </w:r>
      <w:r w:rsidRPr="00055FBA">
        <w:rPr>
          <w:rFonts w:cstheme="minorHAnsi"/>
        </w:rPr>
        <w:t>“zoals bedoeld’ moet zijn “als bedoeld”.</w:t>
      </w:r>
    </w:p>
    <w:p w14:paraId="077BD428" w14:textId="03204C17" w:rsidR="00E85476" w:rsidRPr="00055FBA" w:rsidRDefault="00E85476" w:rsidP="00E85476">
      <w:pPr>
        <w:pStyle w:val="01Brieftekst"/>
        <w:tabs>
          <w:tab w:val="clear" w:pos="4820"/>
        </w:tabs>
        <w:ind w:left="1701" w:hanging="1701"/>
        <w:rPr>
          <w:rFonts w:cstheme="minorHAnsi"/>
        </w:rPr>
      </w:pPr>
      <w:r w:rsidRPr="00055FBA">
        <w:rPr>
          <w:rFonts w:cstheme="minorHAnsi"/>
        </w:rPr>
        <w:t>artikel 9.3, 1</w:t>
      </w:r>
      <w:r w:rsidRPr="00930621">
        <w:rPr>
          <w:rFonts w:cstheme="minorHAnsi"/>
          <w:vertAlign w:val="superscript"/>
        </w:rPr>
        <w:t>e</w:t>
      </w:r>
      <w:r w:rsidRPr="00055FBA">
        <w:rPr>
          <w:rFonts w:cstheme="minorHAnsi"/>
        </w:rPr>
        <w:t xml:space="preserve"> lid</w:t>
      </w:r>
      <w:r>
        <w:rPr>
          <w:rFonts w:cstheme="minorHAnsi"/>
        </w:rPr>
        <w:tab/>
        <w:t xml:space="preserve">helderder is het om niet sec van “probleem” te spreken maar van “transportprobleem”. </w:t>
      </w:r>
    </w:p>
    <w:p w14:paraId="3486BE66" w14:textId="570E0DE5" w:rsidR="00E85476" w:rsidRDefault="00E85476" w:rsidP="00E85476">
      <w:pPr>
        <w:pStyle w:val="01Brieftekst"/>
        <w:tabs>
          <w:tab w:val="clear" w:pos="4820"/>
        </w:tabs>
        <w:ind w:left="1701" w:hanging="1701"/>
        <w:rPr>
          <w:rFonts w:cstheme="minorHAnsi"/>
        </w:rPr>
      </w:pPr>
      <w:r w:rsidRPr="00055FBA">
        <w:rPr>
          <w:rFonts w:cstheme="minorHAnsi"/>
        </w:rPr>
        <w:t>artikel 9.3, 1</w:t>
      </w:r>
      <w:r w:rsidRPr="00930621">
        <w:rPr>
          <w:rFonts w:cstheme="minorHAnsi"/>
          <w:vertAlign w:val="superscript"/>
        </w:rPr>
        <w:t>e</w:t>
      </w:r>
      <w:r w:rsidRPr="00055FBA">
        <w:rPr>
          <w:rFonts w:cstheme="minorHAnsi"/>
        </w:rPr>
        <w:t xml:space="preserve"> lid</w:t>
      </w:r>
      <w:r>
        <w:rPr>
          <w:rFonts w:cstheme="minorHAnsi"/>
        </w:rPr>
        <w:tab/>
      </w:r>
      <w:r w:rsidRPr="00055FBA">
        <w:rPr>
          <w:rFonts w:cstheme="minorHAnsi"/>
        </w:rPr>
        <w:t>“in het artikel” moet zijn “in artikel”.</w:t>
      </w:r>
    </w:p>
    <w:p w14:paraId="30432DEA" w14:textId="7BC95F27" w:rsidR="00E85476" w:rsidRPr="00055FBA" w:rsidRDefault="00E85476" w:rsidP="00E85476">
      <w:pPr>
        <w:pStyle w:val="01Brieftekst"/>
        <w:tabs>
          <w:tab w:val="clear" w:pos="4820"/>
        </w:tabs>
        <w:ind w:left="1701" w:hanging="1701"/>
        <w:rPr>
          <w:rFonts w:cstheme="minorHAnsi"/>
        </w:rPr>
      </w:pPr>
      <w:r>
        <w:rPr>
          <w:rFonts w:cstheme="minorHAnsi"/>
        </w:rPr>
        <w:t>artikel 9.3, 2</w:t>
      </w:r>
      <w:r w:rsidRPr="00930621">
        <w:rPr>
          <w:rFonts w:cstheme="minorHAnsi"/>
          <w:vertAlign w:val="superscript"/>
        </w:rPr>
        <w:t>e</w:t>
      </w:r>
      <w:r w:rsidR="00930621">
        <w:rPr>
          <w:rFonts w:cstheme="minorHAnsi"/>
        </w:rPr>
        <w:t xml:space="preserve"> </w:t>
      </w:r>
      <w:r>
        <w:rPr>
          <w:rFonts w:cstheme="minorHAnsi"/>
        </w:rPr>
        <w:t xml:space="preserve"> lid</w:t>
      </w:r>
      <w:r>
        <w:rPr>
          <w:rFonts w:cstheme="minorHAnsi"/>
        </w:rPr>
        <w:tab/>
        <w:t>in het voorstel van de gezamenlijke netbeheerders was opgenomen om “transportvraag” te preci</w:t>
      </w:r>
      <w:r w:rsidR="00EC45D3">
        <w:rPr>
          <w:rFonts w:cstheme="minorHAnsi"/>
        </w:rPr>
        <w:t>s</w:t>
      </w:r>
      <w:r>
        <w:rPr>
          <w:rFonts w:cstheme="minorHAnsi"/>
        </w:rPr>
        <w:t>eren naar “</w:t>
      </w:r>
      <w:r w:rsidRPr="00613C89">
        <w:rPr>
          <w:rFonts w:cstheme="minorHAnsi"/>
        </w:rPr>
        <w:t>hoeveelheid te transporteren werkzaam vermogen of blindvermogen</w:t>
      </w:r>
      <w:r>
        <w:rPr>
          <w:rFonts w:cstheme="minorHAnsi"/>
        </w:rPr>
        <w:t>”. Onduidelijk is waarom dit in het ontwerpbesluit niet is overgenomen.</w:t>
      </w:r>
    </w:p>
    <w:p w14:paraId="1C454233" w14:textId="77777777" w:rsidR="00E85476" w:rsidRDefault="00E85476" w:rsidP="00E85476">
      <w:pPr>
        <w:spacing w:line="240" w:lineRule="auto"/>
        <w:ind w:left="1701" w:hanging="1701"/>
        <w:rPr>
          <w:rFonts w:cstheme="minorHAnsi"/>
        </w:rPr>
      </w:pPr>
    </w:p>
    <w:p w14:paraId="2809705A" w14:textId="77777777" w:rsidR="00E85476" w:rsidRDefault="00E85476" w:rsidP="00E85476">
      <w:pPr>
        <w:spacing w:line="240" w:lineRule="auto"/>
        <w:ind w:left="1701" w:hanging="1701"/>
        <w:rPr>
          <w:rFonts w:cstheme="minorHAnsi"/>
        </w:rPr>
      </w:pPr>
      <w:r>
        <w:rPr>
          <w:rFonts w:cstheme="minorHAnsi"/>
          <w:b/>
          <w:bCs/>
        </w:rPr>
        <w:t xml:space="preserve">Artikel I, </w:t>
      </w:r>
      <w:r w:rsidRPr="00D13AF4">
        <w:rPr>
          <w:rFonts w:cstheme="minorHAnsi"/>
          <w:b/>
          <w:bCs/>
        </w:rPr>
        <w:t>Onderdeel D</w:t>
      </w:r>
      <w:r w:rsidRPr="00055FBA">
        <w:rPr>
          <w:rFonts w:cstheme="minorHAnsi"/>
        </w:rPr>
        <w:t xml:space="preserve"> </w:t>
      </w:r>
    </w:p>
    <w:p w14:paraId="632A6A73" w14:textId="242DE2BE" w:rsidR="009A373B" w:rsidRPr="00055FBA" w:rsidRDefault="009A373B" w:rsidP="009A373B">
      <w:pPr>
        <w:pStyle w:val="01Brieftekst"/>
        <w:tabs>
          <w:tab w:val="clear" w:pos="4820"/>
        </w:tabs>
        <w:ind w:left="1701" w:hanging="1701"/>
        <w:rPr>
          <w:rFonts w:cstheme="minorHAnsi"/>
        </w:rPr>
      </w:pPr>
      <w:r w:rsidRPr="00055FBA">
        <w:rPr>
          <w:rFonts w:cstheme="minorHAnsi"/>
        </w:rPr>
        <w:t>artikel 9.5, 2</w:t>
      </w:r>
      <w:r w:rsidRPr="00912C59">
        <w:rPr>
          <w:rFonts w:cstheme="minorHAnsi"/>
          <w:vertAlign w:val="superscript"/>
        </w:rPr>
        <w:t>e</w:t>
      </w:r>
      <w:r w:rsidRPr="00055FBA">
        <w:rPr>
          <w:rFonts w:cstheme="minorHAnsi"/>
        </w:rPr>
        <w:t xml:space="preserve"> lid </w:t>
      </w:r>
      <w:r>
        <w:rPr>
          <w:rFonts w:cstheme="minorHAnsi"/>
        </w:rPr>
        <w:tab/>
        <w:t xml:space="preserve">in </w:t>
      </w:r>
      <w:r w:rsidRPr="00055FBA">
        <w:rPr>
          <w:rFonts w:cstheme="minorHAnsi"/>
        </w:rPr>
        <w:t>onderdeel c</w:t>
      </w:r>
      <w:r>
        <w:rPr>
          <w:rFonts w:cstheme="minorHAnsi"/>
        </w:rPr>
        <w:t xml:space="preserve"> is </w:t>
      </w:r>
      <w:r w:rsidR="00215200">
        <w:rPr>
          <w:rFonts w:cstheme="minorHAnsi"/>
        </w:rPr>
        <w:t xml:space="preserve">het woord “kritieke” </w:t>
      </w:r>
      <w:r w:rsidR="00A66970">
        <w:rPr>
          <w:rFonts w:cstheme="minorHAnsi"/>
        </w:rPr>
        <w:t>mogelijk verwarrend, omdat het lijkt op het “kritische netwerk</w:t>
      </w:r>
      <w:r w:rsidR="00BB5511">
        <w:rPr>
          <w:rFonts w:cstheme="minorHAnsi"/>
        </w:rPr>
        <w:t xml:space="preserve">element” zoals dat wordt gedefinieerd in </w:t>
      </w:r>
      <w:r w:rsidR="00BB5511" w:rsidRPr="00F6176B">
        <w:t>artikel 2(69) van Verordening (EU) 2019/943</w:t>
      </w:r>
      <w:r w:rsidR="00E21A73" w:rsidRPr="00F6176B">
        <w:t xml:space="preserve">. </w:t>
      </w:r>
      <w:r w:rsidR="006927AD" w:rsidRPr="00F6176B">
        <w:t>Om een congest</w:t>
      </w:r>
      <w:r w:rsidR="00831C63" w:rsidRPr="00F6176B">
        <w:t>ie</w:t>
      </w:r>
      <w:r w:rsidR="006927AD" w:rsidRPr="00F6176B">
        <w:t>gebied</w:t>
      </w:r>
      <w:r w:rsidR="006927AD">
        <w:rPr>
          <w:rFonts w:cstheme="minorHAnsi"/>
        </w:rPr>
        <w:t xml:space="preserve"> te </w:t>
      </w:r>
      <w:r w:rsidR="00831C63">
        <w:rPr>
          <w:rFonts w:cstheme="minorHAnsi"/>
        </w:rPr>
        <w:t>definiëren</w:t>
      </w:r>
      <w:r w:rsidR="006927AD">
        <w:rPr>
          <w:rFonts w:cstheme="minorHAnsi"/>
        </w:rPr>
        <w:t xml:space="preserve"> </w:t>
      </w:r>
      <w:r w:rsidR="00831C63">
        <w:rPr>
          <w:rFonts w:cstheme="minorHAnsi"/>
        </w:rPr>
        <w:t>i</w:t>
      </w:r>
      <w:r w:rsidR="006927AD">
        <w:rPr>
          <w:rFonts w:cstheme="minorHAnsi"/>
        </w:rPr>
        <w:t xml:space="preserve">s het woord “beperkend” beter op zijn plaats. </w:t>
      </w:r>
    </w:p>
    <w:p w14:paraId="0D27EDA9" w14:textId="77777777" w:rsidR="00E85476" w:rsidRPr="00055FBA" w:rsidRDefault="00E85476" w:rsidP="00E85476">
      <w:pPr>
        <w:pStyle w:val="01Brieftekst"/>
        <w:tabs>
          <w:tab w:val="clear" w:pos="4820"/>
        </w:tabs>
        <w:ind w:left="1701" w:hanging="1701"/>
        <w:rPr>
          <w:rFonts w:cstheme="minorHAnsi"/>
        </w:rPr>
      </w:pPr>
      <w:r w:rsidRPr="00055FBA">
        <w:rPr>
          <w:rFonts w:cstheme="minorHAnsi"/>
        </w:rPr>
        <w:t>artikel 9.5, 2</w:t>
      </w:r>
      <w:r w:rsidRPr="00912C59">
        <w:rPr>
          <w:rFonts w:cstheme="minorHAnsi"/>
          <w:vertAlign w:val="superscript"/>
        </w:rPr>
        <w:t>e</w:t>
      </w:r>
      <w:r w:rsidRPr="00055FBA">
        <w:rPr>
          <w:rFonts w:cstheme="minorHAnsi"/>
        </w:rPr>
        <w:t xml:space="preserve"> lid </w:t>
      </w:r>
      <w:r>
        <w:rPr>
          <w:rFonts w:cstheme="minorHAnsi"/>
        </w:rPr>
        <w:tab/>
        <w:t xml:space="preserve">in </w:t>
      </w:r>
      <w:r w:rsidRPr="00055FBA">
        <w:rPr>
          <w:rFonts w:cstheme="minorHAnsi"/>
        </w:rPr>
        <w:t>onderdeel c</w:t>
      </w:r>
      <w:r>
        <w:rPr>
          <w:rFonts w:cstheme="minorHAnsi"/>
        </w:rPr>
        <w:t xml:space="preserve"> moet</w:t>
      </w:r>
      <w:r w:rsidRPr="00055FBA">
        <w:rPr>
          <w:rFonts w:cstheme="minorHAnsi"/>
        </w:rPr>
        <w:t xml:space="preserve"> “afnemers” zijn “aangeslotenen”.</w:t>
      </w:r>
    </w:p>
    <w:p w14:paraId="4FD53260" w14:textId="5E5721D9" w:rsidR="00E85476" w:rsidRDefault="00E85476" w:rsidP="00E85476">
      <w:pPr>
        <w:pStyle w:val="01Brieftekst"/>
        <w:tabs>
          <w:tab w:val="clear" w:pos="4820"/>
        </w:tabs>
        <w:ind w:left="1701" w:hanging="1701"/>
        <w:rPr>
          <w:rFonts w:cstheme="minorHAnsi"/>
        </w:rPr>
      </w:pPr>
      <w:r w:rsidRPr="00055FBA">
        <w:rPr>
          <w:rFonts w:cstheme="minorHAnsi"/>
        </w:rPr>
        <w:t>artikel 9.5, 5</w:t>
      </w:r>
      <w:r w:rsidRPr="00930621">
        <w:rPr>
          <w:rFonts w:cstheme="minorHAnsi"/>
          <w:vertAlign w:val="superscript"/>
        </w:rPr>
        <w:t>e</w:t>
      </w:r>
      <w:r w:rsidRPr="00055FBA">
        <w:rPr>
          <w:rFonts w:cstheme="minorHAnsi"/>
        </w:rPr>
        <w:t xml:space="preserve"> lid </w:t>
      </w:r>
      <w:r>
        <w:rPr>
          <w:rFonts w:cstheme="minorHAnsi"/>
        </w:rPr>
        <w:tab/>
      </w:r>
      <w:r w:rsidRPr="00055FBA">
        <w:rPr>
          <w:rFonts w:cstheme="minorHAnsi"/>
        </w:rPr>
        <w:t xml:space="preserve">“energie” kan in dit verband beter vervangen worden door “elektriciteit”. </w:t>
      </w:r>
    </w:p>
    <w:p w14:paraId="40FA7FBE" w14:textId="775448DC" w:rsidR="00E85476" w:rsidRDefault="00E85476" w:rsidP="00E85476">
      <w:pPr>
        <w:pStyle w:val="01Brieftekst"/>
        <w:tabs>
          <w:tab w:val="clear" w:pos="4820"/>
        </w:tabs>
        <w:ind w:left="1701" w:hanging="1701"/>
        <w:rPr>
          <w:rFonts w:cstheme="minorHAnsi"/>
        </w:rPr>
      </w:pPr>
      <w:r>
        <w:rPr>
          <w:rFonts w:cstheme="minorHAnsi"/>
        </w:rPr>
        <w:t>artikel 9.6, 1</w:t>
      </w:r>
      <w:r w:rsidRPr="00930621">
        <w:rPr>
          <w:rFonts w:cstheme="minorHAnsi"/>
          <w:vertAlign w:val="superscript"/>
        </w:rPr>
        <w:t>e</w:t>
      </w:r>
      <w:r>
        <w:rPr>
          <w:rFonts w:cstheme="minorHAnsi"/>
        </w:rPr>
        <w:t xml:space="preserve"> lid</w:t>
      </w:r>
      <w:r>
        <w:rPr>
          <w:rFonts w:cstheme="minorHAnsi"/>
        </w:rPr>
        <w:tab/>
        <w:t>in onderdeel moet de ve</w:t>
      </w:r>
      <w:r w:rsidR="00EC45D3">
        <w:rPr>
          <w:rFonts w:cstheme="minorHAnsi"/>
        </w:rPr>
        <w:t>r</w:t>
      </w:r>
      <w:r>
        <w:rPr>
          <w:rFonts w:cstheme="minorHAnsi"/>
        </w:rPr>
        <w:t>wijzing naar “derde en vierde lid” een verwijzing naar “tweede en derde lid” zijn.</w:t>
      </w:r>
    </w:p>
    <w:p w14:paraId="650360F5" w14:textId="3D43BF24" w:rsidR="00E85476" w:rsidRPr="00055FBA" w:rsidRDefault="00E85476" w:rsidP="00E85476">
      <w:pPr>
        <w:pStyle w:val="01Brieftekst"/>
        <w:tabs>
          <w:tab w:val="clear" w:pos="4820"/>
        </w:tabs>
        <w:ind w:left="1701" w:hanging="1701"/>
        <w:rPr>
          <w:rFonts w:cstheme="minorHAnsi"/>
        </w:rPr>
      </w:pPr>
      <w:r w:rsidRPr="00055FBA">
        <w:rPr>
          <w:rFonts w:cstheme="minorHAnsi"/>
        </w:rPr>
        <w:t xml:space="preserve">artikel 9.9, </w:t>
      </w:r>
      <w:r>
        <w:rPr>
          <w:rFonts w:cstheme="minorHAnsi"/>
        </w:rPr>
        <w:t>1</w:t>
      </w:r>
      <w:r w:rsidRPr="00930621">
        <w:rPr>
          <w:rFonts w:cstheme="minorHAnsi"/>
          <w:vertAlign w:val="superscript"/>
        </w:rPr>
        <w:t>e</w:t>
      </w:r>
      <w:r w:rsidRPr="00055FBA">
        <w:rPr>
          <w:rFonts w:cstheme="minorHAnsi"/>
        </w:rPr>
        <w:t xml:space="preserve"> lid </w:t>
      </w:r>
      <w:r>
        <w:rPr>
          <w:rFonts w:cstheme="minorHAnsi"/>
        </w:rPr>
        <w:tab/>
      </w:r>
      <w:r w:rsidRPr="00055FBA">
        <w:rPr>
          <w:rFonts w:cstheme="minorHAnsi"/>
        </w:rPr>
        <w:t>“conform” wijzigen in “als bedoeld in”.</w:t>
      </w:r>
    </w:p>
    <w:p w14:paraId="4DAB750A" w14:textId="43C2D6DB" w:rsidR="00E85476" w:rsidRPr="00055FBA" w:rsidRDefault="00E85476" w:rsidP="00E85476">
      <w:pPr>
        <w:pStyle w:val="01Brieftekst"/>
        <w:tabs>
          <w:tab w:val="clear" w:pos="4820"/>
        </w:tabs>
        <w:ind w:left="1701" w:hanging="1701"/>
        <w:rPr>
          <w:rFonts w:cstheme="minorHAnsi"/>
        </w:rPr>
      </w:pPr>
      <w:r w:rsidRPr="00055FBA">
        <w:rPr>
          <w:rFonts w:cstheme="minorHAnsi"/>
        </w:rPr>
        <w:lastRenderedPageBreak/>
        <w:t>artikel 9.10, 1</w:t>
      </w:r>
      <w:r w:rsidRPr="00930621">
        <w:rPr>
          <w:rFonts w:cstheme="minorHAnsi"/>
          <w:vertAlign w:val="superscript"/>
        </w:rPr>
        <w:t>e</w:t>
      </w:r>
      <w:r>
        <w:rPr>
          <w:rFonts w:cstheme="minorHAnsi"/>
        </w:rPr>
        <w:t xml:space="preserve"> </w:t>
      </w:r>
      <w:r w:rsidRPr="00055FBA">
        <w:rPr>
          <w:rFonts w:cstheme="minorHAnsi"/>
        </w:rPr>
        <w:t xml:space="preserve">lid </w:t>
      </w:r>
      <w:r>
        <w:rPr>
          <w:rFonts w:cstheme="minorHAnsi"/>
        </w:rPr>
        <w:tab/>
      </w:r>
      <w:r w:rsidRPr="00055FBA">
        <w:rPr>
          <w:rFonts w:cstheme="minorHAnsi"/>
        </w:rPr>
        <w:t>“zoals bedoeld” moet zijn “als bedoeld” (twee maal).</w:t>
      </w:r>
    </w:p>
    <w:p w14:paraId="45B5D8E6" w14:textId="77C842D4" w:rsidR="00E85476" w:rsidRPr="00055FBA" w:rsidRDefault="00E85476" w:rsidP="00E85476">
      <w:pPr>
        <w:pStyle w:val="01Brieftekst"/>
        <w:tabs>
          <w:tab w:val="clear" w:pos="4820"/>
        </w:tabs>
        <w:ind w:left="1701" w:hanging="1701"/>
        <w:rPr>
          <w:rFonts w:cstheme="minorHAnsi"/>
        </w:rPr>
      </w:pPr>
      <w:r w:rsidRPr="00055FBA">
        <w:rPr>
          <w:rFonts w:cstheme="minorHAnsi"/>
        </w:rPr>
        <w:t>artikel 9.10, 2</w:t>
      </w:r>
      <w:r w:rsidRPr="00930621">
        <w:rPr>
          <w:rFonts w:cstheme="minorHAnsi"/>
          <w:vertAlign w:val="superscript"/>
        </w:rPr>
        <w:t>e</w:t>
      </w:r>
      <w:r w:rsidRPr="00055FBA">
        <w:rPr>
          <w:rFonts w:cstheme="minorHAnsi"/>
        </w:rPr>
        <w:t xml:space="preserve"> lid </w:t>
      </w:r>
      <w:r>
        <w:rPr>
          <w:rFonts w:cstheme="minorHAnsi"/>
        </w:rPr>
        <w:tab/>
      </w:r>
      <w:r w:rsidRPr="00055FBA">
        <w:rPr>
          <w:rFonts w:cstheme="minorHAnsi"/>
        </w:rPr>
        <w:t>aanhef: “zoals bedoeld” moet zijn “als bedoeld”.</w:t>
      </w:r>
    </w:p>
    <w:p w14:paraId="6C4EC858" w14:textId="400E75CD" w:rsidR="00E85476" w:rsidRPr="00055FBA" w:rsidRDefault="00E85476" w:rsidP="00E85476">
      <w:pPr>
        <w:pStyle w:val="01Brieftekst"/>
        <w:tabs>
          <w:tab w:val="clear" w:pos="4820"/>
        </w:tabs>
        <w:ind w:left="1701" w:hanging="1701"/>
        <w:rPr>
          <w:rFonts w:cstheme="minorHAnsi"/>
        </w:rPr>
      </w:pPr>
      <w:r w:rsidRPr="00055FBA">
        <w:rPr>
          <w:rFonts w:cstheme="minorHAnsi"/>
        </w:rPr>
        <w:t>artikel 9.10, 2</w:t>
      </w:r>
      <w:r w:rsidRPr="00930621">
        <w:rPr>
          <w:rFonts w:cstheme="minorHAnsi"/>
          <w:vertAlign w:val="superscript"/>
        </w:rPr>
        <w:t>e</w:t>
      </w:r>
      <w:r w:rsidRPr="00055FBA">
        <w:rPr>
          <w:rFonts w:cstheme="minorHAnsi"/>
        </w:rPr>
        <w:t xml:space="preserve"> lid </w:t>
      </w:r>
      <w:r>
        <w:rPr>
          <w:rFonts w:cstheme="minorHAnsi"/>
        </w:rPr>
        <w:tab/>
      </w:r>
      <w:r w:rsidRPr="00055FBA">
        <w:rPr>
          <w:rFonts w:cstheme="minorHAnsi"/>
        </w:rPr>
        <w:t>alle onderdelen</w:t>
      </w:r>
      <w:r>
        <w:rPr>
          <w:rFonts w:cstheme="minorHAnsi"/>
        </w:rPr>
        <w:t xml:space="preserve"> </w:t>
      </w:r>
      <w:r w:rsidRPr="00055FBA">
        <w:rPr>
          <w:rFonts w:cstheme="minorHAnsi"/>
        </w:rPr>
        <w:t xml:space="preserve"> beginnen met kleine letter i.p.v. met hoofdletter.</w:t>
      </w:r>
    </w:p>
    <w:p w14:paraId="2568BB2D" w14:textId="346D9492" w:rsidR="00E85476" w:rsidRPr="00055FBA" w:rsidRDefault="00E85476" w:rsidP="00E85476">
      <w:pPr>
        <w:pStyle w:val="01Brieftekst"/>
        <w:tabs>
          <w:tab w:val="clear" w:pos="4820"/>
        </w:tabs>
        <w:ind w:left="1701" w:hanging="1701"/>
        <w:rPr>
          <w:rFonts w:cstheme="minorHAnsi"/>
        </w:rPr>
      </w:pPr>
      <w:r w:rsidRPr="00055FBA">
        <w:rPr>
          <w:rFonts w:cstheme="minorHAnsi"/>
        </w:rPr>
        <w:t>artikel 9.10, 2</w:t>
      </w:r>
      <w:r w:rsidRPr="00930621">
        <w:rPr>
          <w:rFonts w:cstheme="minorHAnsi"/>
          <w:vertAlign w:val="superscript"/>
        </w:rPr>
        <w:t>e</w:t>
      </w:r>
      <w:r w:rsidRPr="00055FBA">
        <w:rPr>
          <w:rFonts w:cstheme="minorHAnsi"/>
        </w:rPr>
        <w:t xml:space="preserve"> lid</w:t>
      </w:r>
      <w:r>
        <w:rPr>
          <w:rFonts w:cstheme="minorHAnsi"/>
        </w:rPr>
        <w:tab/>
        <w:t>in</w:t>
      </w:r>
      <w:r w:rsidRPr="00055FBA">
        <w:rPr>
          <w:rFonts w:cstheme="minorHAnsi"/>
        </w:rPr>
        <w:t xml:space="preserve"> onderdeel b</w:t>
      </w:r>
      <w:r>
        <w:rPr>
          <w:rFonts w:cstheme="minorHAnsi"/>
        </w:rPr>
        <w:t xml:space="preserve"> moet</w:t>
      </w:r>
      <w:r w:rsidRPr="00055FBA">
        <w:rPr>
          <w:rFonts w:cstheme="minorHAnsi"/>
        </w:rPr>
        <w:t xml:space="preserve"> “afnemers” zijn “aangeslotenen”.</w:t>
      </w:r>
    </w:p>
    <w:p w14:paraId="3DE173B5" w14:textId="1AD4EDFD" w:rsidR="00E85476" w:rsidRPr="00055FBA" w:rsidRDefault="00E85476" w:rsidP="00E85476">
      <w:pPr>
        <w:pStyle w:val="01Brieftekst"/>
        <w:tabs>
          <w:tab w:val="clear" w:pos="4820"/>
        </w:tabs>
        <w:ind w:left="1701" w:hanging="1701"/>
        <w:rPr>
          <w:rFonts w:cstheme="minorHAnsi"/>
        </w:rPr>
      </w:pPr>
      <w:r w:rsidRPr="00055FBA">
        <w:rPr>
          <w:rFonts w:cstheme="minorHAnsi"/>
        </w:rPr>
        <w:t xml:space="preserve">artikel 9.10, </w:t>
      </w:r>
      <w:r>
        <w:rPr>
          <w:rFonts w:cstheme="minorHAnsi"/>
        </w:rPr>
        <w:t>3</w:t>
      </w:r>
      <w:r w:rsidRPr="00930621">
        <w:rPr>
          <w:rFonts w:cstheme="minorHAnsi"/>
          <w:vertAlign w:val="superscript"/>
        </w:rPr>
        <w:t>e</w:t>
      </w:r>
      <w:r>
        <w:rPr>
          <w:rFonts w:cstheme="minorHAnsi"/>
        </w:rPr>
        <w:t xml:space="preserve"> </w:t>
      </w:r>
      <w:r w:rsidRPr="00055FBA">
        <w:rPr>
          <w:rFonts w:cstheme="minorHAnsi"/>
        </w:rPr>
        <w:t xml:space="preserve">lid </w:t>
      </w:r>
      <w:r>
        <w:rPr>
          <w:rFonts w:cstheme="minorHAnsi"/>
        </w:rPr>
        <w:tab/>
      </w:r>
      <w:r w:rsidRPr="00055FBA">
        <w:rPr>
          <w:rFonts w:cstheme="minorHAnsi"/>
        </w:rPr>
        <w:t>“zoals bedoeld” moet zijn “als bedoeld</w:t>
      </w:r>
      <w:r>
        <w:rPr>
          <w:rFonts w:cstheme="minorHAnsi"/>
        </w:rPr>
        <w:t>”.</w:t>
      </w:r>
    </w:p>
    <w:p w14:paraId="0D20AFBD" w14:textId="1B99D019" w:rsidR="00E85476" w:rsidRPr="00055FBA" w:rsidRDefault="00E85476" w:rsidP="00E85476">
      <w:pPr>
        <w:pStyle w:val="01Brieftekst"/>
        <w:tabs>
          <w:tab w:val="clear" w:pos="4820"/>
        </w:tabs>
        <w:ind w:left="1701" w:hanging="1701"/>
        <w:rPr>
          <w:rFonts w:cstheme="minorHAnsi"/>
        </w:rPr>
      </w:pPr>
      <w:r w:rsidRPr="00055FBA">
        <w:rPr>
          <w:rFonts w:cstheme="minorHAnsi"/>
        </w:rPr>
        <w:t>artikel 9.11, 1</w:t>
      </w:r>
      <w:r w:rsidRPr="00930621">
        <w:rPr>
          <w:rFonts w:cstheme="minorHAnsi"/>
          <w:vertAlign w:val="superscript"/>
        </w:rPr>
        <w:t>e</w:t>
      </w:r>
      <w:r w:rsidRPr="00055FBA">
        <w:rPr>
          <w:rFonts w:cstheme="minorHAnsi"/>
        </w:rPr>
        <w:t xml:space="preserve"> lid</w:t>
      </w:r>
      <w:r>
        <w:rPr>
          <w:rFonts w:cstheme="minorHAnsi"/>
        </w:rPr>
        <w:tab/>
        <w:t>in</w:t>
      </w:r>
      <w:r w:rsidRPr="00055FBA">
        <w:rPr>
          <w:rFonts w:cstheme="minorHAnsi"/>
        </w:rPr>
        <w:t xml:space="preserve"> onderdeel e “onder onderdeel” vervangen door “in onderdeel”.</w:t>
      </w:r>
    </w:p>
    <w:p w14:paraId="3A0295FD" w14:textId="4E52D77A" w:rsidR="00E85476" w:rsidRPr="00055FBA" w:rsidRDefault="00E85476" w:rsidP="00E85476">
      <w:pPr>
        <w:pStyle w:val="01Brieftekst"/>
        <w:tabs>
          <w:tab w:val="clear" w:pos="4820"/>
        </w:tabs>
        <w:ind w:left="1701" w:hanging="1701"/>
        <w:rPr>
          <w:rFonts w:cstheme="minorHAnsi"/>
        </w:rPr>
      </w:pPr>
      <w:r w:rsidRPr="00055FBA">
        <w:rPr>
          <w:rFonts w:cstheme="minorHAnsi"/>
        </w:rPr>
        <w:t>artikel 9.11, 3</w:t>
      </w:r>
      <w:r w:rsidRPr="00930621">
        <w:rPr>
          <w:rFonts w:cstheme="minorHAnsi"/>
          <w:vertAlign w:val="superscript"/>
        </w:rPr>
        <w:t>e</w:t>
      </w:r>
      <w:r w:rsidRPr="00055FBA">
        <w:rPr>
          <w:rFonts w:cstheme="minorHAnsi"/>
        </w:rPr>
        <w:t xml:space="preserve"> lid </w:t>
      </w:r>
      <w:r>
        <w:rPr>
          <w:rFonts w:cstheme="minorHAnsi"/>
        </w:rPr>
        <w:tab/>
      </w:r>
      <w:r w:rsidRPr="00055FBA">
        <w:rPr>
          <w:rFonts w:cstheme="minorHAnsi"/>
        </w:rPr>
        <w:t>“wier” vervangen door “van wie”.</w:t>
      </w:r>
    </w:p>
    <w:p w14:paraId="1040EAD2" w14:textId="28D775AB" w:rsidR="00E85476" w:rsidRPr="00055FBA" w:rsidRDefault="00E85476" w:rsidP="00E85476">
      <w:pPr>
        <w:pStyle w:val="01Brieftekst"/>
        <w:tabs>
          <w:tab w:val="clear" w:pos="4820"/>
        </w:tabs>
        <w:ind w:left="1701" w:hanging="1701"/>
        <w:rPr>
          <w:rFonts w:cstheme="minorHAnsi"/>
        </w:rPr>
      </w:pPr>
      <w:r w:rsidRPr="00055FBA">
        <w:rPr>
          <w:rFonts w:cstheme="minorHAnsi"/>
        </w:rPr>
        <w:t>artikel 9.11, 4</w:t>
      </w:r>
      <w:r w:rsidRPr="00930621">
        <w:rPr>
          <w:rFonts w:cstheme="minorHAnsi"/>
          <w:vertAlign w:val="superscript"/>
        </w:rPr>
        <w:t>e</w:t>
      </w:r>
      <w:r w:rsidRPr="00055FBA">
        <w:rPr>
          <w:rFonts w:cstheme="minorHAnsi"/>
        </w:rPr>
        <w:t xml:space="preserve"> lid </w:t>
      </w:r>
      <w:r>
        <w:rPr>
          <w:rFonts w:cstheme="minorHAnsi"/>
        </w:rPr>
        <w:tab/>
        <w:t xml:space="preserve">in </w:t>
      </w:r>
      <w:r w:rsidRPr="00055FBA">
        <w:rPr>
          <w:rFonts w:cstheme="minorHAnsi"/>
        </w:rPr>
        <w:t>aanhef “ACM” vervangen door “Autoriteit Consument en Markt”. Het wordt elders inde codes ook voluit geschreven.</w:t>
      </w:r>
    </w:p>
    <w:p w14:paraId="257D40F3" w14:textId="16FBF71A" w:rsidR="00E85476" w:rsidRPr="00055FBA" w:rsidRDefault="00E85476" w:rsidP="00E85476">
      <w:pPr>
        <w:pStyle w:val="01Brieftekst"/>
        <w:tabs>
          <w:tab w:val="clear" w:pos="4820"/>
        </w:tabs>
        <w:ind w:left="1701" w:hanging="1701"/>
        <w:rPr>
          <w:rFonts w:cstheme="minorHAnsi"/>
        </w:rPr>
      </w:pPr>
      <w:r w:rsidRPr="00055FBA">
        <w:rPr>
          <w:rFonts w:cstheme="minorHAnsi"/>
        </w:rPr>
        <w:t>artikel 9.11, 4</w:t>
      </w:r>
      <w:r w:rsidRPr="00930621">
        <w:rPr>
          <w:rFonts w:cstheme="minorHAnsi"/>
          <w:vertAlign w:val="superscript"/>
        </w:rPr>
        <w:t>e</w:t>
      </w:r>
      <w:r w:rsidRPr="00055FBA">
        <w:rPr>
          <w:rFonts w:cstheme="minorHAnsi"/>
        </w:rPr>
        <w:t xml:space="preserve"> lid </w:t>
      </w:r>
      <w:r>
        <w:rPr>
          <w:rFonts w:cstheme="minorHAnsi"/>
        </w:rPr>
        <w:tab/>
        <w:t xml:space="preserve">in </w:t>
      </w:r>
      <w:r w:rsidRPr="00055FBA">
        <w:rPr>
          <w:rFonts w:cstheme="minorHAnsi"/>
        </w:rPr>
        <w:t>onderdeel a “energie” vervangen door “elektriciteit”.</w:t>
      </w:r>
    </w:p>
    <w:p w14:paraId="513168C4" w14:textId="40565DA6" w:rsidR="00E85476" w:rsidRDefault="00E85476" w:rsidP="00E85476">
      <w:pPr>
        <w:pStyle w:val="01Brieftekst"/>
        <w:tabs>
          <w:tab w:val="clear" w:pos="4820"/>
        </w:tabs>
        <w:ind w:left="1701" w:hanging="1701"/>
        <w:rPr>
          <w:rFonts w:cstheme="minorHAnsi"/>
        </w:rPr>
      </w:pPr>
      <w:r w:rsidRPr="00055FBA">
        <w:rPr>
          <w:rFonts w:cstheme="minorHAnsi"/>
        </w:rPr>
        <w:t>artikel 9.11, 4</w:t>
      </w:r>
      <w:r w:rsidRPr="00930621">
        <w:rPr>
          <w:rFonts w:cstheme="minorHAnsi"/>
          <w:vertAlign w:val="superscript"/>
        </w:rPr>
        <w:t>e</w:t>
      </w:r>
      <w:r w:rsidRPr="00055FBA">
        <w:rPr>
          <w:rFonts w:cstheme="minorHAnsi"/>
        </w:rPr>
        <w:t xml:space="preserve"> lid </w:t>
      </w:r>
      <w:r>
        <w:rPr>
          <w:rFonts w:cstheme="minorHAnsi"/>
        </w:rPr>
        <w:tab/>
        <w:t xml:space="preserve">in </w:t>
      </w:r>
      <w:r w:rsidRPr="00055FBA">
        <w:rPr>
          <w:rFonts w:cstheme="minorHAnsi"/>
        </w:rPr>
        <w:t>onderdeel c “</w:t>
      </w:r>
      <w:proofErr w:type="spellStart"/>
      <w:r w:rsidRPr="00055FBA">
        <w:rPr>
          <w:rFonts w:cstheme="minorHAnsi"/>
        </w:rPr>
        <w:t>redispatch</w:t>
      </w:r>
      <w:proofErr w:type="spellEnd"/>
      <w:r w:rsidRPr="00055FBA">
        <w:rPr>
          <w:rFonts w:cstheme="minorHAnsi"/>
        </w:rPr>
        <w:t xml:space="preserve"> producten” vervangen door “</w:t>
      </w:r>
      <w:proofErr w:type="spellStart"/>
      <w:r w:rsidRPr="00055FBA">
        <w:rPr>
          <w:rFonts w:cstheme="minorHAnsi"/>
        </w:rPr>
        <w:t>redispatchproducten</w:t>
      </w:r>
      <w:proofErr w:type="spellEnd"/>
      <w:r w:rsidRPr="00055FBA">
        <w:rPr>
          <w:rFonts w:cstheme="minorHAnsi"/>
        </w:rPr>
        <w:t>” (het is geen Engels).</w:t>
      </w:r>
    </w:p>
    <w:p w14:paraId="03A615DF" w14:textId="77777777" w:rsidR="00EB77F9" w:rsidRDefault="00EB77F9" w:rsidP="00E85476">
      <w:pPr>
        <w:pStyle w:val="01Brieftekst"/>
        <w:tabs>
          <w:tab w:val="clear" w:pos="4820"/>
        </w:tabs>
        <w:ind w:left="1701" w:hanging="1701"/>
        <w:rPr>
          <w:rFonts w:cstheme="minorHAnsi"/>
        </w:rPr>
      </w:pPr>
    </w:p>
    <w:p w14:paraId="38685F67" w14:textId="3C002B04" w:rsidR="00EB77F9" w:rsidRDefault="00EB77F9" w:rsidP="00EB77F9">
      <w:pPr>
        <w:spacing w:line="240" w:lineRule="auto"/>
        <w:ind w:left="1701" w:hanging="1701"/>
        <w:rPr>
          <w:rFonts w:cstheme="minorHAnsi"/>
        </w:rPr>
      </w:pPr>
      <w:r>
        <w:rPr>
          <w:rFonts w:cstheme="minorHAnsi"/>
          <w:b/>
          <w:bCs/>
        </w:rPr>
        <w:t xml:space="preserve">Artikel I, </w:t>
      </w:r>
      <w:r w:rsidRPr="00D13AF4">
        <w:rPr>
          <w:rFonts w:cstheme="minorHAnsi"/>
          <w:b/>
          <w:bCs/>
        </w:rPr>
        <w:t xml:space="preserve">Onderdeel </w:t>
      </w:r>
      <w:r>
        <w:rPr>
          <w:rFonts w:cstheme="minorHAnsi"/>
          <w:b/>
          <w:bCs/>
        </w:rPr>
        <w:t>F</w:t>
      </w:r>
      <w:r w:rsidRPr="00055FBA">
        <w:rPr>
          <w:rFonts w:cstheme="minorHAnsi"/>
        </w:rPr>
        <w:t xml:space="preserve"> </w:t>
      </w:r>
    </w:p>
    <w:p w14:paraId="6F8D13C6" w14:textId="478CE7D1" w:rsidR="00E85476" w:rsidRDefault="00E85476" w:rsidP="00E85476">
      <w:pPr>
        <w:pStyle w:val="01Brieftekst"/>
        <w:tabs>
          <w:tab w:val="clear" w:pos="4820"/>
        </w:tabs>
        <w:ind w:left="1701" w:hanging="1701"/>
        <w:rPr>
          <w:rFonts w:cstheme="minorHAnsi"/>
        </w:rPr>
      </w:pPr>
      <w:r>
        <w:rPr>
          <w:rFonts w:cstheme="minorHAnsi"/>
        </w:rPr>
        <w:t>artikel 9.30, 4</w:t>
      </w:r>
      <w:r w:rsidRPr="00930621">
        <w:rPr>
          <w:rFonts w:cstheme="minorHAnsi"/>
          <w:vertAlign w:val="superscript"/>
        </w:rPr>
        <w:t>e</w:t>
      </w:r>
      <w:r>
        <w:rPr>
          <w:rFonts w:cstheme="minorHAnsi"/>
        </w:rPr>
        <w:t xml:space="preserve"> lid</w:t>
      </w:r>
      <w:r>
        <w:rPr>
          <w:rFonts w:cstheme="minorHAnsi"/>
        </w:rPr>
        <w:tab/>
        <w:t>Bij de tweede verwijzing naar artikel 9.41, vierde lid, ontbreekt de komma voor vierde</w:t>
      </w:r>
    </w:p>
    <w:p w14:paraId="123C7457" w14:textId="73EE1025" w:rsidR="00E85476" w:rsidRDefault="00E85476" w:rsidP="00E85476">
      <w:pPr>
        <w:pStyle w:val="01Brieftekst"/>
        <w:tabs>
          <w:tab w:val="clear" w:pos="4820"/>
        </w:tabs>
        <w:ind w:left="1701" w:hanging="1701"/>
        <w:rPr>
          <w:rFonts w:cstheme="minorHAnsi"/>
        </w:rPr>
      </w:pPr>
      <w:r>
        <w:rPr>
          <w:rFonts w:cstheme="minorHAnsi"/>
        </w:rPr>
        <w:t>artikel 9.31, 1</w:t>
      </w:r>
      <w:r w:rsidRPr="00930621">
        <w:rPr>
          <w:rFonts w:cstheme="minorHAnsi"/>
          <w:vertAlign w:val="superscript"/>
        </w:rPr>
        <w:t>e</w:t>
      </w:r>
      <w:r>
        <w:rPr>
          <w:rFonts w:cstheme="minorHAnsi"/>
        </w:rPr>
        <w:t xml:space="preserve"> lid</w:t>
      </w:r>
      <w:r>
        <w:rPr>
          <w:rFonts w:cstheme="minorHAnsi"/>
        </w:rPr>
        <w:tab/>
        <w:t xml:space="preserve">niet-marktgebaseerde </w:t>
      </w:r>
      <w:proofErr w:type="spellStart"/>
      <w:r>
        <w:rPr>
          <w:rFonts w:cstheme="minorHAnsi"/>
        </w:rPr>
        <w:t>redispatch</w:t>
      </w:r>
      <w:proofErr w:type="spellEnd"/>
      <w:r>
        <w:rPr>
          <w:rFonts w:cstheme="minorHAnsi"/>
        </w:rPr>
        <w:t xml:space="preserve"> is niet een dienst die netbeheerders bij een CSP aankopen en is als middel reeds gedefinieerd in Verordening (EU) 2019/943. Onderdeel c dient dan ook te vervallen.</w:t>
      </w:r>
    </w:p>
    <w:p w14:paraId="3447E62D" w14:textId="62A56581" w:rsidR="00E85476" w:rsidRDefault="00E85476" w:rsidP="00E85476">
      <w:pPr>
        <w:pStyle w:val="01Brieftekst"/>
        <w:tabs>
          <w:tab w:val="clear" w:pos="4820"/>
        </w:tabs>
        <w:ind w:left="1701" w:hanging="1701"/>
        <w:rPr>
          <w:rFonts w:cstheme="minorHAnsi"/>
        </w:rPr>
      </w:pPr>
      <w:r>
        <w:rPr>
          <w:rFonts w:cstheme="minorHAnsi"/>
        </w:rPr>
        <w:t>artikel 9.31, 2</w:t>
      </w:r>
      <w:r w:rsidRPr="00930621">
        <w:rPr>
          <w:rFonts w:cstheme="minorHAnsi"/>
          <w:vertAlign w:val="superscript"/>
        </w:rPr>
        <w:t>e</w:t>
      </w:r>
      <w:r>
        <w:rPr>
          <w:rFonts w:cstheme="minorHAnsi"/>
        </w:rPr>
        <w:t xml:space="preserve">  lid</w:t>
      </w:r>
      <w:r>
        <w:rPr>
          <w:rFonts w:cstheme="minorHAnsi"/>
        </w:rPr>
        <w:tab/>
        <w:t>Bij de verwijzing naar het eerste lid, onderdeel a, ontbreekt de komma na a. Hetzelfde geldt voor de verwijzing naar onderdeel b.</w:t>
      </w:r>
    </w:p>
    <w:p w14:paraId="306910B4" w14:textId="5BF05405" w:rsidR="00EC49BF" w:rsidRDefault="00EC49BF" w:rsidP="00EC49BF">
      <w:pPr>
        <w:pStyle w:val="01Brieftekst"/>
        <w:tabs>
          <w:tab w:val="clear" w:pos="4820"/>
        </w:tabs>
        <w:ind w:left="1701" w:hanging="1701"/>
        <w:rPr>
          <w:rFonts w:cstheme="minorHAnsi"/>
        </w:rPr>
      </w:pPr>
      <w:r>
        <w:rPr>
          <w:rFonts w:cstheme="minorHAnsi"/>
        </w:rPr>
        <w:t>artikel 9.32, 3</w:t>
      </w:r>
      <w:r w:rsidRPr="00930621">
        <w:rPr>
          <w:rFonts w:cstheme="minorHAnsi"/>
          <w:vertAlign w:val="superscript"/>
        </w:rPr>
        <w:t>e</w:t>
      </w:r>
      <w:r>
        <w:rPr>
          <w:rFonts w:cstheme="minorHAnsi"/>
        </w:rPr>
        <w:t xml:space="preserve"> lid </w:t>
      </w:r>
      <w:r>
        <w:rPr>
          <w:rFonts w:cstheme="minorHAnsi"/>
        </w:rPr>
        <w:tab/>
        <w:t xml:space="preserve">Met besluit </w:t>
      </w:r>
      <w:r w:rsidR="00B02C6B" w:rsidRPr="003665B7">
        <w:t>ACM/UIT/548730</w:t>
      </w:r>
      <w:r w:rsidR="00B02C6B">
        <w:t xml:space="preserve"> zijn op 1</w:t>
      </w:r>
      <w:r w:rsidR="006078F7">
        <w:t xml:space="preserve"> september 2021 eisen aan opslagfaciliteiten toegevoegd aan artikel 2.16 van de Netcode elektriciteit. We stellen voor om nu opslagfaciliteiten ook te betrekken </w:t>
      </w:r>
      <w:r w:rsidR="000769F5">
        <w:t>bij de mogelijkheden die</w:t>
      </w:r>
      <w:r w:rsidR="00D6654A">
        <w:t xml:space="preserve"> de CSP heeft om congestiemanagementdiensten aan te bieden. </w:t>
      </w:r>
    </w:p>
    <w:p w14:paraId="596C14A0" w14:textId="24EC06F0" w:rsidR="00930621" w:rsidRDefault="00622C12" w:rsidP="00E85476">
      <w:pPr>
        <w:pStyle w:val="01Brieftekst"/>
        <w:tabs>
          <w:tab w:val="clear" w:pos="4820"/>
        </w:tabs>
        <w:ind w:left="1701" w:hanging="1701"/>
        <w:rPr>
          <w:rFonts w:cstheme="minorHAnsi"/>
        </w:rPr>
      </w:pPr>
      <w:r>
        <w:rPr>
          <w:rFonts w:cstheme="minorHAnsi"/>
        </w:rPr>
        <w:t xml:space="preserve">artikel 9.32, </w:t>
      </w:r>
      <w:r w:rsidR="00930621">
        <w:rPr>
          <w:rFonts w:cstheme="minorHAnsi"/>
        </w:rPr>
        <w:t>5</w:t>
      </w:r>
      <w:r w:rsidR="00930621" w:rsidRPr="00930621">
        <w:rPr>
          <w:rFonts w:cstheme="minorHAnsi"/>
          <w:vertAlign w:val="superscript"/>
        </w:rPr>
        <w:t>e</w:t>
      </w:r>
      <w:r w:rsidR="00930621">
        <w:rPr>
          <w:rFonts w:cstheme="minorHAnsi"/>
        </w:rPr>
        <w:t xml:space="preserve"> lid</w:t>
      </w:r>
      <w:r w:rsidR="00930621">
        <w:rPr>
          <w:rFonts w:cstheme="minorHAnsi"/>
        </w:rPr>
        <w:tab/>
      </w:r>
      <w:r w:rsidR="00A37F95">
        <w:rPr>
          <w:rFonts w:cstheme="minorHAnsi"/>
        </w:rPr>
        <w:t xml:space="preserve">Conform artikel 13 van Verordening (EU) 2019/943 zijn </w:t>
      </w:r>
      <w:r w:rsidR="00930621">
        <w:t xml:space="preserve">transportdiensten ook toegankelijk </w:t>
      </w:r>
      <w:r w:rsidR="00B41812">
        <w:t>voor</w:t>
      </w:r>
      <w:r w:rsidR="00930621">
        <w:t xml:space="preserve"> aanbieders uit een andere </w:t>
      </w:r>
      <w:r w:rsidR="00A37F95">
        <w:t xml:space="preserve">biedzone. </w:t>
      </w:r>
      <w:r w:rsidR="00495F69">
        <w:t xml:space="preserve">Volgens </w:t>
      </w:r>
      <w:r w:rsidR="00B66012" w:rsidRPr="00331955">
        <w:t>Verordening (EU) 2017/1485</w:t>
      </w:r>
      <w:r w:rsidR="00B66012">
        <w:t xml:space="preserve"> </w:t>
      </w:r>
      <w:r w:rsidR="0041689B">
        <w:t xml:space="preserve">is </w:t>
      </w:r>
      <w:proofErr w:type="spellStart"/>
      <w:r w:rsidR="00930621">
        <w:t>countertrading</w:t>
      </w:r>
      <w:proofErr w:type="spellEnd"/>
      <w:r w:rsidR="00930621">
        <w:t xml:space="preserve"> eveneens een mogelijk middel voor het oplossen van congesties. In het</w:t>
      </w:r>
      <w:r w:rsidR="0041689B">
        <w:t xml:space="preserve"> </w:t>
      </w:r>
      <w:r w:rsidR="00930621">
        <w:t>voorstel</w:t>
      </w:r>
      <w:r w:rsidR="0041689B">
        <w:t xml:space="preserve"> van de gezamenlijke netbeheerders</w:t>
      </w:r>
      <w:r w:rsidR="00930621">
        <w:t xml:space="preserve"> is de CSP rol gedefinieerd als de aanbieder van congestiemanagementdiensten namens aangeslotenen.</w:t>
      </w:r>
      <w:r w:rsidR="003111A3">
        <w:t xml:space="preserve"> </w:t>
      </w:r>
      <w:r w:rsidR="00930621">
        <w:t>Het is wenselijk om de CSP meer algemeen te defini</w:t>
      </w:r>
      <w:r w:rsidR="003111A3">
        <w:t>ë</w:t>
      </w:r>
      <w:r w:rsidR="00930621">
        <w:t xml:space="preserve">ren als de aanbieder van congestiemanagementdiensten, om te borgen dat congestiemanagementdiensten op een transparante en overeenkomstige wijze toegankelijk kunnen zijn voor deelname vanuit een andere </w:t>
      </w:r>
      <w:r w:rsidR="003111A3">
        <w:t>biedzone</w:t>
      </w:r>
      <w:r w:rsidR="00930621">
        <w:t xml:space="preserve">. </w:t>
      </w:r>
      <w:r w:rsidR="00070075">
        <w:t xml:space="preserve">Een CSP zou zich dan ook kunnen richten op het aanbieden van </w:t>
      </w:r>
      <w:r w:rsidR="00204E85">
        <w:t xml:space="preserve">biedingen die door een netbeheerder ingezet kunnen worden als compenserende actie na het afroepen van een redispatchbieding. </w:t>
      </w:r>
      <w:r w:rsidR="00E92AF9">
        <w:t>In onderdeel a dient daartoe de frase “</w:t>
      </w:r>
      <w:r w:rsidR="00FA5E23">
        <w:t xml:space="preserve">met één of meer aansluitingen” te vervallen. </w:t>
      </w:r>
    </w:p>
    <w:p w14:paraId="482E96C6" w14:textId="77777777" w:rsidR="00A81153" w:rsidRDefault="00A81153" w:rsidP="00A81153">
      <w:pPr>
        <w:pStyle w:val="01Brieftekst"/>
        <w:tabs>
          <w:tab w:val="clear" w:pos="4820"/>
        </w:tabs>
        <w:ind w:left="1701" w:hanging="1701"/>
        <w:rPr>
          <w:rFonts w:cstheme="minorHAnsi"/>
        </w:rPr>
      </w:pPr>
      <w:r>
        <w:rPr>
          <w:rFonts w:cstheme="minorHAnsi"/>
        </w:rPr>
        <w:t>artikel 9.34, 1</w:t>
      </w:r>
      <w:r w:rsidRPr="00930621">
        <w:rPr>
          <w:rFonts w:cstheme="minorHAnsi"/>
          <w:vertAlign w:val="superscript"/>
        </w:rPr>
        <w:t>e</w:t>
      </w:r>
      <w:r>
        <w:rPr>
          <w:rFonts w:cstheme="minorHAnsi"/>
        </w:rPr>
        <w:t xml:space="preserve"> lid</w:t>
      </w:r>
      <w:r>
        <w:rPr>
          <w:rFonts w:cstheme="minorHAnsi"/>
        </w:rPr>
        <w:tab/>
        <w:t>Na “bijlage 12” ontbreekt een komma.</w:t>
      </w:r>
    </w:p>
    <w:p w14:paraId="64DF1679" w14:textId="245BA171" w:rsidR="00A81153" w:rsidRDefault="00A81153" w:rsidP="00A81153">
      <w:pPr>
        <w:pStyle w:val="01Brieftekst"/>
        <w:tabs>
          <w:tab w:val="clear" w:pos="4820"/>
        </w:tabs>
        <w:ind w:left="1701" w:hanging="1701"/>
        <w:rPr>
          <w:rFonts w:cstheme="minorHAnsi"/>
        </w:rPr>
      </w:pPr>
      <w:r>
        <w:rPr>
          <w:rFonts w:cstheme="minorHAnsi"/>
        </w:rPr>
        <w:t>artikel 9.34, 3</w:t>
      </w:r>
      <w:r w:rsidRPr="00930621">
        <w:rPr>
          <w:rFonts w:cstheme="minorHAnsi"/>
          <w:vertAlign w:val="superscript"/>
        </w:rPr>
        <w:t>e</w:t>
      </w:r>
      <w:r>
        <w:rPr>
          <w:rFonts w:cstheme="minorHAnsi"/>
        </w:rPr>
        <w:t xml:space="preserve"> lid</w:t>
      </w:r>
      <w:r>
        <w:rPr>
          <w:rFonts w:cstheme="minorHAnsi"/>
        </w:rPr>
        <w:tab/>
        <w:t>“artikel” ontbreekt voor “2.1.3, onderdeel s”.</w:t>
      </w:r>
    </w:p>
    <w:p w14:paraId="45562B82" w14:textId="64AAC75E" w:rsidR="00E85476" w:rsidRDefault="00E85476" w:rsidP="00E85476">
      <w:pPr>
        <w:pStyle w:val="01Brieftekst"/>
        <w:tabs>
          <w:tab w:val="clear" w:pos="4820"/>
        </w:tabs>
        <w:ind w:left="1701" w:hanging="1701"/>
        <w:rPr>
          <w:rFonts w:cstheme="minorHAnsi"/>
        </w:rPr>
      </w:pPr>
      <w:r>
        <w:rPr>
          <w:rFonts w:cstheme="minorHAnsi"/>
        </w:rPr>
        <w:t>artikel 9.35, 2</w:t>
      </w:r>
      <w:r w:rsidRPr="00930621">
        <w:rPr>
          <w:rFonts w:cstheme="minorHAnsi"/>
          <w:vertAlign w:val="superscript"/>
        </w:rPr>
        <w:t>e</w:t>
      </w:r>
      <w:r>
        <w:rPr>
          <w:rFonts w:cstheme="minorHAnsi"/>
        </w:rPr>
        <w:t xml:space="preserve"> lid</w:t>
      </w:r>
      <w:r>
        <w:rPr>
          <w:rFonts w:cstheme="minorHAnsi"/>
        </w:rPr>
        <w:tab/>
        <w:t>Na “zevende en achtste lid” ontbreekt een komma (twee maal).</w:t>
      </w:r>
    </w:p>
    <w:p w14:paraId="15CFE7EE" w14:textId="5AB95523" w:rsidR="00E85476" w:rsidRDefault="00E85476" w:rsidP="00E85476">
      <w:pPr>
        <w:pStyle w:val="01Brieftekst"/>
        <w:tabs>
          <w:tab w:val="clear" w:pos="4820"/>
        </w:tabs>
        <w:ind w:left="1701" w:hanging="1701"/>
        <w:rPr>
          <w:rFonts w:cstheme="minorHAnsi"/>
        </w:rPr>
      </w:pPr>
      <w:r>
        <w:rPr>
          <w:rFonts w:cstheme="minorHAnsi"/>
        </w:rPr>
        <w:t>artikel 9.35, 3</w:t>
      </w:r>
      <w:r w:rsidRPr="00930621">
        <w:rPr>
          <w:rFonts w:cstheme="minorHAnsi"/>
          <w:vertAlign w:val="superscript"/>
        </w:rPr>
        <w:t>e</w:t>
      </w:r>
      <w:r>
        <w:rPr>
          <w:rFonts w:cstheme="minorHAnsi"/>
        </w:rPr>
        <w:t xml:space="preserve"> lid</w:t>
      </w:r>
      <w:r>
        <w:rPr>
          <w:rFonts w:cstheme="minorHAnsi"/>
        </w:rPr>
        <w:tab/>
        <w:t xml:space="preserve">Na “achtste lid” en na “zevende lid” ontbreekt een komma. </w:t>
      </w:r>
    </w:p>
    <w:p w14:paraId="640156CC" w14:textId="1D46EEB4" w:rsidR="00E85476" w:rsidRDefault="00E85476" w:rsidP="00E85476">
      <w:pPr>
        <w:pStyle w:val="01Brieftekst"/>
        <w:tabs>
          <w:tab w:val="clear" w:pos="4820"/>
        </w:tabs>
        <w:ind w:left="1701" w:hanging="1701"/>
        <w:rPr>
          <w:rFonts w:cstheme="minorHAnsi"/>
        </w:rPr>
      </w:pPr>
      <w:r>
        <w:rPr>
          <w:rFonts w:cstheme="minorHAnsi"/>
        </w:rPr>
        <w:t>artikel 9.35, 5</w:t>
      </w:r>
      <w:r w:rsidRPr="00930621">
        <w:rPr>
          <w:rFonts w:cstheme="minorHAnsi"/>
          <w:vertAlign w:val="superscript"/>
        </w:rPr>
        <w:t>e</w:t>
      </w:r>
      <w:r>
        <w:rPr>
          <w:rFonts w:cstheme="minorHAnsi"/>
        </w:rPr>
        <w:t xml:space="preserve"> lid</w:t>
      </w:r>
      <w:r>
        <w:rPr>
          <w:rFonts w:cstheme="minorHAnsi"/>
        </w:rPr>
        <w:tab/>
        <w:t xml:space="preserve">verwijzing naar vierde lid moet een verwijzing naar het vijfde lid zijn. </w:t>
      </w:r>
    </w:p>
    <w:p w14:paraId="226BB8F0" w14:textId="02546304" w:rsidR="00E85476" w:rsidRPr="00E9769F" w:rsidRDefault="00E85476" w:rsidP="00E85476">
      <w:pPr>
        <w:pStyle w:val="01Brieftekst"/>
        <w:tabs>
          <w:tab w:val="clear" w:pos="4820"/>
        </w:tabs>
        <w:ind w:left="1701" w:hanging="1701"/>
        <w:rPr>
          <w:rFonts w:cstheme="minorHAnsi"/>
        </w:rPr>
      </w:pPr>
      <w:r w:rsidRPr="00E9769F">
        <w:rPr>
          <w:rFonts w:cstheme="minorHAnsi"/>
        </w:rPr>
        <w:t>artikel 9.36, 1</w:t>
      </w:r>
      <w:r w:rsidRPr="00E9769F">
        <w:rPr>
          <w:rFonts w:cstheme="minorHAnsi"/>
          <w:vertAlign w:val="superscript"/>
        </w:rPr>
        <w:t>e</w:t>
      </w:r>
      <w:r w:rsidRPr="00E9769F">
        <w:rPr>
          <w:rFonts w:cstheme="minorHAnsi"/>
        </w:rPr>
        <w:t>, 2</w:t>
      </w:r>
      <w:r w:rsidRPr="00E9769F">
        <w:rPr>
          <w:rFonts w:cstheme="minorHAnsi"/>
          <w:vertAlign w:val="superscript"/>
        </w:rPr>
        <w:t>e</w:t>
      </w:r>
      <w:r w:rsidRPr="00E9769F">
        <w:rPr>
          <w:rFonts w:cstheme="minorHAnsi"/>
        </w:rPr>
        <w:t xml:space="preserve"> en 5</w:t>
      </w:r>
      <w:r w:rsidRPr="00E9769F">
        <w:rPr>
          <w:rFonts w:cstheme="minorHAnsi"/>
          <w:vertAlign w:val="superscript"/>
        </w:rPr>
        <w:t>e</w:t>
      </w:r>
      <w:r w:rsidRPr="00E9769F">
        <w:rPr>
          <w:rFonts w:cstheme="minorHAnsi"/>
        </w:rPr>
        <w:t xml:space="preserve"> lid</w:t>
      </w:r>
      <w:r w:rsidRPr="00E9769F">
        <w:rPr>
          <w:rFonts w:cstheme="minorHAnsi"/>
        </w:rPr>
        <w:tab/>
      </w:r>
    </w:p>
    <w:p w14:paraId="19A28716" w14:textId="73D94A49" w:rsidR="00E85476" w:rsidRDefault="00E85476" w:rsidP="00337C53">
      <w:pPr>
        <w:pStyle w:val="01Brieftekst"/>
        <w:tabs>
          <w:tab w:val="clear" w:pos="284"/>
          <w:tab w:val="clear" w:pos="567"/>
          <w:tab w:val="clear" w:pos="4820"/>
        </w:tabs>
        <w:ind w:left="1701" w:hanging="1701"/>
        <w:rPr>
          <w:rFonts w:cstheme="minorHAnsi"/>
        </w:rPr>
      </w:pPr>
      <w:r w:rsidRPr="00E9769F">
        <w:rPr>
          <w:rFonts w:cstheme="minorHAnsi"/>
        </w:rPr>
        <w:lastRenderedPageBreak/>
        <w:t xml:space="preserve"> </w:t>
      </w:r>
      <w:r w:rsidRPr="00E9769F">
        <w:rPr>
          <w:rFonts w:cstheme="minorHAnsi"/>
        </w:rPr>
        <w:tab/>
      </w:r>
      <w:r w:rsidRPr="007138CF">
        <w:rPr>
          <w:rFonts w:cstheme="minorHAnsi"/>
        </w:rPr>
        <w:t>"congestie-onbalansprijs"  vervangen door "congestie-niet</w:t>
      </w:r>
      <w:r w:rsidR="00EC45D3">
        <w:rPr>
          <w:rFonts w:cstheme="minorHAnsi"/>
        </w:rPr>
        <w:t xml:space="preserve"> </w:t>
      </w:r>
      <w:r w:rsidRPr="007138CF">
        <w:rPr>
          <w:rFonts w:cstheme="minorHAnsi"/>
        </w:rPr>
        <w:t>levering</w:t>
      </w:r>
      <w:r w:rsidR="00EC45D3">
        <w:rPr>
          <w:rFonts w:cstheme="minorHAnsi"/>
        </w:rPr>
        <w:t xml:space="preserve"> </w:t>
      </w:r>
      <w:r w:rsidRPr="007138CF">
        <w:rPr>
          <w:rFonts w:cstheme="minorHAnsi"/>
        </w:rPr>
        <w:t>prijs". De term onbalans in deze context geeft namelijk verwarring met onbalans in energieprogramma</w:t>
      </w:r>
      <w:r w:rsidR="00EC45D3">
        <w:rPr>
          <w:rFonts w:cstheme="minorHAnsi"/>
        </w:rPr>
        <w:t>’</w:t>
      </w:r>
      <w:r w:rsidRPr="007138CF">
        <w:rPr>
          <w:rFonts w:cstheme="minorHAnsi"/>
        </w:rPr>
        <w:t xml:space="preserve">s van </w:t>
      </w:r>
      <w:proofErr w:type="spellStart"/>
      <w:r w:rsidRPr="007138CF">
        <w:rPr>
          <w:rFonts w:cstheme="minorHAnsi"/>
        </w:rPr>
        <w:t>BRP</w:t>
      </w:r>
      <w:r w:rsidR="00EC45D3">
        <w:rPr>
          <w:rFonts w:cstheme="minorHAnsi"/>
        </w:rPr>
        <w:t>’</w:t>
      </w:r>
      <w:r w:rsidRPr="007138CF">
        <w:rPr>
          <w:rFonts w:cstheme="minorHAnsi"/>
        </w:rPr>
        <w:t>s</w:t>
      </w:r>
      <w:proofErr w:type="spellEnd"/>
      <w:r>
        <w:rPr>
          <w:rFonts w:cstheme="minorHAnsi"/>
        </w:rPr>
        <w:t>.</w:t>
      </w:r>
    </w:p>
    <w:p w14:paraId="0B251DCE" w14:textId="187901D7" w:rsidR="00E85476" w:rsidRDefault="00E85476" w:rsidP="00E85476">
      <w:pPr>
        <w:pStyle w:val="01Brieftekst"/>
        <w:tabs>
          <w:tab w:val="clear" w:pos="4820"/>
        </w:tabs>
        <w:ind w:left="1701" w:hanging="1701"/>
        <w:rPr>
          <w:rFonts w:cstheme="minorHAnsi"/>
        </w:rPr>
      </w:pPr>
      <w:r>
        <w:rPr>
          <w:rFonts w:cstheme="minorHAnsi"/>
        </w:rPr>
        <w:t>artikel 9.36, 1</w:t>
      </w:r>
      <w:r w:rsidRPr="00930621">
        <w:rPr>
          <w:rFonts w:cstheme="minorHAnsi"/>
          <w:vertAlign w:val="superscript"/>
        </w:rPr>
        <w:t>e</w:t>
      </w:r>
      <w:r>
        <w:rPr>
          <w:rFonts w:cstheme="minorHAnsi"/>
        </w:rPr>
        <w:t xml:space="preserve"> lid</w:t>
      </w:r>
      <w:r>
        <w:rPr>
          <w:rFonts w:cstheme="minorHAnsi"/>
        </w:rPr>
        <w:tab/>
        <w:t>De formulering van dit lid is niet in overeenstemming met het vierde lid. Beter is het om in dit lid te bepalen dat de netbeheerder de congestie-niet</w:t>
      </w:r>
      <w:r w:rsidR="00EC45D3">
        <w:rPr>
          <w:rFonts w:cstheme="minorHAnsi"/>
        </w:rPr>
        <w:t xml:space="preserve"> </w:t>
      </w:r>
      <w:r>
        <w:rPr>
          <w:rFonts w:cstheme="minorHAnsi"/>
        </w:rPr>
        <w:t>levering</w:t>
      </w:r>
      <w:r w:rsidR="00EC45D3">
        <w:rPr>
          <w:rFonts w:cstheme="minorHAnsi"/>
        </w:rPr>
        <w:t xml:space="preserve"> </w:t>
      </w:r>
      <w:r>
        <w:rPr>
          <w:rFonts w:cstheme="minorHAnsi"/>
        </w:rPr>
        <w:t xml:space="preserve">prijs berekent. Het vierde lid bepaalt welke vergoeding daadwerkelijk betaalt dient te worden. </w:t>
      </w:r>
    </w:p>
    <w:p w14:paraId="29F50DE7" w14:textId="5F0A5C48" w:rsidR="00E85476" w:rsidRDefault="00E85476" w:rsidP="00E85476">
      <w:pPr>
        <w:pStyle w:val="01Brieftekst"/>
        <w:tabs>
          <w:tab w:val="clear" w:pos="4820"/>
        </w:tabs>
        <w:ind w:left="1701" w:hanging="1701"/>
        <w:rPr>
          <w:rFonts w:cstheme="minorHAnsi"/>
        </w:rPr>
      </w:pPr>
      <w:r>
        <w:rPr>
          <w:rFonts w:cstheme="minorHAnsi"/>
        </w:rPr>
        <w:t>artikel 9.41, 4</w:t>
      </w:r>
      <w:r w:rsidRPr="00930621">
        <w:rPr>
          <w:rFonts w:cstheme="minorHAnsi"/>
          <w:vertAlign w:val="superscript"/>
        </w:rPr>
        <w:t>e</w:t>
      </w:r>
      <w:r>
        <w:rPr>
          <w:rFonts w:cstheme="minorHAnsi"/>
        </w:rPr>
        <w:t xml:space="preserve"> lid</w:t>
      </w:r>
      <w:r>
        <w:rPr>
          <w:rFonts w:cstheme="minorHAnsi"/>
        </w:rPr>
        <w:tab/>
        <w:t>Na “9.11, eerste lid” ontbreekt een komma.</w:t>
      </w:r>
    </w:p>
    <w:p w14:paraId="392314E2" w14:textId="06354AC2" w:rsidR="00E85476" w:rsidRDefault="00E85476" w:rsidP="00E85476">
      <w:pPr>
        <w:pStyle w:val="01Brieftekst"/>
        <w:tabs>
          <w:tab w:val="clear" w:pos="4820"/>
        </w:tabs>
        <w:ind w:left="1701" w:hanging="1701"/>
        <w:rPr>
          <w:rFonts w:cstheme="minorHAnsi"/>
        </w:rPr>
      </w:pPr>
      <w:r>
        <w:rPr>
          <w:rFonts w:cstheme="minorHAnsi"/>
        </w:rPr>
        <w:t>artikel 9.41, 6</w:t>
      </w:r>
      <w:r w:rsidRPr="00930621">
        <w:rPr>
          <w:rFonts w:cstheme="minorHAnsi"/>
          <w:vertAlign w:val="superscript"/>
        </w:rPr>
        <w:t>e</w:t>
      </w:r>
      <w:r>
        <w:rPr>
          <w:rFonts w:cstheme="minorHAnsi"/>
        </w:rPr>
        <w:t xml:space="preserve"> lid</w:t>
      </w:r>
      <w:r>
        <w:rPr>
          <w:rFonts w:cstheme="minorHAnsi"/>
        </w:rPr>
        <w:tab/>
        <w:t>Na “9.11, eerste lid” ontbreekt een komma.</w:t>
      </w:r>
    </w:p>
    <w:p w14:paraId="11E50443" w14:textId="7D352BD8" w:rsidR="00E85476" w:rsidRPr="0066659B" w:rsidRDefault="00E85476" w:rsidP="00E85476">
      <w:pPr>
        <w:pStyle w:val="01Brieftekst"/>
        <w:tabs>
          <w:tab w:val="clear" w:pos="4820"/>
        </w:tabs>
        <w:ind w:left="1701" w:hanging="1701"/>
        <w:rPr>
          <w:rFonts w:cstheme="minorHAnsi"/>
        </w:rPr>
      </w:pPr>
      <w:r>
        <w:rPr>
          <w:rFonts w:cstheme="minorHAnsi"/>
        </w:rPr>
        <w:t>artikel 9.43, 4</w:t>
      </w:r>
      <w:r w:rsidRPr="00930621">
        <w:rPr>
          <w:rFonts w:cstheme="minorHAnsi"/>
          <w:vertAlign w:val="superscript"/>
        </w:rPr>
        <w:t>e</w:t>
      </w:r>
      <w:r>
        <w:rPr>
          <w:rFonts w:cstheme="minorHAnsi"/>
        </w:rPr>
        <w:t xml:space="preserve"> lid</w:t>
      </w:r>
      <w:r>
        <w:rPr>
          <w:rFonts w:cstheme="minorHAnsi"/>
        </w:rPr>
        <w:tab/>
        <w:t>In het voorstel was een concreet voorstel opgenomen voor categorieën aansluitingen waarop het proces van paragraaf 9.11 niet van toepassing is. In randnummer 109 van het ontwerpbesluit schrijft ACM dat zij deze specificering geschrapt heeft, omdat ze niet kan beoordelen of die opsomming van categorieën compleet is. In het ontwerpbesluit is die opsomming daarom vervangen door een open norm: “</w:t>
      </w:r>
      <w:r w:rsidRPr="0066659B">
        <w:rPr>
          <w:rFonts w:cstheme="minorHAnsi"/>
        </w:rPr>
        <w:t xml:space="preserve">niet van toepassing op aansluitingen als hierdoor de veiligheid en het maatschappelijk belang in gedrang komt”. Voor netbeheerders en aangeslotenen is nu onduidelijk op welke aansluitingen deze bepaling nu wel en niet van toepassing, hoe dat beoordeeld dient te worden en door wie die beoordeling dient te worden uitgevoerd. Het in het ontwerpbesluit genoemde criterium is door netbeheerders niet te toetsen. Bovendien lijkt de formulering van de bepaling de mogelijkheid in zich te hebben dat per aansluiting getoetst dient te worden, in plaats van op kenmerken van typen aansluitingen. Door aan te sluiten bij het overzicht van vitale processen zoals gepubliceerd door de Nationale Coördinator Terrorismebestrijding, een organisatie die als geen andere objectief vitale processen in kaart kan brengen, bood de tekst van het voorstel wel de bedoelde objectiviteit en concreetheid. Naar de mening van de gezamenlijke netbeheerders dient die tekst dan ook teruggeplaatst te worden. </w:t>
      </w:r>
    </w:p>
    <w:p w14:paraId="19E12FDF" w14:textId="57B807D3" w:rsidR="00E85476" w:rsidRPr="0066659B" w:rsidRDefault="00E85476" w:rsidP="00E85476">
      <w:pPr>
        <w:pStyle w:val="01Brieftekst"/>
        <w:tabs>
          <w:tab w:val="clear" w:pos="4820"/>
        </w:tabs>
        <w:ind w:left="1701" w:hanging="1701"/>
        <w:rPr>
          <w:rFonts w:cstheme="minorHAnsi"/>
        </w:rPr>
      </w:pPr>
      <w:r>
        <w:rPr>
          <w:rFonts w:cstheme="minorHAnsi"/>
        </w:rPr>
        <w:t>artikel 9.43, 6</w:t>
      </w:r>
      <w:r w:rsidRPr="00930621">
        <w:rPr>
          <w:rFonts w:cstheme="minorHAnsi"/>
          <w:vertAlign w:val="superscript"/>
        </w:rPr>
        <w:t>e</w:t>
      </w:r>
      <w:r>
        <w:rPr>
          <w:rFonts w:cstheme="minorHAnsi"/>
        </w:rPr>
        <w:t xml:space="preserve"> lid</w:t>
      </w:r>
      <w:r>
        <w:rPr>
          <w:rFonts w:cstheme="minorHAnsi"/>
        </w:rPr>
        <w:tab/>
        <w:t xml:space="preserve">In het ontwerpbesluit is ten opzichte van het voorstel van de gezamenlijke netbeheerders wel de aanhef verandert, maar niet de tekst van de onderdelen, waardoor er nu een niet-correcte zin staat, waarvan bovendien de betekenis onhelder is. </w:t>
      </w:r>
      <w:r w:rsidRPr="0066659B">
        <w:rPr>
          <w:rFonts w:cstheme="minorHAnsi"/>
        </w:rPr>
        <w:t xml:space="preserve">Naar de mening van de gezamenlijke netbeheerders dient de oorspronkelijke aanhef teruggeplaatst te worden, of dient de tekst van de onderdelen aangepast te worden zodat weer een correcte zin ontstaat, waarvan de betekenis helder is. </w:t>
      </w:r>
    </w:p>
    <w:p w14:paraId="6EF633F5" w14:textId="0A60C335" w:rsidR="00E85476" w:rsidRPr="0066659B" w:rsidRDefault="00E85476" w:rsidP="00E85476">
      <w:pPr>
        <w:pStyle w:val="01Brieftekst"/>
        <w:tabs>
          <w:tab w:val="clear" w:pos="4820"/>
        </w:tabs>
        <w:ind w:left="1701" w:hanging="1701"/>
      </w:pPr>
      <w:r w:rsidRPr="46108D3D">
        <w:t>artikel 9.45, 1</w:t>
      </w:r>
      <w:r w:rsidRPr="00930621">
        <w:rPr>
          <w:vertAlign w:val="superscript"/>
        </w:rPr>
        <w:t>e</w:t>
      </w:r>
      <w:r w:rsidRPr="46108D3D">
        <w:t xml:space="preserve"> lid</w:t>
      </w:r>
      <w:r>
        <w:tab/>
      </w:r>
      <w:r w:rsidRPr="46108D3D">
        <w:t>De verwijzing naar “tweede tot en met vijfde lid” moet een verwijzing zijn naar “tweede tot en met zesde lid”</w:t>
      </w:r>
    </w:p>
    <w:p w14:paraId="763435D0" w14:textId="14C8486B" w:rsidR="00E85476" w:rsidRPr="0066659B" w:rsidRDefault="00E85476" w:rsidP="00E85476">
      <w:pPr>
        <w:pStyle w:val="01Brieftekst"/>
        <w:tabs>
          <w:tab w:val="clear" w:pos="4820"/>
        </w:tabs>
        <w:ind w:left="1701" w:hanging="1701"/>
        <w:rPr>
          <w:rFonts w:cstheme="minorHAnsi"/>
        </w:rPr>
      </w:pPr>
      <w:r w:rsidRPr="0066659B">
        <w:rPr>
          <w:rFonts w:cstheme="minorHAnsi"/>
        </w:rPr>
        <w:t>artikel 9.45, 6</w:t>
      </w:r>
      <w:r w:rsidRPr="00930621">
        <w:rPr>
          <w:rFonts w:cstheme="minorHAnsi"/>
          <w:vertAlign w:val="superscript"/>
        </w:rPr>
        <w:t>e</w:t>
      </w:r>
      <w:r w:rsidRPr="0066659B">
        <w:rPr>
          <w:rFonts w:cstheme="minorHAnsi"/>
        </w:rPr>
        <w:t xml:space="preserve"> lid</w:t>
      </w:r>
      <w:r w:rsidRPr="0066659B">
        <w:rPr>
          <w:rFonts w:cstheme="minorHAnsi"/>
        </w:rPr>
        <w:tab/>
        <w:t>De verwijzing naar het vierde lid moet een verwijzing naar het vijfde lid zijn.</w:t>
      </w:r>
    </w:p>
    <w:p w14:paraId="6C6CCFD6" w14:textId="77777777" w:rsidR="007406DE" w:rsidRDefault="007406DE" w:rsidP="007406DE">
      <w:pPr>
        <w:spacing w:line="240" w:lineRule="auto"/>
        <w:ind w:left="1701" w:hanging="1701"/>
        <w:rPr>
          <w:rFonts w:cstheme="minorHAnsi"/>
          <w:b/>
          <w:bCs/>
        </w:rPr>
      </w:pPr>
    </w:p>
    <w:p w14:paraId="1509EE93" w14:textId="55603C80" w:rsidR="007406DE" w:rsidRDefault="007406DE" w:rsidP="007406DE">
      <w:pPr>
        <w:spacing w:line="240" w:lineRule="auto"/>
        <w:ind w:left="1701" w:hanging="1701"/>
        <w:rPr>
          <w:rFonts w:cstheme="minorHAnsi"/>
        </w:rPr>
      </w:pPr>
      <w:r>
        <w:rPr>
          <w:rFonts w:cstheme="minorHAnsi"/>
          <w:b/>
          <w:bCs/>
        </w:rPr>
        <w:t xml:space="preserve">Artikel I, </w:t>
      </w:r>
      <w:r w:rsidRPr="00D13AF4">
        <w:rPr>
          <w:rFonts w:cstheme="minorHAnsi"/>
          <w:b/>
          <w:bCs/>
        </w:rPr>
        <w:t xml:space="preserve">Onderdeel </w:t>
      </w:r>
      <w:r>
        <w:rPr>
          <w:rFonts w:cstheme="minorHAnsi"/>
          <w:b/>
          <w:bCs/>
        </w:rPr>
        <w:t>G</w:t>
      </w:r>
      <w:r w:rsidRPr="00055FBA">
        <w:rPr>
          <w:rFonts w:cstheme="minorHAnsi"/>
        </w:rPr>
        <w:t xml:space="preserve"> </w:t>
      </w:r>
    </w:p>
    <w:p w14:paraId="4C01577C" w14:textId="21AF5B6A" w:rsidR="00E85476" w:rsidRPr="0066659B" w:rsidRDefault="00E85476" w:rsidP="00E85476">
      <w:pPr>
        <w:pStyle w:val="01Brieftekst"/>
        <w:tabs>
          <w:tab w:val="clear" w:pos="4820"/>
        </w:tabs>
        <w:ind w:left="1701" w:hanging="1701"/>
        <w:rPr>
          <w:rFonts w:cstheme="minorHAnsi"/>
        </w:rPr>
      </w:pPr>
      <w:r w:rsidRPr="0066659B">
        <w:rPr>
          <w:rFonts w:cstheme="minorHAnsi"/>
        </w:rPr>
        <w:t>artikel 10.17, 9</w:t>
      </w:r>
      <w:r w:rsidRPr="00930621">
        <w:rPr>
          <w:rFonts w:cstheme="minorHAnsi"/>
          <w:vertAlign w:val="superscript"/>
        </w:rPr>
        <w:t>e</w:t>
      </w:r>
      <w:r w:rsidRPr="0066659B">
        <w:rPr>
          <w:rFonts w:cstheme="minorHAnsi"/>
        </w:rPr>
        <w:t xml:space="preserve"> lid</w:t>
      </w:r>
      <w:r w:rsidRPr="0066659B">
        <w:rPr>
          <w:rFonts w:cstheme="minorHAnsi"/>
        </w:rPr>
        <w:tab/>
        <w:t>In het nog in te dienen voorstel “</w:t>
      </w:r>
      <w:r w:rsidRPr="00192B82">
        <w:rPr>
          <w:rFonts w:cstheme="minorHAnsi"/>
        </w:rPr>
        <w:t>tussenoplossing profielallocatie</w:t>
      </w:r>
      <w:r>
        <w:rPr>
          <w:rFonts w:cstheme="minorHAnsi"/>
        </w:rPr>
        <w:t xml:space="preserve">” (bespreking in het GEN op 7 oktober 2021, indiening bij ACM eind oktober 2021) constateren we dat in de </w:t>
      </w:r>
      <w:r w:rsidRPr="00A93F90">
        <w:rPr>
          <w:rFonts w:cstheme="minorHAnsi"/>
        </w:rPr>
        <w:t xml:space="preserve">(voorgangers van) de huidige leden 10 tot en met 12 </w:t>
      </w:r>
      <w:r>
        <w:rPr>
          <w:rFonts w:cstheme="minorHAnsi"/>
        </w:rPr>
        <w:t xml:space="preserve">van artikel 10.17 </w:t>
      </w:r>
      <w:r w:rsidRPr="00A93F90">
        <w:rPr>
          <w:rFonts w:cstheme="minorHAnsi"/>
        </w:rPr>
        <w:t xml:space="preserve">verwijzingen </w:t>
      </w:r>
      <w:r>
        <w:rPr>
          <w:rFonts w:cstheme="minorHAnsi"/>
        </w:rPr>
        <w:t xml:space="preserve">stonden </w:t>
      </w:r>
      <w:r w:rsidRPr="00A93F90">
        <w:rPr>
          <w:rFonts w:cstheme="minorHAnsi"/>
        </w:rPr>
        <w:t>naar speciale artikelen voor CG-aangeslotenen</w:t>
      </w:r>
      <w:r>
        <w:rPr>
          <w:rFonts w:cstheme="minorHAnsi"/>
        </w:rPr>
        <w:t xml:space="preserve">, </w:t>
      </w:r>
      <w:r w:rsidRPr="00A93F90">
        <w:rPr>
          <w:rFonts w:cstheme="minorHAnsi"/>
        </w:rPr>
        <w:t xml:space="preserve">maar </w:t>
      </w:r>
      <w:r>
        <w:rPr>
          <w:rFonts w:cstheme="minorHAnsi"/>
        </w:rPr>
        <w:t xml:space="preserve">dat </w:t>
      </w:r>
      <w:r w:rsidRPr="00A93F90">
        <w:rPr>
          <w:rFonts w:cstheme="minorHAnsi"/>
        </w:rPr>
        <w:t xml:space="preserve">als normadressant </w:t>
      </w:r>
      <w:r>
        <w:rPr>
          <w:rFonts w:cstheme="minorHAnsi"/>
        </w:rPr>
        <w:t xml:space="preserve">in de leden 10 tot en met 12 </w:t>
      </w:r>
      <w:r w:rsidRPr="00A93F90">
        <w:rPr>
          <w:rFonts w:cstheme="minorHAnsi"/>
        </w:rPr>
        <w:t>alleen de BRP</w:t>
      </w:r>
      <w:r>
        <w:rPr>
          <w:rFonts w:cstheme="minorHAnsi"/>
        </w:rPr>
        <w:t xml:space="preserve"> was</w:t>
      </w:r>
      <w:r w:rsidRPr="00A93F90">
        <w:rPr>
          <w:rFonts w:cstheme="minorHAnsi"/>
        </w:rPr>
        <w:t xml:space="preserve"> genoemd. Sindsdien zijn de desbetreffende artikelen voor CG-aangeslotenen geschrapt, inclusief de verwijzingen er naar in de (voorgangers van) de huidige </w:t>
      </w:r>
      <w:r w:rsidRPr="00A93F90">
        <w:rPr>
          <w:rFonts w:cstheme="minorHAnsi"/>
        </w:rPr>
        <w:lastRenderedPageBreak/>
        <w:t xml:space="preserve">leden 10 tot en met 12. De bepaling van het huidige negende lid is echter al die tijd blijven staan, maar heeft geen feitelijke betekenis meer. </w:t>
      </w:r>
      <w:r>
        <w:rPr>
          <w:rFonts w:cstheme="minorHAnsi"/>
        </w:rPr>
        <w:t xml:space="preserve">In het nog in te dienen voorstel “tussenoplossing profielallocatie” stellen we voor om het negende lid van artikel 10.17 te schrappen. We geven u in overweging om het negende lid al bij het besluit “congestiemanagement” te schrappen, in plaats van de in het ontwerpbesluit opgenomen (en door de gezamenlijke netbeheerders eerder voorgestelde) betekenisloze wijziging in het besluit op te nemen. </w:t>
      </w:r>
    </w:p>
    <w:p w14:paraId="6E8C999F" w14:textId="77777777" w:rsidR="00AD4621" w:rsidRDefault="00AD4621" w:rsidP="00E85476">
      <w:pPr>
        <w:pStyle w:val="01Brieftekst"/>
        <w:tabs>
          <w:tab w:val="clear" w:pos="4820"/>
        </w:tabs>
        <w:ind w:left="1701" w:hanging="1701"/>
        <w:rPr>
          <w:rFonts w:cstheme="minorHAnsi"/>
        </w:rPr>
      </w:pPr>
    </w:p>
    <w:p w14:paraId="13A86B93" w14:textId="7FE4A677" w:rsidR="00AD4621" w:rsidRDefault="00AD4621" w:rsidP="00AD4621">
      <w:pPr>
        <w:spacing w:line="240" w:lineRule="auto"/>
        <w:ind w:left="1701" w:hanging="1701"/>
        <w:rPr>
          <w:rFonts w:cstheme="minorHAnsi"/>
        </w:rPr>
      </w:pPr>
      <w:r>
        <w:rPr>
          <w:rFonts w:cstheme="minorHAnsi"/>
          <w:b/>
          <w:bCs/>
        </w:rPr>
        <w:t xml:space="preserve">Artikel I, </w:t>
      </w:r>
      <w:r w:rsidRPr="00D13AF4">
        <w:rPr>
          <w:rFonts w:cstheme="minorHAnsi"/>
          <w:b/>
          <w:bCs/>
        </w:rPr>
        <w:t xml:space="preserve">Onderdeel </w:t>
      </w:r>
      <w:r>
        <w:rPr>
          <w:rFonts w:cstheme="minorHAnsi"/>
          <w:b/>
          <w:bCs/>
        </w:rPr>
        <w:t>H</w:t>
      </w:r>
      <w:r w:rsidRPr="00055FBA">
        <w:rPr>
          <w:rFonts w:cstheme="minorHAnsi"/>
        </w:rPr>
        <w:t xml:space="preserve"> </w:t>
      </w:r>
    </w:p>
    <w:p w14:paraId="6A8611AD" w14:textId="2343792E" w:rsidR="00E85476" w:rsidRPr="0066659B" w:rsidRDefault="00E85476" w:rsidP="00E85476">
      <w:pPr>
        <w:pStyle w:val="01Brieftekst"/>
        <w:tabs>
          <w:tab w:val="clear" w:pos="4820"/>
        </w:tabs>
        <w:ind w:left="1701" w:hanging="1701"/>
        <w:rPr>
          <w:rFonts w:cstheme="minorHAnsi"/>
        </w:rPr>
      </w:pPr>
      <w:r w:rsidRPr="0066659B">
        <w:rPr>
          <w:rFonts w:cstheme="minorHAnsi"/>
        </w:rPr>
        <w:t>bijlage 11, titel</w:t>
      </w:r>
      <w:r w:rsidRPr="0066659B">
        <w:rPr>
          <w:rFonts w:cstheme="minorHAnsi"/>
        </w:rPr>
        <w:tab/>
      </w:r>
      <w:r w:rsidRPr="00055FBA">
        <w:rPr>
          <w:rFonts w:cstheme="minorHAnsi"/>
        </w:rPr>
        <w:t>“</w:t>
      </w:r>
      <w:proofErr w:type="spellStart"/>
      <w:r w:rsidRPr="00055FBA">
        <w:rPr>
          <w:rFonts w:cstheme="minorHAnsi"/>
        </w:rPr>
        <w:t>redispatch</w:t>
      </w:r>
      <w:proofErr w:type="spellEnd"/>
      <w:r w:rsidRPr="00055FBA">
        <w:rPr>
          <w:rFonts w:cstheme="minorHAnsi"/>
        </w:rPr>
        <w:t xml:space="preserve"> product” vervangen door “</w:t>
      </w:r>
      <w:proofErr w:type="spellStart"/>
      <w:r w:rsidRPr="00055FBA">
        <w:rPr>
          <w:rFonts w:cstheme="minorHAnsi"/>
        </w:rPr>
        <w:t>redispatchproduct</w:t>
      </w:r>
      <w:proofErr w:type="spellEnd"/>
      <w:r w:rsidRPr="00055FBA">
        <w:rPr>
          <w:rFonts w:cstheme="minorHAnsi"/>
        </w:rPr>
        <w:t>” (het is geen Engels).</w:t>
      </w:r>
    </w:p>
    <w:p w14:paraId="34610DB0" w14:textId="77777777" w:rsidR="00E85476" w:rsidRDefault="00E85476" w:rsidP="00E85476">
      <w:pPr>
        <w:pStyle w:val="01Brieftekst"/>
        <w:tabs>
          <w:tab w:val="clear" w:pos="4820"/>
        </w:tabs>
        <w:ind w:left="1701" w:hanging="1701"/>
        <w:rPr>
          <w:rFonts w:cstheme="minorHAnsi"/>
        </w:rPr>
      </w:pPr>
      <w:r w:rsidRPr="0066659B">
        <w:rPr>
          <w:rFonts w:cstheme="minorHAnsi"/>
        </w:rPr>
        <w:t>bijlage 12, titel</w:t>
      </w:r>
      <w:r w:rsidRPr="0066659B">
        <w:rPr>
          <w:rFonts w:cstheme="minorHAnsi"/>
        </w:rPr>
        <w:tab/>
      </w:r>
      <w:r w:rsidRPr="00055FBA">
        <w:rPr>
          <w:rFonts w:cstheme="minorHAnsi"/>
        </w:rPr>
        <w:t>“</w:t>
      </w:r>
      <w:r>
        <w:rPr>
          <w:rFonts w:cstheme="minorHAnsi"/>
        </w:rPr>
        <w:t>capaciteitsbeperking</w:t>
      </w:r>
      <w:r w:rsidRPr="00055FBA">
        <w:rPr>
          <w:rFonts w:cstheme="minorHAnsi"/>
        </w:rPr>
        <w:t xml:space="preserve"> product” vervangen door “</w:t>
      </w:r>
      <w:proofErr w:type="spellStart"/>
      <w:r>
        <w:rPr>
          <w:rFonts w:cstheme="minorHAnsi"/>
        </w:rPr>
        <w:t>capaciteitsbeperking</w:t>
      </w:r>
      <w:r w:rsidRPr="00055FBA">
        <w:rPr>
          <w:rFonts w:cstheme="minorHAnsi"/>
        </w:rPr>
        <w:t>product</w:t>
      </w:r>
      <w:proofErr w:type="spellEnd"/>
      <w:r w:rsidRPr="00055FBA">
        <w:rPr>
          <w:rFonts w:cstheme="minorHAnsi"/>
        </w:rPr>
        <w:t>”</w:t>
      </w:r>
      <w:r>
        <w:rPr>
          <w:rFonts w:cstheme="minorHAnsi"/>
        </w:rPr>
        <w:t>.</w:t>
      </w:r>
    </w:p>
    <w:p w14:paraId="0A56EBBD" w14:textId="05D72C70" w:rsidR="00E85476" w:rsidRPr="0066659B" w:rsidRDefault="00E85476" w:rsidP="00E85476">
      <w:pPr>
        <w:pStyle w:val="01Brieftekst"/>
        <w:tabs>
          <w:tab w:val="clear" w:pos="4820"/>
        </w:tabs>
        <w:ind w:left="1701" w:hanging="1701"/>
        <w:rPr>
          <w:rFonts w:cstheme="minorHAnsi"/>
        </w:rPr>
      </w:pPr>
      <w:r>
        <w:rPr>
          <w:rFonts w:cstheme="minorHAnsi"/>
        </w:rPr>
        <w:t>bijlage 12, 1</w:t>
      </w:r>
      <w:r w:rsidRPr="00930621">
        <w:rPr>
          <w:rFonts w:cstheme="minorHAnsi"/>
          <w:vertAlign w:val="superscript"/>
        </w:rPr>
        <w:t>e</w:t>
      </w:r>
      <w:r>
        <w:rPr>
          <w:rFonts w:cstheme="minorHAnsi"/>
        </w:rPr>
        <w:t xml:space="preserve"> lid</w:t>
      </w:r>
      <w:r>
        <w:rPr>
          <w:rFonts w:cstheme="minorHAnsi"/>
        </w:rPr>
        <w:tab/>
        <w:t xml:space="preserve">De uitdrukking “gecontracteerde dan wel ter beschikking gestelde vermogen” is weliswaar door ons voorgesteld, maar is feitelijk onjuist. Het dient te zijn: “gecontracteerde en ter beschikking gestelde vermogen”. </w:t>
      </w:r>
    </w:p>
    <w:p w14:paraId="058D8592" w14:textId="77777777" w:rsidR="00014AE3" w:rsidRDefault="00014AE3" w:rsidP="00E85476">
      <w:pPr>
        <w:pStyle w:val="01Brieftekst"/>
        <w:tabs>
          <w:tab w:val="clear" w:pos="4820"/>
        </w:tabs>
        <w:ind w:left="1701" w:hanging="1701"/>
        <w:rPr>
          <w:rFonts w:cstheme="minorHAnsi"/>
        </w:rPr>
      </w:pPr>
    </w:p>
    <w:p w14:paraId="2149DB40" w14:textId="5F94768D" w:rsidR="00014AE3" w:rsidRDefault="00014AE3" w:rsidP="00014AE3">
      <w:pPr>
        <w:spacing w:line="240" w:lineRule="auto"/>
        <w:ind w:left="1701" w:hanging="1701"/>
        <w:rPr>
          <w:rFonts w:cstheme="minorHAnsi"/>
        </w:rPr>
      </w:pPr>
      <w:r>
        <w:rPr>
          <w:rFonts w:cstheme="minorHAnsi"/>
          <w:b/>
          <w:bCs/>
        </w:rPr>
        <w:t xml:space="preserve">Artikel I, </w:t>
      </w:r>
      <w:r w:rsidRPr="00D13AF4">
        <w:rPr>
          <w:rFonts w:cstheme="minorHAnsi"/>
          <w:b/>
          <w:bCs/>
        </w:rPr>
        <w:t xml:space="preserve">Onderdeel </w:t>
      </w:r>
      <w:r>
        <w:rPr>
          <w:rFonts w:cstheme="minorHAnsi"/>
          <w:b/>
          <w:bCs/>
        </w:rPr>
        <w:t>I</w:t>
      </w:r>
      <w:r w:rsidRPr="00055FBA">
        <w:rPr>
          <w:rFonts w:cstheme="minorHAnsi"/>
        </w:rPr>
        <w:t xml:space="preserve"> </w:t>
      </w:r>
    </w:p>
    <w:p w14:paraId="439E5A1F" w14:textId="654790DE" w:rsidR="00E85476" w:rsidRPr="0066659B" w:rsidRDefault="00E85476" w:rsidP="00E85476">
      <w:pPr>
        <w:pStyle w:val="01Brieftekst"/>
        <w:tabs>
          <w:tab w:val="clear" w:pos="4820"/>
        </w:tabs>
        <w:ind w:left="1701" w:hanging="1701"/>
        <w:rPr>
          <w:rFonts w:cstheme="minorHAnsi"/>
        </w:rPr>
      </w:pPr>
      <w:r w:rsidRPr="0066659B">
        <w:rPr>
          <w:rFonts w:cstheme="minorHAnsi"/>
        </w:rPr>
        <w:t>bijlage 14, 1</w:t>
      </w:r>
      <w:r w:rsidRPr="00930621">
        <w:rPr>
          <w:rFonts w:cstheme="minorHAnsi"/>
          <w:vertAlign w:val="superscript"/>
        </w:rPr>
        <w:t>e</w:t>
      </w:r>
      <w:r w:rsidRPr="0066659B">
        <w:rPr>
          <w:rFonts w:cstheme="minorHAnsi"/>
        </w:rPr>
        <w:t xml:space="preserve"> lid</w:t>
      </w:r>
      <w:r w:rsidRPr="0066659B">
        <w:rPr>
          <w:rFonts w:cstheme="minorHAnsi"/>
        </w:rPr>
        <w:tab/>
        <w:t xml:space="preserve">In onderdelen e en f dient de uitdrukking “zoals bedoeld” te luiden “als bedoeld”. </w:t>
      </w:r>
    </w:p>
    <w:p w14:paraId="2CF43466" w14:textId="590E9854" w:rsidR="00E85476" w:rsidRPr="0066659B" w:rsidRDefault="00E85476" w:rsidP="00E85476">
      <w:pPr>
        <w:pStyle w:val="01Brieftekst"/>
        <w:tabs>
          <w:tab w:val="clear" w:pos="4820"/>
        </w:tabs>
        <w:ind w:left="1701" w:hanging="1701"/>
        <w:rPr>
          <w:rFonts w:cstheme="minorHAnsi"/>
        </w:rPr>
      </w:pPr>
      <w:r w:rsidRPr="0066659B">
        <w:rPr>
          <w:rFonts w:cstheme="minorHAnsi"/>
        </w:rPr>
        <w:t>bijlage 14, 2</w:t>
      </w:r>
      <w:r w:rsidRPr="00930621">
        <w:rPr>
          <w:rFonts w:cstheme="minorHAnsi"/>
          <w:vertAlign w:val="superscript"/>
        </w:rPr>
        <w:t>e</w:t>
      </w:r>
      <w:r w:rsidRPr="0066659B">
        <w:rPr>
          <w:rFonts w:cstheme="minorHAnsi"/>
        </w:rPr>
        <w:t xml:space="preserve"> lid</w:t>
      </w:r>
      <w:r w:rsidRPr="0066659B">
        <w:rPr>
          <w:rFonts w:cstheme="minorHAnsi"/>
        </w:rPr>
        <w:tab/>
        <w:t xml:space="preserve">De verwijzing naar “Netcode” in onderdeel a dient een verwijzing te zijn naar de “Netcode elektriciteit”. </w:t>
      </w:r>
    </w:p>
    <w:p w14:paraId="2F8AFE6E" w14:textId="5568F3EF" w:rsidR="00E85476" w:rsidRPr="0066659B" w:rsidRDefault="00E85476" w:rsidP="00E85476">
      <w:pPr>
        <w:pStyle w:val="01Brieftekst"/>
        <w:tabs>
          <w:tab w:val="clear" w:pos="4820"/>
        </w:tabs>
        <w:ind w:left="1701" w:hanging="1701"/>
        <w:rPr>
          <w:rFonts w:cstheme="minorHAnsi"/>
        </w:rPr>
      </w:pPr>
      <w:r w:rsidRPr="0066659B">
        <w:rPr>
          <w:rFonts w:cstheme="minorHAnsi"/>
        </w:rPr>
        <w:t>bijlage 14, 3</w:t>
      </w:r>
      <w:r w:rsidRPr="00930621">
        <w:rPr>
          <w:rFonts w:cstheme="minorHAnsi"/>
          <w:vertAlign w:val="superscript"/>
        </w:rPr>
        <w:t>e</w:t>
      </w:r>
      <w:r w:rsidRPr="0066659B">
        <w:rPr>
          <w:rFonts w:cstheme="minorHAnsi"/>
        </w:rPr>
        <w:t xml:space="preserve"> lid</w:t>
      </w:r>
      <w:r w:rsidRPr="0066659B">
        <w:rPr>
          <w:rFonts w:cstheme="minorHAnsi"/>
        </w:rPr>
        <w:tab/>
        <w:t>De uitdrukking “zoals bedoeld” dient te luiden “als bedoeld”.</w:t>
      </w:r>
    </w:p>
    <w:p w14:paraId="024F7F7B" w14:textId="10CBEB2B" w:rsidR="00E85476" w:rsidRPr="0066659B" w:rsidRDefault="00E85476" w:rsidP="00E85476">
      <w:pPr>
        <w:pStyle w:val="01Brieftekst"/>
        <w:tabs>
          <w:tab w:val="clear" w:pos="4820"/>
        </w:tabs>
        <w:ind w:left="1701" w:hanging="1701"/>
        <w:rPr>
          <w:rFonts w:cstheme="minorHAnsi"/>
        </w:rPr>
      </w:pPr>
      <w:r w:rsidRPr="0066659B">
        <w:rPr>
          <w:rFonts w:cstheme="minorHAnsi"/>
        </w:rPr>
        <w:t>bijlage 14, 3</w:t>
      </w:r>
      <w:r w:rsidRPr="00930621">
        <w:rPr>
          <w:rFonts w:cstheme="minorHAnsi"/>
          <w:vertAlign w:val="superscript"/>
        </w:rPr>
        <w:t>e</w:t>
      </w:r>
      <w:r w:rsidRPr="0066659B">
        <w:rPr>
          <w:rFonts w:cstheme="minorHAnsi"/>
        </w:rPr>
        <w:t xml:space="preserve"> lid</w:t>
      </w:r>
      <w:r w:rsidRPr="0066659B">
        <w:rPr>
          <w:rFonts w:cstheme="minorHAnsi"/>
        </w:rPr>
        <w:tab/>
        <w:t xml:space="preserve">Na “onderdeel b” en na “onderdelen c en d” ontbreekt een komma. </w:t>
      </w:r>
    </w:p>
    <w:p w14:paraId="3EDA4A08" w14:textId="5C5C6AE3" w:rsidR="00E85476" w:rsidRDefault="00E85476" w:rsidP="00E85476">
      <w:pPr>
        <w:pStyle w:val="01Brieftekst"/>
        <w:tabs>
          <w:tab w:val="clear" w:pos="4820"/>
        </w:tabs>
        <w:ind w:left="1701" w:hanging="1701"/>
      </w:pPr>
      <w:r w:rsidRPr="0066659B">
        <w:rPr>
          <w:rFonts w:cstheme="minorHAnsi"/>
        </w:rPr>
        <w:t>bijlage 14, 3</w:t>
      </w:r>
      <w:r w:rsidRPr="00930621">
        <w:rPr>
          <w:rFonts w:cstheme="minorHAnsi"/>
          <w:vertAlign w:val="superscript"/>
        </w:rPr>
        <w:t>e</w:t>
      </w:r>
      <w:r w:rsidRPr="0066659B">
        <w:rPr>
          <w:rFonts w:cstheme="minorHAnsi"/>
        </w:rPr>
        <w:t xml:space="preserve"> lid</w:t>
      </w:r>
      <w:r w:rsidRPr="0066659B">
        <w:rPr>
          <w:rFonts w:cstheme="minorHAnsi"/>
        </w:rPr>
        <w:tab/>
        <w:t>Laatste</w:t>
      </w:r>
      <w:r>
        <w:t xml:space="preserve"> woord van de laatste zin dient geschrapt te worden. </w:t>
      </w:r>
    </w:p>
    <w:p w14:paraId="5756DF29" w14:textId="77777777" w:rsidR="00E85476" w:rsidRDefault="00E85476" w:rsidP="00E85476">
      <w:pPr>
        <w:spacing w:line="240" w:lineRule="auto"/>
        <w:ind w:left="1701" w:hanging="1701"/>
        <w:rPr>
          <w:rFonts w:cstheme="minorHAnsi"/>
        </w:rPr>
      </w:pPr>
    </w:p>
    <w:p w14:paraId="3ABC18F6" w14:textId="77777777" w:rsidR="00E85476" w:rsidRDefault="00E85476" w:rsidP="00E85476">
      <w:pPr>
        <w:spacing w:line="240" w:lineRule="auto"/>
        <w:ind w:left="1701" w:hanging="1701"/>
        <w:rPr>
          <w:rFonts w:cstheme="minorHAnsi"/>
        </w:rPr>
      </w:pPr>
      <w:r>
        <w:rPr>
          <w:rFonts w:cstheme="minorHAnsi"/>
          <w:b/>
          <w:bCs/>
        </w:rPr>
        <w:t>Artikel II</w:t>
      </w:r>
    </w:p>
    <w:p w14:paraId="5D1672E0" w14:textId="77777777" w:rsidR="00E85476" w:rsidRDefault="00E85476" w:rsidP="00E85476">
      <w:pPr>
        <w:pStyle w:val="01Brieftekst"/>
        <w:tabs>
          <w:tab w:val="clear" w:pos="284"/>
          <w:tab w:val="clear" w:pos="567"/>
          <w:tab w:val="clear" w:pos="4820"/>
        </w:tabs>
        <w:ind w:left="1701" w:hanging="1701"/>
        <w:rPr>
          <w:rFonts w:cstheme="minorHAnsi"/>
        </w:rPr>
      </w:pPr>
      <w:r>
        <w:rPr>
          <w:rFonts w:cstheme="minorHAnsi"/>
        </w:rPr>
        <w:t>definitie CG-aangeslotene</w:t>
      </w:r>
    </w:p>
    <w:p w14:paraId="305EBD77" w14:textId="77777777" w:rsidR="00FA58D4" w:rsidRDefault="00E85476" w:rsidP="00F16010">
      <w:pPr>
        <w:pStyle w:val="01Brieftekst"/>
        <w:tabs>
          <w:tab w:val="clear" w:pos="284"/>
          <w:tab w:val="clear" w:pos="567"/>
          <w:tab w:val="clear" w:pos="4820"/>
        </w:tabs>
        <w:ind w:left="1701" w:hanging="1701"/>
        <w:rPr>
          <w:rFonts w:cstheme="minorHAnsi"/>
        </w:rPr>
      </w:pPr>
      <w:r>
        <w:rPr>
          <w:rFonts w:cstheme="minorHAnsi"/>
        </w:rPr>
        <w:tab/>
      </w:r>
      <w:r w:rsidR="00FA58D4">
        <w:rPr>
          <w:rFonts w:cstheme="minorHAnsi"/>
        </w:rPr>
        <w:t>Het begrip is niet nieuw en wordt dus niet toegevoegd, maar voorzien van een andere definitie.</w:t>
      </w:r>
    </w:p>
    <w:p w14:paraId="204E2267" w14:textId="78C18FAB" w:rsidR="00EF6D6C" w:rsidRDefault="00E85476" w:rsidP="00A36FAC">
      <w:pPr>
        <w:pStyle w:val="01Brieftekst"/>
        <w:tabs>
          <w:tab w:val="clear" w:pos="284"/>
          <w:tab w:val="clear" w:pos="567"/>
          <w:tab w:val="clear" w:pos="4820"/>
        </w:tabs>
        <w:ind w:left="1701"/>
        <w:rPr>
          <w:rFonts w:cstheme="minorHAnsi"/>
        </w:rPr>
      </w:pPr>
      <w:r>
        <w:rPr>
          <w:rFonts w:cstheme="minorHAnsi"/>
        </w:rPr>
        <w:t>De verwijzing naar artikel 9.45, vierde lid moet een verwijzing naar artikel 9.45, vijfde lid zijn.</w:t>
      </w:r>
      <w:r w:rsidR="00EF6D6C">
        <w:rPr>
          <w:rFonts w:cstheme="minorHAnsi"/>
        </w:rPr>
        <w:t xml:space="preserve"> Daarnaast dient om dezelfde reden als bij artikel 9.32, vijfde lid, onderdeel a</w:t>
      </w:r>
      <w:r w:rsidR="00F16010">
        <w:rPr>
          <w:rFonts w:cstheme="minorHAnsi"/>
        </w:rPr>
        <w:t>, de frase “namens een aangeslotene of een groep van aang</w:t>
      </w:r>
      <w:r w:rsidR="00EC45D3">
        <w:rPr>
          <w:rFonts w:cstheme="minorHAnsi"/>
        </w:rPr>
        <w:t>e</w:t>
      </w:r>
      <w:r w:rsidR="00F16010">
        <w:rPr>
          <w:rFonts w:cstheme="minorHAnsi"/>
        </w:rPr>
        <w:t xml:space="preserve">slotenen” te vervallen. </w:t>
      </w:r>
    </w:p>
    <w:p w14:paraId="28B0C3A4" w14:textId="77777777" w:rsidR="00EF6D6C" w:rsidRPr="004F0B0E" w:rsidRDefault="00EF6D6C" w:rsidP="00E85476">
      <w:pPr>
        <w:pStyle w:val="01Brieftekst"/>
        <w:tabs>
          <w:tab w:val="clear" w:pos="284"/>
          <w:tab w:val="clear" w:pos="567"/>
          <w:tab w:val="clear" w:pos="4820"/>
        </w:tabs>
        <w:ind w:left="1701" w:hanging="1701"/>
        <w:rPr>
          <w:rFonts w:cstheme="minorHAnsi"/>
        </w:rPr>
      </w:pPr>
    </w:p>
    <w:p w14:paraId="19914322" w14:textId="77777777" w:rsidR="00E85476" w:rsidRDefault="00E85476" w:rsidP="00E85476">
      <w:pPr>
        <w:spacing w:line="240" w:lineRule="auto"/>
        <w:ind w:left="1701"/>
        <w:rPr>
          <w:rFonts w:cstheme="minorHAnsi"/>
        </w:rPr>
      </w:pPr>
    </w:p>
    <w:p w14:paraId="74C92991" w14:textId="77777777" w:rsidR="00E85476" w:rsidRDefault="00E85476" w:rsidP="00E85476">
      <w:pPr>
        <w:spacing w:line="240" w:lineRule="auto"/>
        <w:ind w:left="1701" w:hanging="1701"/>
        <w:rPr>
          <w:rFonts w:cstheme="minorHAnsi"/>
        </w:rPr>
      </w:pPr>
    </w:p>
    <w:p w14:paraId="644CA50C" w14:textId="77777777" w:rsidR="00E85476" w:rsidRDefault="00E85476" w:rsidP="00E85476">
      <w:pPr>
        <w:spacing w:line="240" w:lineRule="auto"/>
        <w:ind w:left="1701" w:hanging="1701"/>
        <w:rPr>
          <w:rFonts w:cstheme="minorHAnsi"/>
        </w:rPr>
      </w:pPr>
    </w:p>
    <w:p w14:paraId="6B64A37C" w14:textId="77777777" w:rsidR="00E85476" w:rsidRDefault="00E85476" w:rsidP="00E85476">
      <w:pPr>
        <w:spacing w:line="240" w:lineRule="auto"/>
        <w:rPr>
          <w:rFonts w:cstheme="minorHAnsi"/>
        </w:rPr>
      </w:pPr>
    </w:p>
    <w:p w14:paraId="0EE0BBFE" w14:textId="77777777" w:rsidR="00E85476" w:rsidRDefault="00E85476" w:rsidP="00E85476">
      <w:pPr>
        <w:spacing w:line="240" w:lineRule="auto"/>
        <w:rPr>
          <w:rFonts w:cstheme="minorHAnsi"/>
        </w:rPr>
      </w:pPr>
    </w:p>
    <w:p w14:paraId="5E98C122" w14:textId="77777777" w:rsidR="00E85476" w:rsidRDefault="00E85476" w:rsidP="00E85476">
      <w:pPr>
        <w:spacing w:line="240" w:lineRule="auto"/>
        <w:rPr>
          <w:rFonts w:cstheme="minorHAnsi"/>
        </w:rPr>
      </w:pPr>
    </w:p>
    <w:p w14:paraId="25362898" w14:textId="77777777" w:rsidR="00E85476" w:rsidRDefault="00E85476" w:rsidP="00E85476">
      <w:pPr>
        <w:spacing w:line="240" w:lineRule="auto"/>
        <w:rPr>
          <w:rFonts w:cstheme="minorHAnsi"/>
        </w:rPr>
        <w:sectPr w:rsidR="00E85476" w:rsidSect="00055FBA">
          <w:headerReference w:type="default" r:id="rId14"/>
          <w:headerReference w:type="first" r:id="rId15"/>
          <w:pgSz w:w="11900" w:h="16840"/>
          <w:pgMar w:top="1871" w:right="1871" w:bottom="1871" w:left="1871" w:header="709" w:footer="709" w:gutter="0"/>
          <w:cols w:space="708"/>
          <w:docGrid w:linePitch="360"/>
        </w:sectPr>
      </w:pPr>
    </w:p>
    <w:p w14:paraId="29C010A2" w14:textId="77777777" w:rsidR="00E85476" w:rsidRPr="00D03A0F" w:rsidRDefault="00E85476" w:rsidP="00E85476">
      <w:pPr>
        <w:pStyle w:val="Kop2"/>
        <w:rPr>
          <w:color w:val="000000" w:themeColor="text1"/>
        </w:rPr>
      </w:pPr>
      <w:r w:rsidRPr="00D03A0F">
        <w:rPr>
          <w:color w:val="000000" w:themeColor="text1"/>
        </w:rPr>
        <w:lastRenderedPageBreak/>
        <w:t>Wijzigingen aan de Netcode elektriciteit</w:t>
      </w:r>
    </w:p>
    <w:p w14:paraId="484AE048" w14:textId="77777777" w:rsidR="00E85476" w:rsidRDefault="00E85476" w:rsidP="00E85476">
      <w:pPr>
        <w:spacing w:line="240" w:lineRule="auto"/>
        <w:rPr>
          <w:rFonts w:cstheme="minorHAnsi"/>
        </w:rPr>
      </w:pPr>
    </w:p>
    <w:p w14:paraId="7B8B044B" w14:textId="77777777" w:rsidR="00E85476" w:rsidRDefault="00E85476" w:rsidP="00E85476">
      <w:pPr>
        <w:spacing w:line="240" w:lineRule="auto"/>
        <w:rPr>
          <w:rFonts w:cstheme="minorHAnsi"/>
        </w:rPr>
      </w:pPr>
    </w:p>
    <w:tbl>
      <w:tblPr>
        <w:tblW w:w="9085" w:type="dxa"/>
        <w:tblInd w:w="-56" w:type="dxa"/>
        <w:tblLayout w:type="fixed"/>
        <w:tblCellMar>
          <w:left w:w="28" w:type="dxa"/>
          <w:right w:w="28" w:type="dxa"/>
        </w:tblCellMar>
        <w:tblLook w:val="0000" w:firstRow="0" w:lastRow="0" w:firstColumn="0" w:lastColumn="0" w:noHBand="0" w:noVBand="0"/>
      </w:tblPr>
      <w:tblGrid>
        <w:gridCol w:w="1765"/>
        <w:gridCol w:w="5804"/>
        <w:gridCol w:w="1516"/>
      </w:tblGrid>
      <w:tr w:rsidR="00373680" w:rsidRPr="00B25965" w14:paraId="7281981B" w14:textId="77777777" w:rsidTr="0026520F">
        <w:tc>
          <w:tcPr>
            <w:tcW w:w="1765" w:type="dxa"/>
            <w:tcBorders>
              <w:right w:val="dotted" w:sz="4" w:space="0" w:color="auto"/>
            </w:tcBorders>
          </w:tcPr>
          <w:p w14:paraId="1F309ECB" w14:textId="77777777" w:rsidR="00E85476" w:rsidRPr="005B1D25" w:rsidRDefault="00E85476" w:rsidP="00E85476">
            <w:pPr>
              <w:pStyle w:val="codekant3"/>
              <w:keepLines w:val="0"/>
              <w:widowControl w:val="0"/>
              <w:ind w:left="-26" w:right="-30"/>
            </w:pPr>
            <w:r w:rsidRPr="005B1D25">
              <w:t>[24-03-2018] besluit 2017/203224</w:t>
            </w:r>
            <w:r>
              <w:br/>
            </w:r>
            <w:r w:rsidRPr="00A069F3">
              <w:t>[01-02-2019] besluit UIT/502876</w:t>
            </w:r>
            <w:r>
              <w:br/>
            </w:r>
            <w:r w:rsidRPr="009D01F2">
              <w:rPr>
                <w:color w:val="0000FF"/>
              </w:rPr>
              <w:t xml:space="preserve">[19-08-2021] </w:t>
            </w:r>
            <w:proofErr w:type="spellStart"/>
            <w:r w:rsidRPr="009D01F2">
              <w:rPr>
                <w:color w:val="0000FF"/>
              </w:rPr>
              <w:t>ontw.besl.ACM</w:t>
            </w:r>
            <w:proofErr w:type="spellEnd"/>
            <w:r w:rsidRPr="009D01F2">
              <w:rPr>
                <w:color w:val="0000FF"/>
              </w:rPr>
              <w:t>/UIT/559576</w:t>
            </w:r>
            <w:r>
              <w:rPr>
                <w:color w:val="0000FF"/>
              </w:rPr>
              <w:br/>
            </w:r>
            <w:r w:rsidRPr="00912C59">
              <w:rPr>
                <w:iCs w:val="0"/>
                <w:color w:val="00B050"/>
              </w:rPr>
              <w:t>[26-08-2021] BR-2021-1820</w:t>
            </w:r>
            <w:r>
              <w:rPr>
                <w:iCs w:val="0"/>
                <w:color w:val="00B050"/>
              </w:rPr>
              <w:br/>
            </w:r>
            <w:r w:rsidRPr="00912C59">
              <w:rPr>
                <w:iCs w:val="0"/>
                <w:color w:val="FF0000"/>
              </w:rPr>
              <w:t>[3</w:t>
            </w:r>
            <w:r>
              <w:rPr>
                <w:iCs w:val="0"/>
                <w:color w:val="FF0000"/>
              </w:rPr>
              <w:t>0</w:t>
            </w:r>
            <w:r w:rsidRPr="00912C59">
              <w:rPr>
                <w:iCs w:val="0"/>
                <w:color w:val="FF0000"/>
              </w:rPr>
              <w:t>-09-2021] zienswijze BR-2021-1846</w:t>
            </w:r>
          </w:p>
        </w:tc>
        <w:tc>
          <w:tcPr>
            <w:tcW w:w="5804" w:type="dxa"/>
            <w:tcBorders>
              <w:left w:val="dotted" w:sz="4" w:space="0" w:color="auto"/>
            </w:tcBorders>
          </w:tcPr>
          <w:p w14:paraId="27489ACE" w14:textId="77777777" w:rsidR="00E85476" w:rsidRPr="00912C59" w:rsidRDefault="00E85476" w:rsidP="00E85476">
            <w:pPr>
              <w:pStyle w:val="NLcode5artikelkop"/>
              <w:ind w:left="397" w:right="396" w:hanging="284"/>
              <w:jc w:val="left"/>
            </w:pPr>
            <w:r w:rsidRPr="00912C59">
              <w:t>Artikel 1.4</w:t>
            </w:r>
            <w:r w:rsidRPr="00912C59">
              <w:tab/>
            </w:r>
          </w:p>
          <w:p w14:paraId="27678823" w14:textId="77777777" w:rsidR="00E85476" w:rsidRPr="00912C59" w:rsidRDefault="00E85476" w:rsidP="00E85476">
            <w:pPr>
              <w:pStyle w:val="NLcode6artikeltekst"/>
              <w:ind w:left="397" w:right="396" w:hanging="284"/>
              <w:jc w:val="left"/>
            </w:pPr>
            <w:r w:rsidRPr="00912C59">
              <w:tab/>
              <w:t xml:space="preserve">De processen in de artikelen </w:t>
            </w:r>
            <w:r w:rsidRPr="00912C59">
              <w:rPr>
                <w:strike/>
                <w:color w:val="00B050"/>
              </w:rPr>
              <w:t>3.2</w:t>
            </w:r>
            <w:r w:rsidRPr="00912C59">
              <w:t xml:space="preserve">, 3.3, </w:t>
            </w:r>
            <w:r w:rsidRPr="00912C59">
              <w:rPr>
                <w:strike/>
                <w:color w:val="FF0000"/>
              </w:rPr>
              <w:t>9.2</w:t>
            </w:r>
            <w:r w:rsidRPr="00912C59">
              <w:rPr>
                <w:color w:val="0000FF"/>
              </w:rPr>
              <w:t>,</w:t>
            </w:r>
            <w:r w:rsidRPr="00912C59">
              <w:rPr>
                <w:strike/>
                <w:color w:val="0000FF"/>
              </w:rPr>
              <w:t xml:space="preserve"> 9.4 tot en met 9.11 </w:t>
            </w:r>
            <w:r w:rsidRPr="00912C59">
              <w:rPr>
                <w:color w:val="0000FF"/>
                <w:u w:val="single"/>
              </w:rPr>
              <w:t>de paragrafen 9.1, 9.2, 9.9, 9.10 en 9.11, de artikelen</w:t>
            </w:r>
            <w:r w:rsidRPr="00912C59">
              <w:t xml:space="preserve"> 9.19, 13.11 tot en met 13.14, alsmede de hoofdstukken 10 en 11, inclusief de bijlagen 2 en 3, worden toegepast per allocatiepunt in plaats van per aansluiting.</w:t>
            </w:r>
          </w:p>
        </w:tc>
        <w:tc>
          <w:tcPr>
            <w:tcW w:w="1516" w:type="dxa"/>
            <w:tcBorders>
              <w:left w:val="dotted" w:sz="4" w:space="0" w:color="auto"/>
            </w:tcBorders>
          </w:tcPr>
          <w:p w14:paraId="49DE5C23" w14:textId="77777777" w:rsidR="00E85476" w:rsidRPr="00912C59" w:rsidRDefault="00E85476" w:rsidP="00E85476">
            <w:pPr>
              <w:pStyle w:val="codekant3"/>
            </w:pPr>
          </w:p>
        </w:tc>
      </w:tr>
    </w:tbl>
    <w:p w14:paraId="70B54B80" w14:textId="77777777" w:rsidR="00E85476" w:rsidRDefault="00E85476" w:rsidP="00E85476">
      <w:pPr>
        <w:spacing w:line="240" w:lineRule="auto"/>
        <w:rPr>
          <w:rFonts w:cstheme="minorHAnsi"/>
        </w:rPr>
      </w:pPr>
    </w:p>
    <w:p w14:paraId="761E6BE7" w14:textId="77777777" w:rsidR="00E85476" w:rsidRDefault="00E85476" w:rsidP="00E85476">
      <w:pPr>
        <w:spacing w:line="240" w:lineRule="auto"/>
        <w:rPr>
          <w:rFonts w:cstheme="minorHAnsi"/>
        </w:rPr>
      </w:pPr>
    </w:p>
    <w:tbl>
      <w:tblPr>
        <w:tblW w:w="9084" w:type="dxa"/>
        <w:tblInd w:w="-56" w:type="dxa"/>
        <w:tblLayout w:type="fixed"/>
        <w:tblCellMar>
          <w:left w:w="28" w:type="dxa"/>
          <w:right w:w="28" w:type="dxa"/>
        </w:tblCellMar>
        <w:tblLook w:val="0000" w:firstRow="0" w:lastRow="0" w:firstColumn="0" w:lastColumn="0" w:noHBand="0" w:noVBand="0"/>
      </w:tblPr>
      <w:tblGrid>
        <w:gridCol w:w="1756"/>
        <w:gridCol w:w="5813"/>
        <w:gridCol w:w="1515"/>
      </w:tblGrid>
      <w:tr w:rsidR="00373680" w:rsidRPr="00A70E0E" w14:paraId="22E34EE8" w14:textId="77777777" w:rsidTr="0026520F">
        <w:tc>
          <w:tcPr>
            <w:tcW w:w="1756" w:type="dxa"/>
            <w:tcBorders>
              <w:right w:val="dotted" w:sz="4" w:space="0" w:color="auto"/>
            </w:tcBorders>
            <w:shd w:val="clear" w:color="auto" w:fill="auto"/>
          </w:tcPr>
          <w:p w14:paraId="081E673F" w14:textId="77777777" w:rsidR="00E85476" w:rsidRPr="00A70E0E" w:rsidRDefault="00E85476" w:rsidP="00E85476">
            <w:pPr>
              <w:pStyle w:val="codekant3"/>
              <w:ind w:left="-26" w:right="-30"/>
            </w:pPr>
            <w:r w:rsidRPr="00A70E0E">
              <w:t>[15-04-2000] besluit 00-011</w:t>
            </w:r>
            <w:r w:rsidRPr="00A70E0E">
              <w:br/>
              <w:t>[01-03-2004] besluit 101600/17</w:t>
            </w:r>
            <w:r w:rsidRPr="00A70E0E">
              <w:br/>
              <w:t>[30-06-2011] besluit 103555/12</w:t>
            </w:r>
            <w:r w:rsidRPr="00A70E0E">
              <w:br/>
              <w:t>[01-08-2013] besluit 103834/122</w:t>
            </w:r>
            <w:r w:rsidRPr="00A70E0E">
              <w:br/>
              <w:t xml:space="preserve">[18-12-2015] besluit 2015/207581  </w:t>
            </w:r>
            <w:r>
              <w:br/>
            </w:r>
            <w:r w:rsidRPr="00A70E0E">
              <w:t xml:space="preserve">[12-05-2016] besluit 2016/202151 </w:t>
            </w:r>
            <w:r>
              <w:br/>
            </w:r>
            <w:r w:rsidRPr="00A069F3">
              <w:t xml:space="preserve">[01-02-2019] besluit UIT/502876      </w:t>
            </w:r>
            <w:r w:rsidRPr="00A069F3">
              <w:br/>
            </w:r>
            <w:r w:rsidRPr="00BB404A">
              <w:t>[16-03-2019] besluit 18/033360</w:t>
            </w:r>
            <w:r>
              <w:br/>
            </w:r>
            <w:r w:rsidRPr="009D01F2">
              <w:rPr>
                <w:color w:val="0000FF"/>
              </w:rPr>
              <w:t xml:space="preserve">[19-08-2021] </w:t>
            </w:r>
            <w:proofErr w:type="spellStart"/>
            <w:r w:rsidRPr="009D01F2">
              <w:rPr>
                <w:color w:val="0000FF"/>
              </w:rPr>
              <w:t>ontw.besl.ACM</w:t>
            </w:r>
            <w:proofErr w:type="spellEnd"/>
            <w:r w:rsidRPr="009D01F2">
              <w:rPr>
                <w:color w:val="0000FF"/>
              </w:rPr>
              <w:t>/UIT/559576</w:t>
            </w:r>
            <w:r>
              <w:rPr>
                <w:color w:val="0000FF"/>
              </w:rPr>
              <w:br/>
            </w:r>
            <w:r w:rsidRPr="00912C59">
              <w:rPr>
                <w:iCs w:val="0"/>
                <w:color w:val="FF0000"/>
              </w:rPr>
              <w:t>[3</w:t>
            </w:r>
            <w:r>
              <w:rPr>
                <w:iCs w:val="0"/>
                <w:color w:val="FF0000"/>
              </w:rPr>
              <w:t>0</w:t>
            </w:r>
            <w:r w:rsidRPr="00912C59">
              <w:rPr>
                <w:iCs w:val="0"/>
                <w:color w:val="FF0000"/>
              </w:rPr>
              <w:t>-09-2021] zienswijze BR-2021-1846</w:t>
            </w:r>
          </w:p>
        </w:tc>
        <w:tc>
          <w:tcPr>
            <w:tcW w:w="5813" w:type="dxa"/>
            <w:tcBorders>
              <w:left w:val="dotted" w:sz="4" w:space="0" w:color="auto"/>
            </w:tcBorders>
            <w:shd w:val="clear" w:color="auto" w:fill="auto"/>
          </w:tcPr>
          <w:p w14:paraId="116B85C6" w14:textId="77777777" w:rsidR="00E85476" w:rsidRPr="00912C59" w:rsidRDefault="00E85476" w:rsidP="00E85476">
            <w:pPr>
              <w:pStyle w:val="NLcode5artikelkop"/>
              <w:ind w:left="397" w:right="396" w:hanging="284"/>
              <w:jc w:val="left"/>
            </w:pPr>
            <w:bookmarkStart w:id="0" w:name="_Hlk524335892"/>
            <w:r w:rsidRPr="00912C59">
              <w:t>Artikel 5.8</w:t>
            </w:r>
          </w:p>
          <w:p w14:paraId="64F7C502" w14:textId="77777777" w:rsidR="00E85476" w:rsidRPr="00912C59" w:rsidRDefault="00E85476" w:rsidP="00E85476">
            <w:pPr>
              <w:pStyle w:val="NLcode6artikeltekst"/>
              <w:ind w:left="397" w:right="396" w:hanging="284"/>
              <w:jc w:val="left"/>
            </w:pPr>
            <w:bookmarkStart w:id="1" w:name="_Hlk531074966"/>
            <w:bookmarkStart w:id="2" w:name="_Hlk531075806"/>
            <w:r w:rsidRPr="00912C59">
              <w:t>1.</w:t>
            </w:r>
            <w:r w:rsidRPr="00912C59">
              <w:tab/>
              <w:t xml:space="preserve">Indien de beheerder van een gesloten distributiesysteem gebruik wenst te maken van het elektronisch berichtenverkeer bedoeld in paragraaf 13.5 van deze code en artikel 9.1.2 van de Informatiecode elektriciteit en gas, dan </w:t>
            </w:r>
          </w:p>
          <w:p w14:paraId="104DD3E4" w14:textId="77777777" w:rsidR="00E85476" w:rsidRPr="00912C59" w:rsidRDefault="00E85476" w:rsidP="00E85476">
            <w:pPr>
              <w:pStyle w:val="NLcode7opsomminga"/>
              <w:tabs>
                <w:tab w:val="clear" w:pos="567"/>
              </w:tabs>
              <w:ind w:left="681" w:right="396" w:hanging="284"/>
              <w:jc w:val="left"/>
            </w:pPr>
            <w:r w:rsidRPr="00912C59">
              <w:t>a.</w:t>
            </w:r>
            <w:r w:rsidRPr="00912C59">
              <w:tab/>
              <w:t>dient hij daartoe op grond van artikel 13.33, eerste lid van deze code respectievelijk artikel 9.1.6 van de Informatiecode elektriciteit en gas gerechtigd te zijn, en;</w:t>
            </w:r>
          </w:p>
          <w:p w14:paraId="14C69677" w14:textId="77777777" w:rsidR="00E85476" w:rsidRPr="00912C59" w:rsidRDefault="00E85476" w:rsidP="00E85476">
            <w:pPr>
              <w:pStyle w:val="NLcode7opsomminga"/>
              <w:tabs>
                <w:tab w:val="clear" w:pos="567"/>
              </w:tabs>
              <w:ind w:left="681" w:right="396" w:hanging="284"/>
              <w:jc w:val="left"/>
            </w:pPr>
            <w:r w:rsidRPr="00912C59">
              <w:t>b.</w:t>
            </w:r>
            <w:r w:rsidRPr="00912C59">
              <w:tab/>
              <w:t xml:space="preserve">zijn de artikelen 2.12, met uitzondering van het tweede lid, 2.30, 2.31, 9.2, </w:t>
            </w:r>
            <w:r w:rsidRPr="00912C59">
              <w:rPr>
                <w:color w:val="0000FF"/>
                <w:u w:val="single"/>
              </w:rPr>
              <w:t>9.3, eerste en tweede lid</w:t>
            </w:r>
            <w:r w:rsidRPr="00912C59">
              <w:rPr>
                <w:strike/>
                <w:color w:val="0000FF"/>
                <w:u w:val="single"/>
              </w:rPr>
              <w:t xml:space="preserve">, </w:t>
            </w:r>
            <w:r w:rsidRPr="00912C59">
              <w:rPr>
                <w:strike/>
                <w:color w:val="0000FF"/>
              </w:rPr>
              <w:t>9.10, 9.11</w:t>
            </w:r>
            <w:r w:rsidRPr="00912C59">
              <w:rPr>
                <w:color w:val="0000FF"/>
              </w:rPr>
              <w:t xml:space="preserve">, </w:t>
            </w:r>
            <w:r w:rsidRPr="00912C59">
              <w:t xml:space="preserve">9.19, </w:t>
            </w:r>
            <w:r w:rsidRPr="00912C59">
              <w:rPr>
                <w:color w:val="FF0000"/>
                <w:u w:val="single"/>
              </w:rPr>
              <w:t xml:space="preserve">paragrafen 9.9, 9.10 en 9.11, artikelen </w:t>
            </w:r>
            <w:r w:rsidRPr="00912C59">
              <w:t xml:space="preserve">10.4 tot en met 10.6, 10.24, 10.25, eerste lid, onderdeel b en vijfde lid, 10.26, tweede en derde lid, 10.27, inclusief de bijlagen 2 en 3, </w:t>
            </w:r>
            <w:bookmarkStart w:id="3" w:name="_Hlk531076682"/>
            <w:r w:rsidRPr="00912C59">
              <w:t>artikel 13.12, zesde en zevende lid en artikel 13.14, vijfde en zesde lid</w:t>
            </w:r>
            <w:bookmarkEnd w:id="3"/>
            <w:r w:rsidRPr="00912C59">
              <w:t xml:space="preserve"> en </w:t>
            </w:r>
            <w:bookmarkStart w:id="4" w:name="_Hlk531076709"/>
            <w:r w:rsidRPr="00912C59">
              <w:t>13.32 tot en met 13.36</w:t>
            </w:r>
            <w:bookmarkEnd w:id="4"/>
            <w:r w:rsidRPr="00912C59">
              <w:t xml:space="preserve"> van overeenkomstige toepassing op de beheerder van het gesloten distributiesysteem; en</w:t>
            </w:r>
          </w:p>
          <w:p w14:paraId="21871565" w14:textId="77777777" w:rsidR="00E85476" w:rsidRPr="00912C59" w:rsidRDefault="00E85476" w:rsidP="00E85476">
            <w:pPr>
              <w:pStyle w:val="NLcode7opsomminga"/>
              <w:tabs>
                <w:tab w:val="clear" w:pos="567"/>
              </w:tabs>
              <w:ind w:left="681" w:right="396" w:hanging="284"/>
              <w:jc w:val="left"/>
            </w:pPr>
            <w:r w:rsidRPr="00912C59">
              <w:t xml:space="preserve">c. </w:t>
            </w:r>
            <w:r w:rsidRPr="00912C59">
              <w:tab/>
              <w:t>is de Informatiecode elektriciteit en gas, met uitzondering van de hoofdstukken 3, 5 en 8 alsmede van de artikelen 2.1.2, 9.1.1 en 9.1.3 van overeenkomstige toepassing op de beheerder van het gesloten distributiesysteem.</w:t>
            </w:r>
            <w:bookmarkEnd w:id="0"/>
            <w:bookmarkEnd w:id="1"/>
            <w:bookmarkEnd w:id="2"/>
          </w:p>
        </w:tc>
        <w:tc>
          <w:tcPr>
            <w:tcW w:w="1515" w:type="dxa"/>
            <w:tcBorders>
              <w:left w:val="dotted" w:sz="4" w:space="0" w:color="auto"/>
            </w:tcBorders>
            <w:shd w:val="clear" w:color="auto" w:fill="auto"/>
          </w:tcPr>
          <w:p w14:paraId="564C8614" w14:textId="77777777" w:rsidR="00E85476" w:rsidRPr="00912C59" w:rsidRDefault="00E85476" w:rsidP="00E85476">
            <w:pPr>
              <w:pStyle w:val="codekant3"/>
              <w:rPr>
                <w:szCs w:val="11"/>
              </w:rPr>
            </w:pPr>
          </w:p>
          <w:p w14:paraId="50C0848E" w14:textId="77777777" w:rsidR="00E85476" w:rsidRPr="00912C59" w:rsidRDefault="00E85476" w:rsidP="00E85476">
            <w:pPr>
              <w:pStyle w:val="codekant3"/>
              <w:rPr>
                <w:szCs w:val="11"/>
              </w:rPr>
            </w:pPr>
          </w:p>
          <w:p w14:paraId="04AA2CE2" w14:textId="77777777" w:rsidR="00E85476" w:rsidRPr="00912C59" w:rsidRDefault="00E85476" w:rsidP="00E85476">
            <w:pPr>
              <w:pStyle w:val="codekant3"/>
              <w:rPr>
                <w:szCs w:val="11"/>
              </w:rPr>
            </w:pPr>
          </w:p>
          <w:p w14:paraId="0F887FCB" w14:textId="77777777" w:rsidR="00E85476" w:rsidRPr="00912C59" w:rsidRDefault="00E85476" w:rsidP="00E85476">
            <w:pPr>
              <w:pStyle w:val="codekant3"/>
              <w:rPr>
                <w:szCs w:val="11"/>
              </w:rPr>
            </w:pPr>
          </w:p>
          <w:p w14:paraId="029B503D" w14:textId="77777777" w:rsidR="00E85476" w:rsidRPr="00912C59" w:rsidRDefault="00E85476" w:rsidP="00E85476">
            <w:pPr>
              <w:pStyle w:val="codekant3"/>
              <w:rPr>
                <w:szCs w:val="11"/>
              </w:rPr>
            </w:pPr>
          </w:p>
          <w:p w14:paraId="1B61DE33" w14:textId="77777777" w:rsidR="00E85476" w:rsidRPr="00912C59" w:rsidRDefault="00E85476" w:rsidP="00E85476">
            <w:pPr>
              <w:pStyle w:val="codekant3"/>
              <w:rPr>
                <w:szCs w:val="11"/>
              </w:rPr>
            </w:pPr>
          </w:p>
          <w:p w14:paraId="1495FA30" w14:textId="77777777" w:rsidR="00E85476" w:rsidRPr="00912C59" w:rsidRDefault="00E85476" w:rsidP="00E85476">
            <w:pPr>
              <w:pStyle w:val="codekant3"/>
              <w:rPr>
                <w:szCs w:val="11"/>
              </w:rPr>
            </w:pPr>
          </w:p>
          <w:p w14:paraId="58ABBBA2" w14:textId="77777777" w:rsidR="00E85476" w:rsidRPr="00912C59" w:rsidRDefault="00E85476" w:rsidP="00E85476">
            <w:pPr>
              <w:pStyle w:val="codekant3"/>
              <w:rPr>
                <w:szCs w:val="11"/>
              </w:rPr>
            </w:pPr>
            <w:r w:rsidRPr="00912C59">
              <w:rPr>
                <w:szCs w:val="11"/>
              </w:rPr>
              <w:t>Wel in voorstel maar niet in ontwerpbesluit</w:t>
            </w:r>
          </w:p>
          <w:p w14:paraId="4F4A1888" w14:textId="77777777" w:rsidR="00E85476" w:rsidRPr="00912C59" w:rsidRDefault="00E85476" w:rsidP="00E85476">
            <w:pPr>
              <w:pStyle w:val="codekant3"/>
              <w:rPr>
                <w:szCs w:val="11"/>
              </w:rPr>
            </w:pPr>
          </w:p>
          <w:p w14:paraId="689BFBB6" w14:textId="77777777" w:rsidR="00E85476" w:rsidRPr="00912C59" w:rsidRDefault="00E85476" w:rsidP="00E85476">
            <w:pPr>
              <w:pStyle w:val="codekant3"/>
              <w:rPr>
                <w:szCs w:val="11"/>
              </w:rPr>
            </w:pPr>
          </w:p>
          <w:p w14:paraId="43145AF2" w14:textId="77777777" w:rsidR="00E85476" w:rsidRPr="00912C59" w:rsidRDefault="00E85476" w:rsidP="00E85476">
            <w:pPr>
              <w:pStyle w:val="codekant3"/>
              <w:rPr>
                <w:szCs w:val="11"/>
              </w:rPr>
            </w:pPr>
          </w:p>
          <w:p w14:paraId="7EF1C9FB" w14:textId="77777777" w:rsidR="00E85476" w:rsidRPr="00912C59" w:rsidRDefault="00E85476" w:rsidP="00E85476">
            <w:pPr>
              <w:pStyle w:val="codekant3"/>
              <w:rPr>
                <w:szCs w:val="11"/>
              </w:rPr>
            </w:pPr>
          </w:p>
          <w:p w14:paraId="1CDE9ABF" w14:textId="77777777" w:rsidR="00E85476" w:rsidRPr="00912C59" w:rsidRDefault="00E85476" w:rsidP="00E85476">
            <w:pPr>
              <w:pStyle w:val="codekant3"/>
            </w:pPr>
          </w:p>
        </w:tc>
      </w:tr>
    </w:tbl>
    <w:p w14:paraId="0556D2A2" w14:textId="77777777" w:rsidR="00E85476" w:rsidRDefault="00E85476" w:rsidP="00E85476">
      <w:pPr>
        <w:spacing w:line="240" w:lineRule="auto"/>
        <w:rPr>
          <w:rFonts w:cstheme="minorHAnsi"/>
        </w:rPr>
      </w:pPr>
    </w:p>
    <w:p w14:paraId="6EDB34BD" w14:textId="77777777" w:rsidR="00E85476" w:rsidRDefault="00E85476" w:rsidP="00E85476">
      <w:pPr>
        <w:spacing w:line="240" w:lineRule="auto"/>
        <w:rPr>
          <w:rFonts w:cstheme="minorHAnsi"/>
        </w:rPr>
      </w:pPr>
    </w:p>
    <w:p w14:paraId="6A833716" w14:textId="77777777" w:rsidR="00E85476" w:rsidRDefault="00E85476" w:rsidP="00E85476">
      <w:pPr>
        <w:spacing w:line="240" w:lineRule="auto"/>
        <w:rPr>
          <w:rFonts w:cstheme="minorHAnsi"/>
        </w:rPr>
      </w:pPr>
    </w:p>
    <w:tbl>
      <w:tblPr>
        <w:tblW w:w="9287" w:type="dxa"/>
        <w:tblInd w:w="-56" w:type="dxa"/>
        <w:tblLayout w:type="fixed"/>
        <w:tblCellMar>
          <w:left w:w="28" w:type="dxa"/>
          <w:right w:w="28" w:type="dxa"/>
        </w:tblCellMar>
        <w:tblLook w:val="0000" w:firstRow="0" w:lastRow="0" w:firstColumn="0" w:lastColumn="0" w:noHBand="0" w:noVBand="0"/>
      </w:tblPr>
      <w:tblGrid>
        <w:gridCol w:w="47"/>
        <w:gridCol w:w="1698"/>
        <w:gridCol w:w="5815"/>
        <w:gridCol w:w="1464"/>
        <w:gridCol w:w="263"/>
      </w:tblGrid>
      <w:tr w:rsidR="00B0398E" w:rsidRPr="00B25965" w14:paraId="7D222AA2" w14:textId="77777777" w:rsidTr="0026520F">
        <w:trPr>
          <w:gridBefore w:val="1"/>
          <w:gridAfter w:val="1"/>
          <w:wBefore w:w="47" w:type="dxa"/>
          <w:wAfter w:w="263" w:type="dxa"/>
        </w:trPr>
        <w:tc>
          <w:tcPr>
            <w:tcW w:w="1698" w:type="dxa"/>
            <w:tcBorders>
              <w:right w:val="dotted" w:sz="4" w:space="0" w:color="auto"/>
            </w:tcBorders>
          </w:tcPr>
          <w:p w14:paraId="46E52DB8" w14:textId="77777777" w:rsidR="00E85476" w:rsidRPr="00B12828" w:rsidRDefault="00E85476" w:rsidP="00E85476">
            <w:pPr>
              <w:pStyle w:val="codekant2"/>
              <w:ind w:left="-26" w:right="-30"/>
            </w:pPr>
            <w:r>
              <w:t xml:space="preserve">[15-04-2000] besluit 00-011  </w:t>
            </w:r>
            <w:r w:rsidRPr="00B25965">
              <w:t xml:space="preserve"> </w:t>
            </w:r>
          </w:p>
        </w:tc>
        <w:tc>
          <w:tcPr>
            <w:tcW w:w="5815" w:type="dxa"/>
            <w:tcBorders>
              <w:left w:val="dotted" w:sz="4" w:space="0" w:color="auto"/>
            </w:tcBorders>
          </w:tcPr>
          <w:p w14:paraId="6117C6CE" w14:textId="77777777" w:rsidR="00E85476" w:rsidRPr="00331955" w:rsidRDefault="00E85476" w:rsidP="00E85476">
            <w:pPr>
              <w:pStyle w:val="NLcode3paragraaf2"/>
              <w:ind w:left="397" w:right="396" w:hanging="284"/>
              <w:jc w:val="left"/>
              <w:rPr>
                <w:i w:val="0"/>
              </w:rPr>
            </w:pPr>
            <w:r w:rsidRPr="00331955">
              <w:rPr>
                <w:rFonts w:cs="Segoe UI"/>
                <w:i w:val="0"/>
              </w:rPr>
              <w:t>§</w:t>
            </w:r>
            <w:r w:rsidRPr="00331955">
              <w:rPr>
                <w:i w:val="0"/>
              </w:rPr>
              <w:t xml:space="preserve"> 9.1</w:t>
            </w:r>
            <w:r w:rsidRPr="00331955">
              <w:rPr>
                <w:i w:val="0"/>
              </w:rPr>
              <w:tab/>
              <w:t>Voorwaarden met betrekking tot het oplossen van fysieke congestie</w:t>
            </w:r>
          </w:p>
        </w:tc>
        <w:tc>
          <w:tcPr>
            <w:tcW w:w="1464" w:type="dxa"/>
            <w:tcBorders>
              <w:left w:val="dotted" w:sz="4" w:space="0" w:color="auto"/>
            </w:tcBorders>
          </w:tcPr>
          <w:p w14:paraId="6832BA4E" w14:textId="77777777" w:rsidR="00E85476" w:rsidRPr="00C13022" w:rsidRDefault="00E85476" w:rsidP="00E85476">
            <w:pPr>
              <w:pStyle w:val="codekant3"/>
              <w:rPr>
                <w:szCs w:val="11"/>
              </w:rPr>
            </w:pPr>
          </w:p>
        </w:tc>
      </w:tr>
      <w:tr w:rsidR="00B0398E" w:rsidRPr="00B25965" w14:paraId="442C328B" w14:textId="77777777" w:rsidTr="0026520F">
        <w:trPr>
          <w:gridBefore w:val="1"/>
          <w:gridAfter w:val="1"/>
          <w:wBefore w:w="47" w:type="dxa"/>
          <w:wAfter w:w="263" w:type="dxa"/>
        </w:trPr>
        <w:tc>
          <w:tcPr>
            <w:tcW w:w="1698" w:type="dxa"/>
            <w:tcBorders>
              <w:right w:val="dotted" w:sz="4" w:space="0" w:color="auto"/>
            </w:tcBorders>
          </w:tcPr>
          <w:p w14:paraId="22CA8310" w14:textId="77777777" w:rsidR="00E85476" w:rsidRPr="00B12828" w:rsidRDefault="00E85476" w:rsidP="00E85476">
            <w:pPr>
              <w:pStyle w:val="codekant3"/>
              <w:ind w:left="-26" w:right="-30"/>
            </w:pPr>
            <w:bookmarkStart w:id="5" w:name="_Hlk64625092"/>
            <w:r>
              <w:t xml:space="preserve">[15-04-2000] besluit 00-011  </w:t>
            </w:r>
            <w:r w:rsidRPr="00B25965">
              <w:t xml:space="preserve"> </w:t>
            </w:r>
          </w:p>
        </w:tc>
        <w:tc>
          <w:tcPr>
            <w:tcW w:w="5815" w:type="dxa"/>
            <w:tcBorders>
              <w:left w:val="dotted" w:sz="4" w:space="0" w:color="auto"/>
            </w:tcBorders>
          </w:tcPr>
          <w:p w14:paraId="4E12BA2E" w14:textId="77777777" w:rsidR="00E85476" w:rsidRPr="00331955" w:rsidRDefault="00E85476" w:rsidP="00E85476">
            <w:pPr>
              <w:pStyle w:val="NLcode5artikelkop"/>
              <w:ind w:left="397" w:right="396" w:hanging="284"/>
              <w:jc w:val="left"/>
            </w:pPr>
            <w:r w:rsidRPr="00331955">
              <w:t>Artikel 9.1</w:t>
            </w:r>
            <w:r w:rsidRPr="00331955">
              <w:tab/>
            </w:r>
          </w:p>
        </w:tc>
        <w:tc>
          <w:tcPr>
            <w:tcW w:w="1464" w:type="dxa"/>
            <w:tcBorders>
              <w:left w:val="dotted" w:sz="4" w:space="0" w:color="auto"/>
            </w:tcBorders>
          </w:tcPr>
          <w:p w14:paraId="3F7D477C" w14:textId="77777777" w:rsidR="00E85476" w:rsidRPr="00C13022" w:rsidRDefault="00E85476" w:rsidP="00E85476">
            <w:pPr>
              <w:pStyle w:val="codekant3"/>
              <w:rPr>
                <w:szCs w:val="11"/>
              </w:rPr>
            </w:pPr>
          </w:p>
        </w:tc>
      </w:tr>
      <w:tr w:rsidR="00373680" w:rsidRPr="00B25965" w14:paraId="000A53CF" w14:textId="77777777" w:rsidTr="0026520F">
        <w:tc>
          <w:tcPr>
            <w:tcW w:w="1727" w:type="dxa"/>
            <w:gridSpan w:val="2"/>
            <w:tcBorders>
              <w:right w:val="dotted" w:sz="4" w:space="0" w:color="auto"/>
            </w:tcBorders>
          </w:tcPr>
          <w:p w14:paraId="6E9BD7CF" w14:textId="77777777" w:rsidR="00E85476" w:rsidRDefault="00E85476" w:rsidP="00E85476">
            <w:pPr>
              <w:pStyle w:val="codekant3"/>
              <w:ind w:left="-26" w:right="-30"/>
            </w:pPr>
            <w:r w:rsidRPr="009D01F2">
              <w:rPr>
                <w:color w:val="0000FF"/>
              </w:rPr>
              <w:t xml:space="preserve">[19-08-2021] </w:t>
            </w:r>
            <w:proofErr w:type="spellStart"/>
            <w:r w:rsidRPr="009D01F2">
              <w:rPr>
                <w:color w:val="0000FF"/>
              </w:rPr>
              <w:t>ontw.besl.ACM</w:t>
            </w:r>
            <w:proofErr w:type="spellEnd"/>
            <w:r w:rsidRPr="009D01F2">
              <w:rPr>
                <w:color w:val="0000FF"/>
              </w:rPr>
              <w:t>/UIT/559576</w:t>
            </w:r>
          </w:p>
        </w:tc>
        <w:tc>
          <w:tcPr>
            <w:tcW w:w="5815" w:type="dxa"/>
            <w:tcBorders>
              <w:left w:val="dotted" w:sz="4" w:space="0" w:color="auto"/>
            </w:tcBorders>
          </w:tcPr>
          <w:p w14:paraId="6BB30DD1" w14:textId="77777777" w:rsidR="00E85476" w:rsidRPr="004941E6" w:rsidRDefault="00E85476" w:rsidP="00E85476">
            <w:pPr>
              <w:pStyle w:val="NLcode6artikeltekst"/>
              <w:ind w:left="397" w:right="396" w:hanging="284"/>
              <w:jc w:val="left"/>
              <w:rPr>
                <w:color w:val="0000FF"/>
              </w:rPr>
            </w:pPr>
            <w:r w:rsidRPr="004941E6">
              <w:rPr>
                <w:color w:val="0000FF"/>
                <w:u w:val="single"/>
              </w:rPr>
              <w:t>1.</w:t>
            </w:r>
            <w:r w:rsidRPr="004941E6">
              <w:rPr>
                <w:color w:val="0000FF"/>
                <w:u w:val="single"/>
              </w:rPr>
              <w:tab/>
              <w:t>Netbeheerders stellen aangeslotenen in staat, vrijwillig tegen vooraf met de netbeheerder overeengekomen voorwaarden overeenkomstig de specificaties in bijlage 12, een bijdrage te leveren aan het oplossen van fysieke congestie, door al of niet tijdelijk (deels) af te zien van het gebruik van het hun overeenkomstig artikel 7.1 toekomende recht op transport. Aangeslotenen wijzen hiertoe desgewenst een CSP aan.</w:t>
            </w:r>
          </w:p>
        </w:tc>
        <w:tc>
          <w:tcPr>
            <w:tcW w:w="1600" w:type="dxa"/>
            <w:gridSpan w:val="2"/>
            <w:tcBorders>
              <w:left w:val="dotted" w:sz="4" w:space="0" w:color="auto"/>
            </w:tcBorders>
          </w:tcPr>
          <w:p w14:paraId="4F26013D" w14:textId="77777777" w:rsidR="00E85476" w:rsidRPr="00C13022" w:rsidRDefault="00E85476" w:rsidP="00E85476">
            <w:pPr>
              <w:pStyle w:val="codekant3"/>
              <w:rPr>
                <w:szCs w:val="11"/>
              </w:rPr>
            </w:pPr>
          </w:p>
        </w:tc>
      </w:tr>
      <w:tr w:rsidR="00B0398E" w:rsidRPr="00B25965" w14:paraId="391FFEBD" w14:textId="77777777" w:rsidTr="0026520F">
        <w:trPr>
          <w:gridBefore w:val="1"/>
          <w:gridAfter w:val="1"/>
          <w:wBefore w:w="47" w:type="dxa"/>
          <w:wAfter w:w="263" w:type="dxa"/>
        </w:trPr>
        <w:tc>
          <w:tcPr>
            <w:tcW w:w="1698" w:type="dxa"/>
            <w:tcBorders>
              <w:right w:val="dotted" w:sz="4" w:space="0" w:color="auto"/>
            </w:tcBorders>
          </w:tcPr>
          <w:p w14:paraId="273DED17" w14:textId="5BBA1B2D" w:rsidR="00E85476" w:rsidRDefault="00E85476" w:rsidP="00E85476">
            <w:pPr>
              <w:pStyle w:val="codekant3"/>
              <w:ind w:left="-26" w:right="-30"/>
            </w:pPr>
            <w:r w:rsidRPr="009D01F2">
              <w:rPr>
                <w:color w:val="0000FF"/>
              </w:rPr>
              <w:t xml:space="preserve">[19-08-2021] </w:t>
            </w:r>
            <w:proofErr w:type="spellStart"/>
            <w:r w:rsidRPr="009D01F2">
              <w:rPr>
                <w:color w:val="0000FF"/>
              </w:rPr>
              <w:t>ontw.besl.ACM</w:t>
            </w:r>
            <w:proofErr w:type="spellEnd"/>
            <w:r w:rsidRPr="009D01F2">
              <w:rPr>
                <w:color w:val="0000FF"/>
              </w:rPr>
              <w:t>/UIT/559576</w:t>
            </w:r>
            <w:r w:rsidR="00E40A24">
              <w:rPr>
                <w:color w:val="0000FF"/>
              </w:rPr>
              <w:br/>
            </w:r>
            <w:r w:rsidR="00E40A24" w:rsidRPr="00912C59">
              <w:rPr>
                <w:iCs w:val="0"/>
                <w:color w:val="FF0000"/>
              </w:rPr>
              <w:t>[3</w:t>
            </w:r>
            <w:r w:rsidR="00E40A24">
              <w:rPr>
                <w:iCs w:val="0"/>
                <w:color w:val="FF0000"/>
              </w:rPr>
              <w:t>0</w:t>
            </w:r>
            <w:r w:rsidR="00E40A24" w:rsidRPr="00912C59">
              <w:rPr>
                <w:iCs w:val="0"/>
                <w:color w:val="FF0000"/>
              </w:rPr>
              <w:t>-09-2021] zienswijze BR-2021-1846</w:t>
            </w:r>
          </w:p>
        </w:tc>
        <w:tc>
          <w:tcPr>
            <w:tcW w:w="5815" w:type="dxa"/>
            <w:tcBorders>
              <w:left w:val="dotted" w:sz="4" w:space="0" w:color="auto"/>
            </w:tcBorders>
          </w:tcPr>
          <w:p w14:paraId="0DBD4A60" w14:textId="392EC60B" w:rsidR="00E85476" w:rsidRPr="004941E6" w:rsidRDefault="00E85476" w:rsidP="00E85476">
            <w:pPr>
              <w:pStyle w:val="NLcode6artikeltekst"/>
              <w:ind w:left="397" w:right="396" w:hanging="284"/>
              <w:jc w:val="left"/>
              <w:rPr>
                <w:color w:val="0000FF"/>
              </w:rPr>
            </w:pPr>
            <w:r w:rsidRPr="004941E6">
              <w:rPr>
                <w:color w:val="0000FF"/>
                <w:u w:val="single"/>
              </w:rPr>
              <w:t>2.</w:t>
            </w:r>
            <w:r w:rsidRPr="004941E6">
              <w:rPr>
                <w:color w:val="0000FF"/>
                <w:u w:val="single"/>
              </w:rPr>
              <w:tab/>
              <w:t xml:space="preserve">Netbeheerders stellen aangeslotenen die beschikken over een aansluiting waarvan de allocatiemethode van de aansluiting, als bedoeld in artikel 2.1.3, onderdeel s, van de Informatiecode elektriciteit en gas de waarde “telemetrie” of “slimme-meter-allocatie” heeft, in staat dagelijks het vermogen dat de volgende dag </w:t>
            </w:r>
            <w:r w:rsidR="00B414BF" w:rsidRPr="00E40A24">
              <w:rPr>
                <w:color w:val="FF0000"/>
                <w:u w:val="single"/>
              </w:rPr>
              <w:t xml:space="preserve">of gedurende de dag </w:t>
            </w:r>
            <w:r w:rsidRPr="004941E6">
              <w:rPr>
                <w:color w:val="0000FF"/>
                <w:u w:val="single"/>
              </w:rPr>
              <w:t>meer of minder kan worden afgenomen, respectievelijk meer of minder kan worden geproduceerd, ter beschikking te stellen van de netbeheerder door middel van het indienen van biedingen, tegen door de netbeheerder vast te stellen procedures en specificaties overeenkomstig bijlage 11. Aangeslotenen wijzen hiertoe een CSP aan.</w:t>
            </w:r>
          </w:p>
        </w:tc>
        <w:tc>
          <w:tcPr>
            <w:tcW w:w="1464" w:type="dxa"/>
            <w:tcBorders>
              <w:left w:val="dotted" w:sz="4" w:space="0" w:color="auto"/>
            </w:tcBorders>
          </w:tcPr>
          <w:p w14:paraId="31DAFCC6" w14:textId="77777777" w:rsidR="00E85476" w:rsidRPr="00C13022" w:rsidRDefault="00E85476" w:rsidP="00E85476">
            <w:pPr>
              <w:pStyle w:val="codekant3"/>
              <w:rPr>
                <w:szCs w:val="11"/>
              </w:rPr>
            </w:pPr>
          </w:p>
        </w:tc>
      </w:tr>
      <w:tr w:rsidR="00373680" w:rsidRPr="00B25965" w14:paraId="2A3363CE" w14:textId="77777777" w:rsidTr="0026520F">
        <w:tc>
          <w:tcPr>
            <w:tcW w:w="1727" w:type="dxa"/>
            <w:gridSpan w:val="2"/>
            <w:tcBorders>
              <w:right w:val="dotted" w:sz="4" w:space="0" w:color="auto"/>
            </w:tcBorders>
          </w:tcPr>
          <w:p w14:paraId="1B7C6517" w14:textId="77777777" w:rsidR="00E85476" w:rsidRDefault="00E85476" w:rsidP="00E85476">
            <w:pPr>
              <w:pStyle w:val="codekant3"/>
              <w:ind w:left="-26" w:right="-30"/>
            </w:pPr>
            <w:r>
              <w:t>[15-04-2000] besluit 00-011</w:t>
            </w:r>
            <w:r>
              <w:br/>
              <w:t xml:space="preserve">[28-07-2010] besluit 103388/12 </w:t>
            </w:r>
            <w:r>
              <w:br/>
            </w:r>
            <w:r w:rsidRPr="009D01F2">
              <w:rPr>
                <w:color w:val="0000FF"/>
              </w:rPr>
              <w:t xml:space="preserve">[19-08-2021] </w:t>
            </w:r>
            <w:proofErr w:type="spellStart"/>
            <w:r w:rsidRPr="009D01F2">
              <w:rPr>
                <w:color w:val="0000FF"/>
              </w:rPr>
              <w:t>ontw.besl.ACM</w:t>
            </w:r>
            <w:proofErr w:type="spellEnd"/>
            <w:r w:rsidRPr="009D01F2">
              <w:rPr>
                <w:color w:val="0000FF"/>
              </w:rPr>
              <w:t>/UIT/559576</w:t>
            </w:r>
            <w:r>
              <w:t xml:space="preserve">  </w:t>
            </w:r>
            <w:r w:rsidRPr="00B25965">
              <w:t xml:space="preserve"> </w:t>
            </w:r>
          </w:p>
        </w:tc>
        <w:tc>
          <w:tcPr>
            <w:tcW w:w="5815" w:type="dxa"/>
            <w:tcBorders>
              <w:left w:val="dotted" w:sz="4" w:space="0" w:color="auto"/>
            </w:tcBorders>
          </w:tcPr>
          <w:p w14:paraId="0E3EE153" w14:textId="77777777" w:rsidR="00E85476" w:rsidRPr="00331955" w:rsidRDefault="00E85476" w:rsidP="00E85476">
            <w:pPr>
              <w:pStyle w:val="NLcode6artikeltekst"/>
              <w:ind w:left="397" w:right="396" w:hanging="284"/>
              <w:jc w:val="left"/>
            </w:pPr>
            <w:r w:rsidRPr="004941E6">
              <w:rPr>
                <w:strike/>
                <w:color w:val="0000FF"/>
              </w:rPr>
              <w:t>1</w:t>
            </w:r>
            <w:r w:rsidRPr="004941E6">
              <w:rPr>
                <w:color w:val="0000FF"/>
              </w:rPr>
              <w:t>3</w:t>
            </w:r>
            <w:r w:rsidRPr="00331955">
              <w:t xml:space="preserve">. </w:t>
            </w:r>
            <w:r w:rsidRPr="00331955">
              <w:tab/>
              <w:t xml:space="preserve">Verbruikers en producenten met een gecontracteerd en beschikbaar gesteld transportvermogen van meer dan 60 MW zijn verplicht om tegen vooraf met de netbeheerder </w:t>
            </w:r>
            <w:r w:rsidRPr="004941E6">
              <w:rPr>
                <w:color w:val="0000FF"/>
                <w:u w:val="single"/>
              </w:rPr>
              <w:t>van het landelijk hoogspanningsnet</w:t>
            </w:r>
            <w:r w:rsidRPr="004941E6">
              <w:rPr>
                <w:color w:val="0000FF"/>
              </w:rPr>
              <w:t xml:space="preserve"> </w:t>
            </w:r>
            <w:r w:rsidRPr="00331955">
              <w:t>overeengekomen voorwaarden een bijdrage te leveren aan het oplossen van fysieke congestie</w:t>
            </w:r>
            <w:r>
              <w:t xml:space="preserve"> </w:t>
            </w:r>
            <w:r w:rsidRPr="00676F9D">
              <w:rPr>
                <w:color w:val="0000FF"/>
                <w:u w:val="single"/>
              </w:rPr>
              <w:t>en wijzen hiertoe een CSP aan</w:t>
            </w:r>
            <w:r w:rsidRPr="00331955">
              <w:t>.</w:t>
            </w:r>
          </w:p>
        </w:tc>
        <w:tc>
          <w:tcPr>
            <w:tcW w:w="1600" w:type="dxa"/>
            <w:gridSpan w:val="2"/>
            <w:tcBorders>
              <w:left w:val="dotted" w:sz="4" w:space="0" w:color="auto"/>
            </w:tcBorders>
          </w:tcPr>
          <w:p w14:paraId="1D56E8F3" w14:textId="77777777" w:rsidR="00E85476" w:rsidRPr="00C13022" w:rsidRDefault="00E85476" w:rsidP="00E85476">
            <w:pPr>
              <w:pStyle w:val="codekant3"/>
              <w:rPr>
                <w:szCs w:val="11"/>
              </w:rPr>
            </w:pPr>
          </w:p>
        </w:tc>
      </w:tr>
      <w:bookmarkEnd w:id="5"/>
      <w:tr w:rsidR="00B0398E" w:rsidRPr="00B25965" w14:paraId="468528AC" w14:textId="77777777" w:rsidTr="0026520F">
        <w:trPr>
          <w:gridBefore w:val="1"/>
          <w:gridAfter w:val="1"/>
          <w:wBefore w:w="47" w:type="dxa"/>
          <w:wAfter w:w="263" w:type="dxa"/>
        </w:trPr>
        <w:tc>
          <w:tcPr>
            <w:tcW w:w="1698" w:type="dxa"/>
            <w:tcBorders>
              <w:right w:val="dotted" w:sz="4" w:space="0" w:color="auto"/>
            </w:tcBorders>
          </w:tcPr>
          <w:p w14:paraId="1088B227" w14:textId="77777777" w:rsidR="00E85476" w:rsidRDefault="00E85476" w:rsidP="00E85476">
            <w:pPr>
              <w:pStyle w:val="codekant3"/>
              <w:ind w:left="-26" w:right="-30"/>
            </w:pPr>
            <w:r>
              <w:t>[28-07-2010] besluit 103388/12</w:t>
            </w:r>
            <w:r>
              <w:br/>
            </w:r>
            <w:r w:rsidRPr="009D01F2">
              <w:rPr>
                <w:color w:val="0000FF"/>
              </w:rPr>
              <w:t xml:space="preserve">[19-08-2021] </w:t>
            </w:r>
            <w:proofErr w:type="spellStart"/>
            <w:r w:rsidRPr="009D01F2">
              <w:rPr>
                <w:color w:val="0000FF"/>
              </w:rPr>
              <w:t>ontw.besl.ACM</w:t>
            </w:r>
            <w:proofErr w:type="spellEnd"/>
            <w:r w:rsidRPr="009D01F2">
              <w:rPr>
                <w:color w:val="0000FF"/>
              </w:rPr>
              <w:t>/UIT/559576</w:t>
            </w:r>
          </w:p>
        </w:tc>
        <w:tc>
          <w:tcPr>
            <w:tcW w:w="5815" w:type="dxa"/>
            <w:tcBorders>
              <w:left w:val="dotted" w:sz="4" w:space="0" w:color="auto"/>
            </w:tcBorders>
          </w:tcPr>
          <w:p w14:paraId="67272D40" w14:textId="77777777" w:rsidR="00E85476" w:rsidRPr="00331955" w:rsidRDefault="00E85476" w:rsidP="00E85476">
            <w:pPr>
              <w:pStyle w:val="NLcode6artikeltekst"/>
              <w:ind w:left="397" w:right="396" w:hanging="284"/>
              <w:jc w:val="left"/>
            </w:pPr>
            <w:r w:rsidRPr="004941E6">
              <w:rPr>
                <w:strike/>
                <w:color w:val="0000FF"/>
              </w:rPr>
              <w:t>2</w:t>
            </w:r>
            <w:r w:rsidRPr="004941E6">
              <w:rPr>
                <w:color w:val="0000FF"/>
              </w:rPr>
              <w:t>4</w:t>
            </w:r>
            <w:r w:rsidRPr="00331955">
              <w:t>.</w:t>
            </w:r>
            <w:r w:rsidRPr="00331955">
              <w:tab/>
              <w:t xml:space="preserve">Indien er sprake is van een congestiegebied als bedoeld in artikel </w:t>
            </w:r>
            <w:r w:rsidRPr="004941E6">
              <w:rPr>
                <w:strike/>
                <w:color w:val="0000FF"/>
              </w:rPr>
              <w:t>9.5, eerste lid</w:t>
            </w:r>
            <w:r w:rsidRPr="004941E6">
              <w:rPr>
                <w:color w:val="0000FF"/>
              </w:rPr>
              <w:t xml:space="preserve"> </w:t>
            </w:r>
            <w:r w:rsidRPr="004941E6">
              <w:rPr>
                <w:color w:val="0000FF"/>
                <w:u w:val="single"/>
              </w:rPr>
              <w:t xml:space="preserve">9.9, eerste lid, op het landelijk hoogspanningsnet </w:t>
            </w:r>
            <w:r w:rsidRPr="00331955">
              <w:t xml:space="preserve">kan de netbeheerder </w:t>
            </w:r>
            <w:r w:rsidRPr="004941E6">
              <w:rPr>
                <w:color w:val="0000FF"/>
                <w:u w:val="single"/>
              </w:rPr>
              <w:t>van het landelijk hoogspanningsnet</w:t>
            </w:r>
            <w:r w:rsidRPr="00331955">
              <w:rPr>
                <w:color w:val="FF0000"/>
                <w:u w:val="single"/>
              </w:rPr>
              <w:t xml:space="preserve"> </w:t>
            </w:r>
            <w:r w:rsidRPr="00331955">
              <w:t xml:space="preserve">de grens als genoemd in het </w:t>
            </w:r>
            <w:r w:rsidRPr="004941E6">
              <w:rPr>
                <w:strike/>
                <w:color w:val="0000FF"/>
              </w:rPr>
              <w:t>tweede</w:t>
            </w:r>
            <w:r w:rsidRPr="004941E6">
              <w:rPr>
                <w:color w:val="0000FF"/>
              </w:rPr>
              <w:t xml:space="preserve"> </w:t>
            </w:r>
            <w:r w:rsidRPr="004941E6">
              <w:rPr>
                <w:color w:val="0000FF"/>
                <w:u w:val="single"/>
              </w:rPr>
              <w:t xml:space="preserve">derde </w:t>
            </w:r>
            <w:r w:rsidRPr="00331955">
              <w:t xml:space="preserve">lid verlagen </w:t>
            </w:r>
            <w:r w:rsidRPr="004941E6">
              <w:rPr>
                <w:color w:val="0000FF"/>
                <w:u w:val="single"/>
              </w:rPr>
              <w:t>tot ten laagste 1 MW</w:t>
            </w:r>
            <w:r w:rsidRPr="004941E6">
              <w:rPr>
                <w:color w:val="0000FF"/>
              </w:rPr>
              <w:t>.</w:t>
            </w:r>
            <w:r w:rsidRPr="00331955">
              <w:t xml:space="preserve"> </w:t>
            </w:r>
          </w:p>
        </w:tc>
        <w:tc>
          <w:tcPr>
            <w:tcW w:w="1464" w:type="dxa"/>
            <w:tcBorders>
              <w:left w:val="dotted" w:sz="4" w:space="0" w:color="auto"/>
            </w:tcBorders>
          </w:tcPr>
          <w:p w14:paraId="64FFDB19" w14:textId="77777777" w:rsidR="00E85476" w:rsidRPr="00C13022" w:rsidRDefault="00E85476" w:rsidP="00E85476">
            <w:pPr>
              <w:pStyle w:val="codekant3"/>
              <w:rPr>
                <w:szCs w:val="11"/>
              </w:rPr>
            </w:pPr>
          </w:p>
        </w:tc>
      </w:tr>
      <w:tr w:rsidR="00B0398E" w:rsidRPr="00B25965" w14:paraId="1BE523EF" w14:textId="77777777" w:rsidTr="0026520F">
        <w:trPr>
          <w:gridBefore w:val="1"/>
          <w:gridAfter w:val="1"/>
          <w:wBefore w:w="47" w:type="dxa"/>
          <w:wAfter w:w="263" w:type="dxa"/>
        </w:trPr>
        <w:tc>
          <w:tcPr>
            <w:tcW w:w="1698" w:type="dxa"/>
            <w:tcBorders>
              <w:right w:val="dotted" w:sz="4" w:space="0" w:color="auto"/>
            </w:tcBorders>
          </w:tcPr>
          <w:p w14:paraId="7D76191C" w14:textId="77777777" w:rsidR="00E85476" w:rsidRDefault="00E85476" w:rsidP="00E85476">
            <w:pPr>
              <w:pStyle w:val="codekant3"/>
              <w:ind w:left="-26" w:right="-30"/>
            </w:pPr>
            <w:r w:rsidRPr="009D01F2">
              <w:rPr>
                <w:color w:val="0000FF"/>
              </w:rPr>
              <w:lastRenderedPageBreak/>
              <w:t xml:space="preserve">[19-08-2021] </w:t>
            </w:r>
            <w:proofErr w:type="spellStart"/>
            <w:r w:rsidRPr="009D01F2">
              <w:rPr>
                <w:color w:val="0000FF"/>
              </w:rPr>
              <w:t>ontw.besl.ACM</w:t>
            </w:r>
            <w:proofErr w:type="spellEnd"/>
            <w:r w:rsidRPr="009D01F2">
              <w:rPr>
                <w:color w:val="0000FF"/>
              </w:rPr>
              <w:t>/UIT/559576</w:t>
            </w:r>
          </w:p>
        </w:tc>
        <w:tc>
          <w:tcPr>
            <w:tcW w:w="5815" w:type="dxa"/>
            <w:tcBorders>
              <w:left w:val="dotted" w:sz="4" w:space="0" w:color="auto"/>
            </w:tcBorders>
          </w:tcPr>
          <w:p w14:paraId="36AE4414" w14:textId="77777777" w:rsidR="00E85476" w:rsidRPr="00331955" w:rsidRDefault="00E85476" w:rsidP="00E85476">
            <w:pPr>
              <w:pStyle w:val="NLcode6artikeltekst"/>
              <w:ind w:left="397" w:right="396" w:hanging="284"/>
              <w:jc w:val="left"/>
            </w:pPr>
            <w:r w:rsidRPr="004941E6">
              <w:rPr>
                <w:strike/>
                <w:color w:val="0000FF"/>
              </w:rPr>
              <w:t>3</w:t>
            </w:r>
            <w:r w:rsidRPr="004941E6">
              <w:rPr>
                <w:color w:val="0000FF"/>
                <w:u w:val="single"/>
              </w:rPr>
              <w:t>5</w:t>
            </w:r>
            <w:r w:rsidRPr="00331955">
              <w:t>.</w:t>
            </w:r>
            <w:r w:rsidRPr="00331955">
              <w:tab/>
              <w:t xml:space="preserve">De in het </w:t>
            </w:r>
            <w:r w:rsidRPr="004941E6">
              <w:rPr>
                <w:strike/>
                <w:color w:val="0000FF"/>
              </w:rPr>
              <w:t>tweede</w:t>
            </w:r>
            <w:r w:rsidRPr="004941E6">
              <w:rPr>
                <w:color w:val="0000FF"/>
              </w:rPr>
              <w:t xml:space="preserve"> </w:t>
            </w:r>
            <w:r w:rsidRPr="004941E6">
              <w:rPr>
                <w:color w:val="0000FF"/>
                <w:u w:val="single"/>
              </w:rPr>
              <w:t xml:space="preserve">vierde </w:t>
            </w:r>
            <w:r w:rsidRPr="00331955">
              <w:t xml:space="preserve">lid bedoelde verlaging wordt tenminste één maand van te voren bekendgemaakt door middel van publicatie op de </w:t>
            </w:r>
            <w:r w:rsidRPr="004941E6">
              <w:rPr>
                <w:strike/>
                <w:color w:val="0000FF"/>
              </w:rPr>
              <w:t xml:space="preserve">website van de desbetreffende netbeheerder(s) </w:t>
            </w:r>
            <w:r w:rsidRPr="004941E6">
              <w:rPr>
                <w:color w:val="0000FF"/>
                <w:u w:val="single"/>
              </w:rPr>
              <w:t>in artikel 9.8 bedoelde website</w:t>
            </w:r>
            <w:r w:rsidRPr="00331955">
              <w:t>.</w:t>
            </w:r>
          </w:p>
        </w:tc>
        <w:tc>
          <w:tcPr>
            <w:tcW w:w="1464" w:type="dxa"/>
            <w:tcBorders>
              <w:left w:val="dotted" w:sz="4" w:space="0" w:color="auto"/>
            </w:tcBorders>
          </w:tcPr>
          <w:p w14:paraId="56768550" w14:textId="77777777" w:rsidR="00E85476" w:rsidRPr="00C13022" w:rsidRDefault="00E85476" w:rsidP="00E85476">
            <w:pPr>
              <w:pStyle w:val="codekant3"/>
              <w:rPr>
                <w:szCs w:val="11"/>
              </w:rPr>
            </w:pPr>
          </w:p>
        </w:tc>
      </w:tr>
      <w:tr w:rsidR="00B0398E" w:rsidRPr="00B25965" w14:paraId="695C955B" w14:textId="77777777" w:rsidTr="0026520F">
        <w:trPr>
          <w:gridBefore w:val="1"/>
          <w:gridAfter w:val="1"/>
          <w:wBefore w:w="47" w:type="dxa"/>
          <w:wAfter w:w="263" w:type="dxa"/>
        </w:trPr>
        <w:tc>
          <w:tcPr>
            <w:tcW w:w="1698" w:type="dxa"/>
            <w:tcBorders>
              <w:right w:val="dotted" w:sz="4" w:space="0" w:color="auto"/>
            </w:tcBorders>
          </w:tcPr>
          <w:p w14:paraId="40A04172" w14:textId="77777777" w:rsidR="00E85476" w:rsidRDefault="00E85476" w:rsidP="00E85476">
            <w:pPr>
              <w:pStyle w:val="codekant3"/>
              <w:ind w:left="-26" w:right="-30"/>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br/>
            </w:r>
            <w:r w:rsidRPr="00912C59">
              <w:rPr>
                <w:iCs w:val="0"/>
                <w:color w:val="FF0000"/>
              </w:rPr>
              <w:t>[3</w:t>
            </w:r>
            <w:r>
              <w:rPr>
                <w:iCs w:val="0"/>
                <w:color w:val="FF0000"/>
              </w:rPr>
              <w:t>0</w:t>
            </w:r>
            <w:r w:rsidRPr="00912C59">
              <w:rPr>
                <w:iCs w:val="0"/>
                <w:color w:val="FF0000"/>
              </w:rPr>
              <w:t>-09-2021] zienswijze BR-2021-1846</w:t>
            </w:r>
            <w:r w:rsidRPr="009D01F2">
              <w:rPr>
                <w:color w:val="0000FF"/>
              </w:rPr>
              <w:t>6</w:t>
            </w:r>
          </w:p>
        </w:tc>
        <w:tc>
          <w:tcPr>
            <w:tcW w:w="5815" w:type="dxa"/>
            <w:tcBorders>
              <w:left w:val="dotted" w:sz="4" w:space="0" w:color="auto"/>
            </w:tcBorders>
          </w:tcPr>
          <w:p w14:paraId="5EFB800A" w14:textId="77777777" w:rsidR="00E85476" w:rsidRPr="004941E6" w:rsidRDefault="00E85476" w:rsidP="00E85476">
            <w:pPr>
              <w:pStyle w:val="NLcode6artikeltekst"/>
              <w:ind w:left="397" w:right="396" w:hanging="284"/>
              <w:jc w:val="left"/>
              <w:rPr>
                <w:color w:val="0000FF"/>
                <w:u w:val="single"/>
              </w:rPr>
            </w:pPr>
            <w:r w:rsidRPr="004941E6">
              <w:rPr>
                <w:color w:val="0000FF"/>
                <w:u w:val="single"/>
              </w:rPr>
              <w:t>6.</w:t>
            </w:r>
            <w:r w:rsidRPr="004941E6">
              <w:rPr>
                <w:color w:val="0000FF"/>
                <w:u w:val="single"/>
              </w:rPr>
              <w:tab/>
              <w:t>De netbeheerder maakt</w:t>
            </w:r>
            <w:r w:rsidRPr="00912C59">
              <w:rPr>
                <w:color w:val="FF0000"/>
                <w:u w:val="single"/>
              </w:rPr>
              <w:t>,</w:t>
            </w:r>
            <w:r w:rsidRPr="004941E6">
              <w:rPr>
                <w:color w:val="0000FF"/>
                <w:u w:val="single"/>
              </w:rPr>
              <w:t xml:space="preserve"> ten behoeve van de verificatie en de financiële afhandeling bij de uitvoering van het eerste en tweede lid</w:t>
            </w:r>
            <w:r>
              <w:rPr>
                <w:color w:val="0000FF"/>
                <w:u w:val="single"/>
              </w:rPr>
              <w:t xml:space="preserve"> bepaalde</w:t>
            </w:r>
            <w:r w:rsidRPr="00912C59">
              <w:rPr>
                <w:color w:val="FF0000"/>
              </w:rPr>
              <w:t>,</w:t>
            </w:r>
            <w:r w:rsidRPr="004941E6">
              <w:rPr>
                <w:color w:val="0000FF"/>
                <w:u w:val="single"/>
              </w:rPr>
              <w:t xml:space="preserve"> gebruik van meetgegevens per </w:t>
            </w:r>
            <w:proofErr w:type="spellStart"/>
            <w:r w:rsidRPr="004941E6">
              <w:rPr>
                <w:color w:val="0000FF"/>
                <w:u w:val="single"/>
              </w:rPr>
              <w:t>onbalansverrekeningsperiode</w:t>
            </w:r>
            <w:proofErr w:type="spellEnd"/>
            <w:r w:rsidRPr="004941E6">
              <w:rPr>
                <w:color w:val="0000FF"/>
                <w:u w:val="single"/>
              </w:rPr>
              <w:t>, geregistreerd door:</w:t>
            </w:r>
          </w:p>
          <w:p w14:paraId="716BE05D" w14:textId="77777777" w:rsidR="00E85476" w:rsidRPr="004941E6" w:rsidRDefault="00E85476" w:rsidP="00E85476">
            <w:pPr>
              <w:pStyle w:val="NLcode7opsomminga"/>
              <w:tabs>
                <w:tab w:val="clear" w:pos="567"/>
              </w:tabs>
              <w:ind w:left="681" w:right="396" w:hanging="284"/>
              <w:jc w:val="left"/>
              <w:rPr>
                <w:color w:val="0000FF"/>
                <w:u w:val="single"/>
              </w:rPr>
            </w:pPr>
            <w:r w:rsidRPr="004941E6">
              <w:rPr>
                <w:color w:val="0000FF"/>
                <w:u w:val="single"/>
              </w:rPr>
              <w:t>a.</w:t>
            </w:r>
            <w:r w:rsidRPr="004941E6">
              <w:rPr>
                <w:color w:val="0000FF"/>
                <w:u w:val="single"/>
              </w:rPr>
              <w:tab/>
              <w:t>meetinrichtingen bij het overdrachtspunt van aansluitingen en die hij op grond van paragraaf 6.2 van de Informatiecode elektriciteit en gas van de desbetreffende meetverantwoordelijken ontvangen heeft;</w:t>
            </w:r>
          </w:p>
          <w:p w14:paraId="528B3CBB" w14:textId="77777777" w:rsidR="00E85476" w:rsidRPr="004941E6" w:rsidRDefault="00E85476" w:rsidP="00E85476">
            <w:pPr>
              <w:pStyle w:val="NLcode7opsomminga"/>
              <w:tabs>
                <w:tab w:val="clear" w:pos="567"/>
              </w:tabs>
              <w:ind w:left="681" w:right="396" w:hanging="284"/>
              <w:jc w:val="left"/>
              <w:rPr>
                <w:color w:val="0000FF"/>
              </w:rPr>
            </w:pPr>
            <w:r w:rsidRPr="004941E6">
              <w:rPr>
                <w:color w:val="0000FF"/>
                <w:u w:val="single"/>
              </w:rPr>
              <w:t>b.</w:t>
            </w:r>
            <w:r w:rsidRPr="004941E6">
              <w:rPr>
                <w:color w:val="0000FF"/>
                <w:u w:val="single"/>
              </w:rPr>
              <w:tab/>
              <w:t xml:space="preserve">meetinrichtingen bij het overdrachtspunt van </w:t>
            </w:r>
            <w:proofErr w:type="spellStart"/>
            <w:r w:rsidRPr="004941E6">
              <w:rPr>
                <w:color w:val="0000FF"/>
                <w:u w:val="single"/>
              </w:rPr>
              <w:t>kleinverbruikaansluitingen</w:t>
            </w:r>
            <w:proofErr w:type="spellEnd"/>
            <w:r w:rsidRPr="004941E6">
              <w:rPr>
                <w:color w:val="0000FF"/>
                <w:u w:val="single"/>
              </w:rPr>
              <w:t xml:space="preserve"> en die hij uit die meetinrichting heeft uitgelezen. </w:t>
            </w:r>
          </w:p>
        </w:tc>
        <w:tc>
          <w:tcPr>
            <w:tcW w:w="1464" w:type="dxa"/>
            <w:tcBorders>
              <w:left w:val="dotted" w:sz="4" w:space="0" w:color="auto"/>
            </w:tcBorders>
          </w:tcPr>
          <w:p w14:paraId="42A5AFF8" w14:textId="77777777" w:rsidR="00E85476" w:rsidRPr="00C13022" w:rsidRDefault="00E85476" w:rsidP="00E85476">
            <w:pPr>
              <w:pStyle w:val="codekant3"/>
              <w:rPr>
                <w:szCs w:val="11"/>
              </w:rPr>
            </w:pPr>
          </w:p>
        </w:tc>
      </w:tr>
      <w:tr w:rsidR="00B0398E" w:rsidRPr="00B25965" w14:paraId="17D40613" w14:textId="77777777" w:rsidTr="0026520F">
        <w:trPr>
          <w:gridBefore w:val="1"/>
          <w:gridAfter w:val="1"/>
          <w:wBefore w:w="47" w:type="dxa"/>
          <w:wAfter w:w="263" w:type="dxa"/>
        </w:trPr>
        <w:tc>
          <w:tcPr>
            <w:tcW w:w="1698" w:type="dxa"/>
            <w:tcBorders>
              <w:right w:val="dotted" w:sz="4" w:space="0" w:color="auto"/>
            </w:tcBorders>
          </w:tcPr>
          <w:p w14:paraId="1FDAC337" w14:textId="77777777" w:rsidR="00E85476" w:rsidRPr="004941E6" w:rsidRDefault="00E85476" w:rsidP="00E85476">
            <w:pPr>
              <w:pStyle w:val="codekant3"/>
              <w:ind w:left="-26" w:right="-30"/>
              <w:rPr>
                <w:color w:val="0000FF"/>
              </w:rPr>
            </w:pPr>
            <w:r w:rsidRPr="004941E6">
              <w:rPr>
                <w:color w:val="0000FF"/>
              </w:rPr>
              <w:t>[26-03-2020] voorstel BR-2019-1624</w:t>
            </w:r>
            <w:r>
              <w:rPr>
                <w:color w:val="0000FF"/>
              </w:rPr>
              <w:br/>
            </w:r>
            <w:r w:rsidRPr="00912C59">
              <w:rPr>
                <w:iCs w:val="0"/>
                <w:color w:val="FF0000"/>
              </w:rPr>
              <w:t>[3</w:t>
            </w:r>
            <w:r>
              <w:rPr>
                <w:iCs w:val="0"/>
                <w:color w:val="FF0000"/>
              </w:rPr>
              <w:t>0</w:t>
            </w:r>
            <w:r w:rsidRPr="00912C59">
              <w:rPr>
                <w:iCs w:val="0"/>
                <w:color w:val="FF0000"/>
              </w:rPr>
              <w:t>-09-2021] zienswijze BR-2021-1846</w:t>
            </w:r>
          </w:p>
        </w:tc>
        <w:tc>
          <w:tcPr>
            <w:tcW w:w="5815" w:type="dxa"/>
            <w:tcBorders>
              <w:left w:val="dotted" w:sz="4" w:space="0" w:color="auto"/>
            </w:tcBorders>
          </w:tcPr>
          <w:p w14:paraId="267FD1D3" w14:textId="77777777" w:rsidR="00E85476" w:rsidRPr="004941E6" w:rsidRDefault="00E85476" w:rsidP="00E85476">
            <w:pPr>
              <w:pStyle w:val="NLcode6artikeltekst"/>
              <w:ind w:left="397" w:right="396" w:hanging="284"/>
              <w:jc w:val="left"/>
              <w:rPr>
                <w:color w:val="0000FF"/>
              </w:rPr>
            </w:pPr>
            <w:r w:rsidRPr="004941E6">
              <w:rPr>
                <w:color w:val="0000FF"/>
                <w:u w:val="single"/>
              </w:rPr>
              <w:t xml:space="preserve">7. </w:t>
            </w:r>
            <w:r w:rsidRPr="004941E6">
              <w:rPr>
                <w:color w:val="0000FF"/>
                <w:u w:val="single"/>
              </w:rPr>
              <w:tab/>
              <w:t xml:space="preserve">De netbeheerder stemt bij maatregelen, die de netten van andere netbeheerders beïnvloeden, de voorgenomen acties af met de desbetreffende netbeheerders. Indien maatregelen worden gevraagd in een net van een andere netbeheerder, </w:t>
            </w:r>
            <w:r w:rsidRPr="00912C59">
              <w:rPr>
                <w:strike/>
                <w:color w:val="FF0000"/>
                <w:u w:val="single"/>
              </w:rPr>
              <w:t xml:space="preserve">dan </w:t>
            </w:r>
            <w:r w:rsidRPr="004941E6">
              <w:rPr>
                <w:color w:val="0000FF"/>
                <w:u w:val="single"/>
              </w:rPr>
              <w:t xml:space="preserve">is daarvoor instemming van de netbeheerder van het desbetreffende net nodig. </w:t>
            </w:r>
          </w:p>
        </w:tc>
        <w:tc>
          <w:tcPr>
            <w:tcW w:w="1464" w:type="dxa"/>
            <w:tcBorders>
              <w:left w:val="dotted" w:sz="4" w:space="0" w:color="auto"/>
            </w:tcBorders>
          </w:tcPr>
          <w:p w14:paraId="10A15203" w14:textId="77777777" w:rsidR="00E85476" w:rsidRPr="00C13022" w:rsidRDefault="00E85476" w:rsidP="00E85476">
            <w:pPr>
              <w:pStyle w:val="codekant3"/>
              <w:rPr>
                <w:szCs w:val="11"/>
              </w:rPr>
            </w:pPr>
          </w:p>
        </w:tc>
      </w:tr>
      <w:tr w:rsidR="00B0398E" w:rsidRPr="00B25965" w14:paraId="3B177F0E" w14:textId="77777777" w:rsidTr="0026520F">
        <w:trPr>
          <w:gridBefore w:val="1"/>
          <w:gridAfter w:val="1"/>
          <w:wBefore w:w="47" w:type="dxa"/>
          <w:wAfter w:w="263" w:type="dxa"/>
        </w:trPr>
        <w:tc>
          <w:tcPr>
            <w:tcW w:w="1698" w:type="dxa"/>
            <w:tcBorders>
              <w:right w:val="dotted" w:sz="4" w:space="0" w:color="auto"/>
            </w:tcBorders>
          </w:tcPr>
          <w:p w14:paraId="3BF9B73B" w14:textId="77777777" w:rsidR="00E85476" w:rsidRPr="004941E6" w:rsidRDefault="00E85476" w:rsidP="00E85476">
            <w:pPr>
              <w:pStyle w:val="codekant3"/>
              <w:ind w:left="-26" w:right="-30"/>
              <w:rPr>
                <w:color w:val="0000FF"/>
              </w:rPr>
            </w:pPr>
            <w:r w:rsidRPr="004941E6">
              <w:rPr>
                <w:color w:val="0000FF"/>
              </w:rPr>
              <w:t>[26-03-2020] voorstel BR-2019-1624</w:t>
            </w:r>
            <w:r>
              <w:rPr>
                <w:color w:val="0000FF"/>
              </w:rPr>
              <w:br/>
            </w:r>
            <w:r w:rsidRPr="00912C59">
              <w:rPr>
                <w:iCs w:val="0"/>
                <w:color w:val="FF0000"/>
              </w:rPr>
              <w:t>[3</w:t>
            </w:r>
            <w:r>
              <w:rPr>
                <w:iCs w:val="0"/>
                <w:color w:val="FF0000"/>
              </w:rPr>
              <w:t>0</w:t>
            </w:r>
            <w:r w:rsidRPr="00912C59">
              <w:rPr>
                <w:iCs w:val="0"/>
                <w:color w:val="FF0000"/>
              </w:rPr>
              <w:t>-09-2021] zienswijze BR-2021-1846</w:t>
            </w:r>
          </w:p>
        </w:tc>
        <w:tc>
          <w:tcPr>
            <w:tcW w:w="5815" w:type="dxa"/>
            <w:tcBorders>
              <w:left w:val="dotted" w:sz="4" w:space="0" w:color="auto"/>
            </w:tcBorders>
          </w:tcPr>
          <w:p w14:paraId="75F73257" w14:textId="77777777" w:rsidR="00E85476" w:rsidRPr="004941E6" w:rsidRDefault="00E85476" w:rsidP="00E85476">
            <w:pPr>
              <w:pStyle w:val="NLcode6artikeltekst"/>
              <w:ind w:left="397" w:right="396" w:hanging="284"/>
              <w:jc w:val="left"/>
              <w:rPr>
                <w:color w:val="0000FF"/>
              </w:rPr>
            </w:pPr>
            <w:r w:rsidRPr="004941E6">
              <w:rPr>
                <w:color w:val="0000FF"/>
                <w:u w:val="single"/>
              </w:rPr>
              <w:t xml:space="preserve">8. </w:t>
            </w:r>
            <w:r w:rsidRPr="004941E6">
              <w:rPr>
                <w:color w:val="0000FF"/>
                <w:u w:val="single"/>
              </w:rPr>
              <w:tab/>
              <w:t xml:space="preserve">De netbeheerder van het landelijk hoogspanningsnet coördineert indien hij dit noodzakelijk acht uit hoofde van zijn wettelijke taak overeenkomstig artikel 16, tweede lid, van de Elektriciteitswet 1998, dan wel op verzoek van andere relevante netbeheerders de te nemen maatregelen, als bedoeld in artikel 9.2, derde lid, de onderdelen a, en b, artikel 9.41, vierde, vijfde en zesde lid en artikel 9.45, </w:t>
            </w:r>
            <w:r w:rsidRPr="001F2CA8">
              <w:rPr>
                <w:color w:val="FF0000"/>
                <w:u w:val="single"/>
              </w:rPr>
              <w:t xml:space="preserve">vierde, </w:t>
            </w:r>
            <w:r w:rsidRPr="001F2CA8">
              <w:rPr>
                <w:color w:val="0000FF"/>
                <w:u w:val="single"/>
              </w:rPr>
              <w:t xml:space="preserve">vijfde en zesde lid. Hij maakt daarbij gebruik van het hem op </w:t>
            </w:r>
            <w:r w:rsidRPr="001F2CA8">
              <w:rPr>
                <w:strike/>
                <w:color w:val="FF0000"/>
                <w:u w:val="single"/>
              </w:rPr>
              <w:t>grond van het hem</w:t>
            </w:r>
            <w:r w:rsidRPr="001F2CA8">
              <w:rPr>
                <w:color w:val="FF0000"/>
                <w:u w:val="single"/>
              </w:rPr>
              <w:t xml:space="preserve"> </w:t>
            </w:r>
            <w:r w:rsidRPr="001F2CA8">
              <w:rPr>
                <w:color w:val="0000FF"/>
                <w:u w:val="single"/>
              </w:rPr>
              <w:t>overeenkomstig artikel 9.1 of artikel 9.19 ter beschikking gestelde vermogen.</w:t>
            </w:r>
          </w:p>
        </w:tc>
        <w:tc>
          <w:tcPr>
            <w:tcW w:w="1464" w:type="dxa"/>
            <w:tcBorders>
              <w:left w:val="dotted" w:sz="4" w:space="0" w:color="auto"/>
            </w:tcBorders>
          </w:tcPr>
          <w:p w14:paraId="275320A1" w14:textId="77777777" w:rsidR="00E85476" w:rsidRPr="00C13022" w:rsidRDefault="00E85476" w:rsidP="00E85476">
            <w:pPr>
              <w:pStyle w:val="codekant3"/>
              <w:rPr>
                <w:szCs w:val="11"/>
              </w:rPr>
            </w:pPr>
          </w:p>
        </w:tc>
      </w:tr>
      <w:tr w:rsidR="00B0398E" w:rsidRPr="00B25965" w14:paraId="457EDEF6" w14:textId="77777777" w:rsidTr="0026520F">
        <w:trPr>
          <w:gridBefore w:val="1"/>
          <w:gridAfter w:val="1"/>
          <w:wBefore w:w="47" w:type="dxa"/>
          <w:wAfter w:w="263" w:type="dxa"/>
        </w:trPr>
        <w:tc>
          <w:tcPr>
            <w:tcW w:w="1698" w:type="dxa"/>
            <w:tcBorders>
              <w:right w:val="dotted" w:sz="4" w:space="0" w:color="auto"/>
            </w:tcBorders>
          </w:tcPr>
          <w:p w14:paraId="0F720944" w14:textId="77777777" w:rsidR="00E85476" w:rsidRPr="00B12828" w:rsidRDefault="00E85476" w:rsidP="00E85476">
            <w:pPr>
              <w:pStyle w:val="codekant3"/>
              <w:ind w:left="-26" w:right="-30"/>
            </w:pPr>
            <w:r>
              <w:t xml:space="preserve">[15-04-2000] besluit 00-011  </w:t>
            </w:r>
            <w:r w:rsidRPr="00B25965">
              <w:t xml:space="preserve"> </w:t>
            </w:r>
          </w:p>
        </w:tc>
        <w:tc>
          <w:tcPr>
            <w:tcW w:w="5815" w:type="dxa"/>
            <w:tcBorders>
              <w:left w:val="dotted" w:sz="4" w:space="0" w:color="auto"/>
            </w:tcBorders>
          </w:tcPr>
          <w:p w14:paraId="24DA2CA1" w14:textId="77777777" w:rsidR="00E85476" w:rsidRPr="00331955" w:rsidRDefault="00E85476" w:rsidP="00E85476">
            <w:pPr>
              <w:pStyle w:val="NLcode5artikelkop"/>
              <w:ind w:left="397" w:right="396" w:hanging="284"/>
              <w:jc w:val="left"/>
            </w:pPr>
            <w:r w:rsidRPr="00331955">
              <w:t>Artikel 9.2</w:t>
            </w:r>
          </w:p>
        </w:tc>
        <w:tc>
          <w:tcPr>
            <w:tcW w:w="1464" w:type="dxa"/>
            <w:tcBorders>
              <w:left w:val="dotted" w:sz="4" w:space="0" w:color="auto"/>
            </w:tcBorders>
          </w:tcPr>
          <w:p w14:paraId="60EED56F" w14:textId="77777777" w:rsidR="00E85476" w:rsidRPr="00C13022" w:rsidRDefault="00E85476" w:rsidP="00E85476">
            <w:pPr>
              <w:pStyle w:val="codekant3"/>
              <w:rPr>
                <w:szCs w:val="11"/>
              </w:rPr>
            </w:pPr>
          </w:p>
        </w:tc>
      </w:tr>
      <w:tr w:rsidR="00B0398E" w:rsidRPr="00B25965" w14:paraId="3136F4D8" w14:textId="77777777" w:rsidTr="0026520F">
        <w:trPr>
          <w:gridBefore w:val="1"/>
          <w:gridAfter w:val="1"/>
          <w:wBefore w:w="47" w:type="dxa"/>
          <w:wAfter w:w="263" w:type="dxa"/>
        </w:trPr>
        <w:tc>
          <w:tcPr>
            <w:tcW w:w="1698" w:type="dxa"/>
            <w:tcBorders>
              <w:right w:val="dotted" w:sz="4" w:space="0" w:color="auto"/>
            </w:tcBorders>
          </w:tcPr>
          <w:p w14:paraId="2F3C62D4" w14:textId="77777777" w:rsidR="00E85476" w:rsidRPr="00B12828" w:rsidRDefault="00E85476" w:rsidP="00E85476">
            <w:pPr>
              <w:pStyle w:val="codekant3"/>
              <w:ind w:left="-26" w:right="-30"/>
            </w:pPr>
            <w:r>
              <w:t>[15-04-2000] besluit 00-011</w:t>
            </w:r>
            <w:r>
              <w:br/>
            </w:r>
            <w:r w:rsidRPr="009D01F2">
              <w:rPr>
                <w:color w:val="0000FF"/>
              </w:rPr>
              <w:t xml:space="preserve">[19-08-2021] </w:t>
            </w:r>
            <w:proofErr w:type="spellStart"/>
            <w:r w:rsidRPr="009D01F2">
              <w:rPr>
                <w:color w:val="0000FF"/>
              </w:rPr>
              <w:t>ontw.besl.ACM</w:t>
            </w:r>
            <w:proofErr w:type="spellEnd"/>
            <w:r w:rsidRPr="009D01F2">
              <w:rPr>
                <w:color w:val="0000FF"/>
              </w:rPr>
              <w:t>/UIT/559576</w:t>
            </w:r>
            <w:r>
              <w:br/>
              <w:t xml:space="preserve">  </w:t>
            </w:r>
            <w:r w:rsidRPr="00B25965">
              <w:t xml:space="preserve"> </w:t>
            </w:r>
          </w:p>
        </w:tc>
        <w:tc>
          <w:tcPr>
            <w:tcW w:w="5815" w:type="dxa"/>
            <w:tcBorders>
              <w:left w:val="dotted" w:sz="4" w:space="0" w:color="auto"/>
            </w:tcBorders>
          </w:tcPr>
          <w:p w14:paraId="3AA8223A" w14:textId="77777777" w:rsidR="00E85476" w:rsidRPr="00331955" w:rsidRDefault="00E85476" w:rsidP="00E85476">
            <w:pPr>
              <w:pStyle w:val="NLcode6artikeltekst"/>
              <w:ind w:left="397" w:right="396" w:hanging="284"/>
              <w:jc w:val="left"/>
            </w:pPr>
            <w:r w:rsidRPr="00331955">
              <w:rPr>
                <w:rFonts w:cstheme="minorBidi"/>
              </w:rPr>
              <w:t xml:space="preserve">1. </w:t>
            </w:r>
            <w:r w:rsidRPr="00331955">
              <w:rPr>
                <w:rFonts w:cstheme="minorHAnsi"/>
              </w:rPr>
              <w:tab/>
            </w:r>
            <w:r w:rsidRPr="00331955">
              <w:rPr>
                <w:rFonts w:cstheme="minorBidi"/>
              </w:rPr>
              <w:t xml:space="preserve">De </w:t>
            </w:r>
            <w:r w:rsidRPr="00331955">
              <w:t xml:space="preserve">netbeheerders controleren </w:t>
            </w:r>
            <w:r w:rsidRPr="004941E6">
              <w:rPr>
                <w:strike/>
                <w:color w:val="0000FF"/>
              </w:rPr>
              <w:t>of</w:t>
            </w:r>
            <w:r w:rsidRPr="004941E6">
              <w:rPr>
                <w:color w:val="0000FF"/>
              </w:rPr>
              <w:t xml:space="preserve"> </w:t>
            </w:r>
            <w:r w:rsidRPr="004941E6">
              <w:rPr>
                <w:color w:val="0000FF"/>
                <w:u w:val="single"/>
              </w:rPr>
              <w:t>mede</w:t>
            </w:r>
            <w:r w:rsidRPr="004941E6">
              <w:rPr>
                <w:color w:val="0000FF"/>
              </w:rPr>
              <w:t xml:space="preserve"> </w:t>
            </w:r>
            <w:r w:rsidRPr="00331955">
              <w:t xml:space="preserve">op basis van de ingediende </w:t>
            </w:r>
            <w:r w:rsidRPr="004941E6">
              <w:rPr>
                <w:strike/>
                <w:color w:val="0000FF"/>
              </w:rPr>
              <w:t>transport</w:t>
            </w:r>
            <w:r w:rsidRPr="00331955">
              <w:t xml:space="preserve">prognoses </w:t>
            </w:r>
            <w:r w:rsidRPr="004941E6">
              <w:rPr>
                <w:color w:val="0000FF"/>
                <w:u w:val="single"/>
              </w:rPr>
              <w:t>als bedoeld in artikel 13.11, achtste lid en negende lid, 13.12, zevende en achtste lid, 13.13, zesde en zevende lid, 13.14, zesde en zevende lid, 13.15 zevende, achtste en negende lid, artikel 13.17, zevende, achtste en negende lid, of</w:t>
            </w:r>
            <w:r w:rsidRPr="004941E6">
              <w:rPr>
                <w:color w:val="0000FF"/>
              </w:rPr>
              <w:t xml:space="preserve"> </w:t>
            </w:r>
            <w:r w:rsidRPr="00331955">
              <w:t xml:space="preserve">transportproblemen te verwachten zijn. De netbeheerders hanteren daarbij </w:t>
            </w:r>
            <w:proofErr w:type="spellStart"/>
            <w:r w:rsidRPr="00331955">
              <w:t>bedrijfsvoeringscriteria</w:t>
            </w:r>
            <w:proofErr w:type="spellEnd"/>
            <w:r w:rsidRPr="00331955">
              <w:t xml:space="preserve"> voor de veilig toelaatbare transporten.</w:t>
            </w:r>
          </w:p>
        </w:tc>
        <w:tc>
          <w:tcPr>
            <w:tcW w:w="1464" w:type="dxa"/>
            <w:tcBorders>
              <w:left w:val="dotted" w:sz="4" w:space="0" w:color="auto"/>
            </w:tcBorders>
          </w:tcPr>
          <w:p w14:paraId="5F35E249" w14:textId="77777777" w:rsidR="00E85476" w:rsidRPr="00C13022" w:rsidRDefault="00E85476" w:rsidP="00E85476">
            <w:pPr>
              <w:pStyle w:val="codekant3"/>
              <w:rPr>
                <w:szCs w:val="11"/>
              </w:rPr>
            </w:pPr>
          </w:p>
        </w:tc>
      </w:tr>
      <w:tr w:rsidR="00B0398E" w:rsidRPr="00B25965" w14:paraId="6FBED6FC" w14:textId="77777777" w:rsidTr="0026520F">
        <w:trPr>
          <w:gridBefore w:val="1"/>
          <w:gridAfter w:val="1"/>
          <w:wBefore w:w="47" w:type="dxa"/>
          <w:wAfter w:w="263" w:type="dxa"/>
        </w:trPr>
        <w:tc>
          <w:tcPr>
            <w:tcW w:w="1698" w:type="dxa"/>
            <w:tcBorders>
              <w:right w:val="dotted" w:sz="4" w:space="0" w:color="auto"/>
            </w:tcBorders>
          </w:tcPr>
          <w:p w14:paraId="245BD2A5" w14:textId="77777777" w:rsidR="00E85476" w:rsidRPr="00B12828" w:rsidRDefault="00E85476" w:rsidP="00E85476">
            <w:pPr>
              <w:pStyle w:val="codekant3"/>
              <w:ind w:left="-26" w:right="-30"/>
            </w:pPr>
            <w:r>
              <w:t xml:space="preserve">[15-04-2000] besluit 00-011     </w:t>
            </w:r>
            <w:r>
              <w:br/>
            </w: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r>
              <w:br/>
              <w:t xml:space="preserve">  </w:t>
            </w:r>
            <w:r w:rsidRPr="00B25965">
              <w:t xml:space="preserve"> </w:t>
            </w:r>
          </w:p>
        </w:tc>
        <w:tc>
          <w:tcPr>
            <w:tcW w:w="5815" w:type="dxa"/>
            <w:tcBorders>
              <w:left w:val="dotted" w:sz="4" w:space="0" w:color="auto"/>
            </w:tcBorders>
          </w:tcPr>
          <w:p w14:paraId="71ACC50D" w14:textId="77777777" w:rsidR="00E85476" w:rsidRPr="00331955" w:rsidRDefault="00E85476" w:rsidP="00E85476">
            <w:pPr>
              <w:pStyle w:val="NLcode6artikeltekst"/>
              <w:ind w:left="397" w:right="396" w:hanging="284"/>
              <w:jc w:val="left"/>
            </w:pPr>
            <w:r w:rsidRPr="00331955">
              <w:t xml:space="preserve">2. </w:t>
            </w:r>
            <w:r w:rsidRPr="00331955">
              <w:tab/>
              <w:t xml:space="preserve">In geval van koppeling tussen twee distributienetten controleren beide betrokken netbeheerders of er </w:t>
            </w:r>
            <w:r w:rsidRPr="004941E6">
              <w:rPr>
                <w:strike/>
                <w:color w:val="0000FF"/>
              </w:rPr>
              <w:t>fysieke congestie</w:t>
            </w:r>
            <w:r w:rsidRPr="004941E6">
              <w:rPr>
                <w:color w:val="0000FF"/>
              </w:rPr>
              <w:t xml:space="preserve"> </w:t>
            </w:r>
            <w:r w:rsidRPr="004941E6">
              <w:rPr>
                <w:color w:val="0000FF"/>
                <w:u w:val="single"/>
              </w:rPr>
              <w:t>transportproblemen</w:t>
            </w:r>
            <w:r w:rsidRPr="004941E6">
              <w:rPr>
                <w:color w:val="0000FF"/>
              </w:rPr>
              <w:t xml:space="preserve"> </w:t>
            </w:r>
            <w:r w:rsidRPr="00331955">
              <w:t xml:space="preserve">te verwachten </w:t>
            </w:r>
            <w:proofErr w:type="spellStart"/>
            <w:r w:rsidRPr="004941E6">
              <w:rPr>
                <w:strike/>
                <w:color w:val="0000FF"/>
              </w:rPr>
              <w:t>is</w:t>
            </w:r>
            <w:r w:rsidRPr="004941E6">
              <w:rPr>
                <w:color w:val="0000FF"/>
                <w:u w:val="single"/>
              </w:rPr>
              <w:t>zijn</w:t>
            </w:r>
            <w:proofErr w:type="spellEnd"/>
            <w:r w:rsidRPr="004941E6">
              <w:rPr>
                <w:color w:val="0000FF"/>
              </w:rPr>
              <w:t>.</w:t>
            </w:r>
          </w:p>
        </w:tc>
        <w:tc>
          <w:tcPr>
            <w:tcW w:w="1464" w:type="dxa"/>
            <w:tcBorders>
              <w:left w:val="dotted" w:sz="4" w:space="0" w:color="auto"/>
            </w:tcBorders>
          </w:tcPr>
          <w:p w14:paraId="0C107E02" w14:textId="77777777" w:rsidR="00E85476" w:rsidRPr="00C13022" w:rsidRDefault="00E85476" w:rsidP="00E85476">
            <w:pPr>
              <w:pStyle w:val="codekant3"/>
              <w:rPr>
                <w:szCs w:val="11"/>
              </w:rPr>
            </w:pPr>
          </w:p>
        </w:tc>
      </w:tr>
      <w:tr w:rsidR="007765EC" w:rsidRPr="00B25965" w14:paraId="741ED4E2" w14:textId="77777777" w:rsidTr="0026520F">
        <w:tblPrEx>
          <w:tblBorders>
            <w:insideV w:val="dotted" w:sz="4" w:space="0" w:color="auto"/>
          </w:tblBorders>
        </w:tblPrEx>
        <w:tc>
          <w:tcPr>
            <w:tcW w:w="1727" w:type="dxa"/>
            <w:gridSpan w:val="2"/>
            <w:shd w:val="clear" w:color="auto" w:fill="auto"/>
          </w:tcPr>
          <w:p w14:paraId="074A6D99" w14:textId="77777777" w:rsidR="00E85476" w:rsidRPr="004F4606" w:rsidRDefault="00E85476" w:rsidP="00E85476">
            <w:pPr>
              <w:pStyle w:val="codekant3"/>
            </w:pPr>
            <w:r>
              <w:t>[15-04-2000] besluit 00-011</w:t>
            </w:r>
            <w:r>
              <w:br/>
              <w:t>[01-01-2001] besluit 00-124</w:t>
            </w:r>
            <w:r>
              <w:br/>
              <w:t>besluit 100950/23, /47, /65</w:t>
            </w:r>
            <w:r>
              <w:br/>
            </w:r>
            <w:r w:rsidRPr="00A069F3">
              <w:t>[01-02-2019] besluit UIT/502876</w:t>
            </w:r>
            <w:r>
              <w:br/>
            </w:r>
            <w:r w:rsidRPr="009D01F2">
              <w:rPr>
                <w:color w:val="0000FF"/>
              </w:rPr>
              <w:t xml:space="preserve">[19-08-2021] </w:t>
            </w:r>
            <w:proofErr w:type="spellStart"/>
            <w:r w:rsidRPr="009D01F2">
              <w:rPr>
                <w:color w:val="0000FF"/>
              </w:rPr>
              <w:t>ontw.besl.ACM</w:t>
            </w:r>
            <w:proofErr w:type="spellEnd"/>
            <w:r w:rsidRPr="009D01F2">
              <w:rPr>
                <w:color w:val="0000FF"/>
              </w:rPr>
              <w:t>/UIT/559576</w:t>
            </w:r>
            <w:r>
              <w:rPr>
                <w:color w:val="0000FF"/>
              </w:rPr>
              <w:br/>
            </w:r>
            <w:r w:rsidRPr="00912C59">
              <w:rPr>
                <w:iCs w:val="0"/>
                <w:color w:val="FF0000"/>
              </w:rPr>
              <w:t>[3</w:t>
            </w:r>
            <w:r>
              <w:rPr>
                <w:iCs w:val="0"/>
                <w:color w:val="FF0000"/>
              </w:rPr>
              <w:t>0</w:t>
            </w:r>
            <w:r w:rsidRPr="00912C59">
              <w:rPr>
                <w:iCs w:val="0"/>
                <w:color w:val="FF0000"/>
              </w:rPr>
              <w:t>-09-2021] zienswijze BR-2021-1846</w:t>
            </w:r>
            <w:r>
              <w:br/>
              <w:t xml:space="preserve">  </w:t>
            </w:r>
            <w:r w:rsidRPr="00B25965">
              <w:t xml:space="preserve">  </w:t>
            </w:r>
          </w:p>
        </w:tc>
        <w:tc>
          <w:tcPr>
            <w:tcW w:w="5815" w:type="dxa"/>
            <w:shd w:val="clear" w:color="auto" w:fill="auto"/>
          </w:tcPr>
          <w:p w14:paraId="4D5B375C" w14:textId="77777777" w:rsidR="00E85476" w:rsidRPr="00B25965" w:rsidRDefault="00E85476" w:rsidP="00E85476">
            <w:pPr>
              <w:pStyle w:val="NLcode6artikeltekst"/>
              <w:ind w:left="397" w:right="396" w:hanging="284"/>
              <w:jc w:val="left"/>
            </w:pPr>
            <w:r>
              <w:t>3.</w:t>
            </w:r>
            <w:r>
              <w:tab/>
            </w:r>
            <w:r w:rsidRPr="009E60A5">
              <w:t xml:space="preserve">Indien in de operationele planning (dagelijkse voorbereiding) </w:t>
            </w:r>
            <w:r w:rsidRPr="004941E6">
              <w:rPr>
                <w:strike/>
                <w:color w:val="0000FF"/>
              </w:rPr>
              <w:t>door</w:t>
            </w:r>
            <w:r w:rsidRPr="004941E6">
              <w:rPr>
                <w:color w:val="0000FF"/>
              </w:rPr>
              <w:t xml:space="preserve"> </w:t>
            </w:r>
            <w:r w:rsidRPr="009E60A5">
              <w:t xml:space="preserve">de </w:t>
            </w:r>
            <w:r w:rsidRPr="004941E6">
              <w:rPr>
                <w:strike/>
                <w:color w:val="0000FF"/>
              </w:rPr>
              <w:t>regionale</w:t>
            </w:r>
            <w:r w:rsidRPr="004941E6">
              <w:rPr>
                <w:rFonts w:ascii="Arial"/>
                <w:color w:val="0000FF"/>
              </w:rPr>
              <w:t xml:space="preserve"> </w:t>
            </w:r>
            <w:r w:rsidRPr="00771744">
              <w:t>netbeheerder</w:t>
            </w:r>
            <w:r>
              <w:rPr>
                <w:rFonts w:ascii="Arial"/>
              </w:rPr>
              <w:t xml:space="preserve"> </w:t>
            </w:r>
            <w:r>
              <w:t>in zijn net een</w:t>
            </w:r>
            <w:r w:rsidRPr="006462EB">
              <w:t xml:space="preserve"> transportprobleem</w:t>
            </w:r>
            <w:r w:rsidRPr="00AC50BF">
              <w:t xml:space="preserve"> </w:t>
            </w:r>
            <w:r w:rsidRPr="004941E6">
              <w:rPr>
                <w:strike/>
                <w:color w:val="0000FF"/>
              </w:rPr>
              <w:t>wordt</w:t>
            </w:r>
            <w:r w:rsidRPr="004941E6">
              <w:rPr>
                <w:color w:val="0000FF"/>
              </w:rPr>
              <w:t xml:space="preserve"> </w:t>
            </w:r>
            <w:r w:rsidRPr="004941E6">
              <w:rPr>
                <w:strike/>
                <w:color w:val="0000FF"/>
              </w:rPr>
              <w:t>geconstateerd</w:t>
            </w:r>
            <w:r w:rsidRPr="004941E6">
              <w:rPr>
                <w:color w:val="0000FF"/>
              </w:rPr>
              <w:t xml:space="preserve"> </w:t>
            </w:r>
            <w:r w:rsidRPr="004941E6">
              <w:rPr>
                <w:color w:val="0000FF"/>
                <w:u w:val="single"/>
              </w:rPr>
              <w:t>constateert</w:t>
            </w:r>
            <w:r>
              <w:t>,</w:t>
            </w:r>
            <w:r w:rsidRPr="00B25965">
              <w:t xml:space="preserve"> treft de </w:t>
            </w:r>
            <w:r w:rsidRPr="004941E6">
              <w:rPr>
                <w:strike/>
                <w:color w:val="0000FF"/>
              </w:rPr>
              <w:t>regionale</w:t>
            </w:r>
            <w:r w:rsidRPr="004941E6">
              <w:rPr>
                <w:color w:val="0000FF"/>
              </w:rPr>
              <w:t xml:space="preserve"> </w:t>
            </w:r>
            <w:r w:rsidRPr="00B25965">
              <w:t xml:space="preserve">netbeheerder maatregelen om </w:t>
            </w:r>
            <w:r>
              <w:t xml:space="preserve"> het transportprobleem</w:t>
            </w:r>
            <w:r w:rsidRPr="00AC50BF">
              <w:t xml:space="preserve"> </w:t>
            </w:r>
            <w:r w:rsidRPr="004941E6">
              <w:rPr>
                <w:color w:val="0000FF"/>
                <w:u w:val="single"/>
              </w:rPr>
              <w:t>tegen de laagst mogelijke kosten</w:t>
            </w:r>
            <w:r w:rsidRPr="004941E6">
              <w:rPr>
                <w:color w:val="0000FF"/>
              </w:rPr>
              <w:t xml:space="preserve"> </w:t>
            </w:r>
            <w:r w:rsidRPr="00B25965">
              <w:t>op te lossen.</w:t>
            </w:r>
            <w:r>
              <w:t xml:space="preserve"> </w:t>
            </w:r>
            <w:r w:rsidRPr="00B25965">
              <w:t xml:space="preserve">De </w:t>
            </w:r>
            <w:r w:rsidRPr="004941E6">
              <w:rPr>
                <w:strike/>
                <w:color w:val="0000FF"/>
              </w:rPr>
              <w:t>regionale</w:t>
            </w:r>
            <w:r w:rsidRPr="004941E6">
              <w:rPr>
                <w:color w:val="0000FF"/>
              </w:rPr>
              <w:t xml:space="preserve"> </w:t>
            </w:r>
            <w:r w:rsidRPr="00B25965">
              <w:t>netbeheerder</w:t>
            </w:r>
            <w:r>
              <w:t xml:space="preserve"> </w:t>
            </w:r>
            <w:r w:rsidRPr="004941E6">
              <w:rPr>
                <w:strike/>
                <w:color w:val="0000FF"/>
              </w:rPr>
              <w:t>hanteert daarbij de volgende procedure</w:t>
            </w:r>
            <w:r>
              <w:t>:</w:t>
            </w:r>
            <w:r w:rsidRPr="00B25965">
              <w:t xml:space="preserve"> </w:t>
            </w:r>
          </w:p>
          <w:p w14:paraId="3F67A7C7" w14:textId="77777777" w:rsidR="00E85476" w:rsidRPr="004941E6" w:rsidRDefault="00E85476" w:rsidP="00E85476">
            <w:pPr>
              <w:pStyle w:val="NLcode7opsomminga"/>
              <w:tabs>
                <w:tab w:val="clear" w:pos="567"/>
              </w:tabs>
              <w:ind w:left="681" w:right="396" w:hanging="284"/>
              <w:jc w:val="left"/>
              <w:rPr>
                <w:color w:val="0000FF"/>
              </w:rPr>
            </w:pPr>
            <w:r w:rsidRPr="00B25965">
              <w:t>a.</w:t>
            </w:r>
            <w:r w:rsidRPr="00B25965">
              <w:tab/>
            </w:r>
            <w:r w:rsidRPr="004941E6">
              <w:rPr>
                <w:strike/>
                <w:color w:val="0000FF"/>
              </w:rPr>
              <w:t>De regionale netbeheerder</w:t>
            </w:r>
            <w:r w:rsidRPr="004941E6">
              <w:rPr>
                <w:color w:val="0000FF"/>
              </w:rPr>
              <w:t xml:space="preserve"> </w:t>
            </w:r>
            <w:r w:rsidRPr="00B25965">
              <w:t>bepaalt de te nemen maatregelen en verifieert de effectiviteit van deze maatregelen door een (loadflow)analyse uit te voeren op de betrouwbaarheid van het transport van elektriciteit</w:t>
            </w:r>
            <w:r w:rsidRPr="004941E6">
              <w:rPr>
                <w:strike/>
                <w:color w:val="0000FF"/>
              </w:rPr>
              <w:t>.</w:t>
            </w:r>
            <w:r w:rsidRPr="004941E6">
              <w:rPr>
                <w:color w:val="0000FF"/>
                <w:u w:val="single"/>
              </w:rPr>
              <w:t>;</w:t>
            </w:r>
            <w:r w:rsidRPr="004941E6">
              <w:rPr>
                <w:color w:val="0000FF"/>
              </w:rPr>
              <w:t xml:space="preserve"> </w:t>
            </w:r>
            <w:r w:rsidRPr="004941E6">
              <w:rPr>
                <w:strike/>
                <w:color w:val="0000FF"/>
              </w:rPr>
              <w:t xml:space="preserve">De regionale </w:t>
            </w:r>
            <w:proofErr w:type="spellStart"/>
            <w:r w:rsidRPr="004941E6">
              <w:rPr>
                <w:strike/>
                <w:color w:val="0000FF"/>
              </w:rPr>
              <w:t>netbeheer</w:t>
            </w:r>
            <w:proofErr w:type="spellEnd"/>
            <w:r w:rsidRPr="004941E6">
              <w:rPr>
                <w:strike/>
                <w:color w:val="0000FF"/>
              </w:rPr>
              <w:t xml:space="preserve"> tracht het transportprobleem tegen de laagst mogelijke kosten op te lossen.</w:t>
            </w:r>
          </w:p>
          <w:p w14:paraId="069C5197" w14:textId="77777777" w:rsidR="00E85476" w:rsidRPr="00054A77" w:rsidRDefault="00E85476" w:rsidP="00E85476">
            <w:pPr>
              <w:pStyle w:val="NLcode7opsomminga"/>
              <w:tabs>
                <w:tab w:val="clear" w:pos="567"/>
              </w:tabs>
              <w:ind w:left="681" w:right="396" w:hanging="284"/>
              <w:jc w:val="left"/>
              <w:rPr>
                <w:color w:val="0000FF"/>
                <w:u w:val="single"/>
              </w:rPr>
            </w:pPr>
            <w:r w:rsidRPr="00D41BB7">
              <w:t xml:space="preserve">b. </w:t>
            </w:r>
            <w:r w:rsidRPr="00D41BB7">
              <w:tab/>
            </w:r>
            <w:r w:rsidRPr="00054A77">
              <w:rPr>
                <w:color w:val="0000FF"/>
                <w:u w:val="single"/>
              </w:rPr>
              <w:t>maakt bij het oplossen gebruik van het hem overeenkomstig artikel 9.1, tweede en derde lid, ter beschikking gestelde vermogen of het op grond van artikel 9.1, eerste lid</w:t>
            </w:r>
            <w:r w:rsidRPr="00380A28">
              <w:rPr>
                <w:color w:val="FF0000"/>
                <w:u w:val="single"/>
              </w:rPr>
              <w:t>,</w:t>
            </w:r>
            <w:r w:rsidRPr="00054A77">
              <w:rPr>
                <w:color w:val="0000FF"/>
                <w:u w:val="single"/>
              </w:rPr>
              <w:t xml:space="preserve"> ter beschikking gestelde vermogen indien op grond van bijlage 12, zesde lid, inzet na gate-sluitingstijd van de </w:t>
            </w:r>
            <w:proofErr w:type="spellStart"/>
            <w:r w:rsidRPr="00054A77">
              <w:rPr>
                <w:color w:val="0000FF"/>
                <w:u w:val="single"/>
              </w:rPr>
              <w:t>day-aheadmarkt</w:t>
            </w:r>
            <w:proofErr w:type="spellEnd"/>
            <w:r w:rsidRPr="00054A77">
              <w:rPr>
                <w:color w:val="0000FF"/>
                <w:u w:val="single"/>
              </w:rPr>
              <w:t xml:space="preserve"> op de dag voorafgaande aan het transport van het ter beschikking gestelde vermogen is afgesproken en, indien het de netbeheerder van het landelijk hoogspanningsnet betreft, tevens van het in artikel 9.19 bedoelde vermogen; </w:t>
            </w:r>
          </w:p>
          <w:p w14:paraId="35F2CE98" w14:textId="77777777" w:rsidR="00E85476" w:rsidRPr="00054A77" w:rsidRDefault="00E85476" w:rsidP="00E85476">
            <w:pPr>
              <w:pStyle w:val="NLcode7opsomminga"/>
              <w:tabs>
                <w:tab w:val="clear" w:pos="567"/>
              </w:tabs>
              <w:ind w:left="681" w:right="396" w:hanging="284"/>
              <w:jc w:val="left"/>
              <w:rPr>
                <w:strike/>
                <w:color w:val="0000FF"/>
              </w:rPr>
            </w:pPr>
            <w:r w:rsidRPr="00054A77">
              <w:rPr>
                <w:strike/>
                <w:color w:val="0000FF"/>
              </w:rPr>
              <w:tab/>
              <w:t>De regionale netbeheerder stemt bij maatregelen die de netten van andere netbeheerders beïnvloeden de voorgenomen acties met de desbetreffende netbeheerders af. Indien maatregelen worden gevraagd in een net van een andere netbeheerder, dan is daarvoor instemming van de netbeheerder van het desbetreffende net nodig.</w:t>
            </w:r>
          </w:p>
          <w:p w14:paraId="3EEC74A9" w14:textId="77777777" w:rsidR="00E85476" w:rsidRPr="00B25965" w:rsidRDefault="00E85476" w:rsidP="00E85476">
            <w:pPr>
              <w:pStyle w:val="NLcode7opsomminga"/>
              <w:tabs>
                <w:tab w:val="clear" w:pos="567"/>
              </w:tabs>
              <w:ind w:left="681" w:right="396" w:hanging="284"/>
              <w:jc w:val="left"/>
            </w:pPr>
            <w:r w:rsidRPr="00335AB8">
              <w:rPr>
                <w:color w:val="000000" w:themeColor="text1"/>
              </w:rPr>
              <w:t>c.</w:t>
            </w:r>
            <w:r w:rsidRPr="00335AB8">
              <w:rPr>
                <w:color w:val="000000" w:themeColor="text1"/>
              </w:rPr>
              <w:tab/>
            </w:r>
            <w:r w:rsidRPr="00054A77">
              <w:rPr>
                <w:strike/>
                <w:color w:val="0000FF"/>
              </w:rPr>
              <w:t>De regionale netbeheerder</w:t>
            </w:r>
            <w:r w:rsidRPr="00054A77">
              <w:rPr>
                <w:color w:val="0000FF"/>
              </w:rPr>
              <w:t xml:space="preserve"> </w:t>
            </w:r>
            <w:r w:rsidRPr="00B25965">
              <w:t>stuurt</w:t>
            </w:r>
            <w:r w:rsidRPr="00054A77">
              <w:rPr>
                <w:color w:val="0000FF"/>
                <w:u w:val="single"/>
              </w:rPr>
              <w:t xml:space="preserve">, indien de maatregelen </w:t>
            </w:r>
            <w:r w:rsidRPr="00380A28">
              <w:rPr>
                <w:strike/>
                <w:color w:val="FF0000"/>
                <w:u w:val="single"/>
              </w:rPr>
              <w:t>van</w:t>
            </w:r>
            <w:r w:rsidRPr="00380A28">
              <w:rPr>
                <w:color w:val="FF0000"/>
                <w:u w:val="single"/>
              </w:rPr>
              <w:t xml:space="preserve"> als bedoeld</w:t>
            </w:r>
            <w:r>
              <w:rPr>
                <w:color w:val="FF0000"/>
                <w:u w:val="single"/>
              </w:rPr>
              <w:t xml:space="preserve"> </w:t>
            </w:r>
            <w:r w:rsidRPr="00380A28">
              <w:rPr>
                <w:color w:val="FF0000"/>
                <w:u w:val="single"/>
              </w:rPr>
              <w:t xml:space="preserve">in </w:t>
            </w:r>
            <w:r w:rsidRPr="00054A77">
              <w:rPr>
                <w:color w:val="0000FF"/>
                <w:u w:val="single"/>
              </w:rPr>
              <w:t>onderdeel b niet afdoende zijn om het transportprobleem op te heffen,</w:t>
            </w:r>
            <w:r w:rsidRPr="00054A77">
              <w:rPr>
                <w:color w:val="0000FF"/>
              </w:rPr>
              <w:t xml:space="preserve"> </w:t>
            </w:r>
            <w:r w:rsidRPr="009E60A5">
              <w:t xml:space="preserve">verzoeken </w:t>
            </w:r>
            <w:r w:rsidRPr="00B25965">
              <w:t xml:space="preserve">aan de desbetreffende aangeslotenen om meer respectievelijk </w:t>
            </w:r>
            <w:r w:rsidRPr="00B25965">
              <w:lastRenderedPageBreak/>
              <w:t xml:space="preserve">minder te produceren of af te nemen </w:t>
            </w:r>
            <w:r w:rsidRPr="00054A77">
              <w:rPr>
                <w:strike/>
                <w:color w:val="0000FF"/>
              </w:rPr>
              <w:t>(indien andere maatregelen niet afdoende zijn om het transportprobleem op te heffen)</w:t>
            </w:r>
            <w:r w:rsidRPr="00054A77">
              <w:rPr>
                <w:color w:val="0000FF"/>
              </w:rPr>
              <w:t xml:space="preserve"> </w:t>
            </w:r>
            <w:r w:rsidRPr="00B25965">
              <w:t>en geeft aan waar en hoe lang de gevraagde acties duren</w:t>
            </w:r>
            <w:r>
              <w:t>; en</w:t>
            </w:r>
          </w:p>
          <w:p w14:paraId="10445043" w14:textId="77777777" w:rsidR="00E85476" w:rsidRPr="00054A77" w:rsidRDefault="00E85476" w:rsidP="00E85476">
            <w:pPr>
              <w:pStyle w:val="NLcode7opsomminga"/>
              <w:tabs>
                <w:tab w:val="clear" w:pos="567"/>
              </w:tabs>
              <w:ind w:left="681" w:right="396" w:hanging="284"/>
              <w:jc w:val="left"/>
              <w:rPr>
                <w:strike/>
                <w:color w:val="0000FF"/>
              </w:rPr>
            </w:pPr>
            <w:r w:rsidRPr="00054A77">
              <w:rPr>
                <w:strike/>
                <w:color w:val="0000FF"/>
              </w:rPr>
              <w:t xml:space="preserve">d. </w:t>
            </w:r>
            <w:r w:rsidRPr="00054A77">
              <w:rPr>
                <w:strike/>
                <w:color w:val="0000FF"/>
              </w:rPr>
              <w:tab/>
              <w:t>De regionale netbeheerders maken onderling afspraken over eventuele wederzijdse ondersteuning.</w:t>
            </w:r>
          </w:p>
          <w:p w14:paraId="27C7DE27" w14:textId="77777777" w:rsidR="00E85476" w:rsidRPr="00054A77" w:rsidRDefault="00E85476" w:rsidP="00E85476">
            <w:pPr>
              <w:pStyle w:val="NLcode7opsomminga"/>
              <w:tabs>
                <w:tab w:val="clear" w:pos="567"/>
              </w:tabs>
              <w:ind w:left="681" w:right="396" w:hanging="284"/>
              <w:jc w:val="left"/>
              <w:rPr>
                <w:strike/>
                <w:color w:val="0000FF"/>
              </w:rPr>
            </w:pPr>
            <w:r w:rsidRPr="00054A77">
              <w:rPr>
                <w:rFonts w:cs="Segoe UI"/>
                <w:color w:val="0000FF"/>
                <w:u w:val="single"/>
              </w:rPr>
              <w:t>d.</w:t>
            </w:r>
            <w:r w:rsidRPr="00054A77">
              <w:rPr>
                <w:rFonts w:cs="Segoe UI"/>
                <w:color w:val="0000FF"/>
                <w:u w:val="single"/>
              </w:rPr>
              <w:tab/>
              <w:t xml:space="preserve">zorgt er voor dat de onbalans ten gevolge van de maatregel wordt opgeheven, door per </w:t>
            </w:r>
            <w:proofErr w:type="spellStart"/>
            <w:r w:rsidRPr="00054A77">
              <w:rPr>
                <w:rFonts w:cs="Segoe UI"/>
                <w:color w:val="0000FF"/>
                <w:u w:val="single"/>
              </w:rPr>
              <w:t>onbalansverrekeningsperiode</w:t>
            </w:r>
            <w:proofErr w:type="spellEnd"/>
            <w:r w:rsidRPr="00054A77">
              <w:rPr>
                <w:color w:val="0000FF"/>
                <w:u w:val="single"/>
              </w:rPr>
              <w:t xml:space="preserve"> per afgeroepen bieding dan wel opgedragen capaciteitsvermindering</w:t>
            </w:r>
            <w:r w:rsidRPr="00054A77">
              <w:rPr>
                <w:rFonts w:cs="Segoe UI"/>
                <w:color w:val="0000FF"/>
                <w:u w:val="single"/>
              </w:rPr>
              <w:t xml:space="preserve"> elders een gelijke tegengestelde hoeveelheid vermogen af te roepen voor dezelfde </w:t>
            </w:r>
            <w:proofErr w:type="spellStart"/>
            <w:r w:rsidRPr="00054A77">
              <w:rPr>
                <w:rFonts w:cs="Segoe UI"/>
                <w:color w:val="0000FF"/>
                <w:u w:val="single"/>
              </w:rPr>
              <w:t>onbalansverrekeningsperiode</w:t>
            </w:r>
            <w:proofErr w:type="spellEnd"/>
            <w:r w:rsidRPr="00054A77">
              <w:rPr>
                <w:rFonts w:cs="Segoe UI"/>
                <w:color w:val="0000FF"/>
                <w:u w:val="single"/>
              </w:rPr>
              <w:t xml:space="preserve">. Hij maakt daarvoor gebruik van het hem overeenkomstig </w:t>
            </w:r>
            <w:r w:rsidRPr="00054A77">
              <w:rPr>
                <w:color w:val="0000FF"/>
                <w:u w:val="single"/>
              </w:rPr>
              <w:t xml:space="preserve">artikel 9.1, tweede en derde lid, ter beschikking gestelde vermogen of het op grond van artikel 9.1, eerste lid ter beschikking gestelde vermogen indien op grond van bijlage 12 inzet na gate-sluitingstijd van de </w:t>
            </w:r>
            <w:proofErr w:type="spellStart"/>
            <w:r w:rsidRPr="00054A77">
              <w:rPr>
                <w:color w:val="0000FF"/>
                <w:u w:val="single"/>
              </w:rPr>
              <w:t>day-aheadmarkt</w:t>
            </w:r>
            <w:proofErr w:type="spellEnd"/>
            <w:r w:rsidRPr="00054A77">
              <w:rPr>
                <w:color w:val="0000FF"/>
                <w:u w:val="single"/>
              </w:rPr>
              <w:t xml:space="preserve"> op de dag voorafgaande aan het transport van het ter beschikking gestelde vermogen is afgesproken en, indien het de netbeheerder van het landelijk hoogspanningsnet betreft, tevens van het in artikel 9.19 bedoelde vermogen.</w:t>
            </w:r>
          </w:p>
          <w:p w14:paraId="39A24068" w14:textId="77777777" w:rsidR="00E85476" w:rsidRPr="007A6A92" w:rsidRDefault="00E85476" w:rsidP="00E85476">
            <w:pPr>
              <w:pStyle w:val="NLcode7opsomminga"/>
              <w:tabs>
                <w:tab w:val="clear" w:pos="567"/>
              </w:tabs>
              <w:ind w:left="681" w:right="396" w:hanging="284"/>
              <w:jc w:val="left"/>
            </w:pPr>
            <w:r w:rsidRPr="00054A77">
              <w:rPr>
                <w:strike/>
                <w:color w:val="0000FF"/>
              </w:rPr>
              <w:t xml:space="preserve">e. </w:t>
            </w:r>
            <w:r w:rsidRPr="00054A77">
              <w:rPr>
                <w:strike/>
                <w:color w:val="0000FF"/>
              </w:rPr>
              <w:tab/>
              <w:t xml:space="preserve">De netbeheerder van het landelijk hoogspanningsnet coördineert indien hij dit noodzakelijk acht uit hoofde van zijn wettelijke taak overeenkomstig artikel 16, tweede lid, van de Elektriciteitswet 1998, dan wel op verzoek van andere relevante netbeheerders de te nemen maatregelen. Hij maakt daarbij gebruik van het in artikel 9.19, bedoelde vermogen.  </w:t>
            </w:r>
          </w:p>
        </w:tc>
        <w:tc>
          <w:tcPr>
            <w:tcW w:w="1600" w:type="dxa"/>
            <w:gridSpan w:val="2"/>
            <w:shd w:val="clear" w:color="auto" w:fill="auto"/>
          </w:tcPr>
          <w:p w14:paraId="208D9F23" w14:textId="77777777" w:rsidR="00E85476" w:rsidRPr="00AF1C86" w:rsidRDefault="00E85476" w:rsidP="00E85476">
            <w:pPr>
              <w:pStyle w:val="codekant3"/>
              <w:rPr>
                <w:szCs w:val="11"/>
              </w:rPr>
            </w:pPr>
          </w:p>
        </w:tc>
      </w:tr>
      <w:tr w:rsidR="00B0398E" w:rsidRPr="00B25965" w14:paraId="0A69E2BD" w14:textId="77777777" w:rsidTr="0026520F">
        <w:trPr>
          <w:gridBefore w:val="1"/>
          <w:gridAfter w:val="1"/>
          <w:wBefore w:w="47" w:type="dxa"/>
          <w:wAfter w:w="263" w:type="dxa"/>
        </w:trPr>
        <w:tc>
          <w:tcPr>
            <w:tcW w:w="1698" w:type="dxa"/>
            <w:tcBorders>
              <w:right w:val="dotted" w:sz="4" w:space="0" w:color="auto"/>
            </w:tcBorders>
          </w:tcPr>
          <w:p w14:paraId="5DD9D3C4" w14:textId="77777777" w:rsidR="00E85476" w:rsidRPr="00B12828" w:rsidRDefault="00E85476" w:rsidP="00E85476">
            <w:pPr>
              <w:pStyle w:val="codekant3"/>
              <w:ind w:left="-26" w:right="-30"/>
            </w:pPr>
            <w:r>
              <w:t>[30-11-2012] besluit 101161/4</w:t>
            </w:r>
            <w:r>
              <w:br/>
            </w:r>
            <w:r w:rsidRPr="009D01F2">
              <w:rPr>
                <w:color w:val="0000FF"/>
              </w:rPr>
              <w:t xml:space="preserve">[19-08-2021] </w:t>
            </w:r>
            <w:proofErr w:type="spellStart"/>
            <w:r w:rsidRPr="009D01F2">
              <w:rPr>
                <w:color w:val="0000FF"/>
              </w:rPr>
              <w:t>ontw.besl.ACM</w:t>
            </w:r>
            <w:proofErr w:type="spellEnd"/>
            <w:r w:rsidRPr="009D01F2">
              <w:rPr>
                <w:color w:val="0000FF"/>
              </w:rPr>
              <w:t>/UIT/559576</w:t>
            </w:r>
            <w:r>
              <w:rPr>
                <w:color w:val="0000FF"/>
              </w:rPr>
              <w:br/>
            </w:r>
            <w:r w:rsidRPr="00912C59">
              <w:rPr>
                <w:iCs w:val="0"/>
                <w:color w:val="FF0000"/>
              </w:rPr>
              <w:t>[3</w:t>
            </w:r>
            <w:r>
              <w:rPr>
                <w:iCs w:val="0"/>
                <w:color w:val="FF0000"/>
              </w:rPr>
              <w:t>0</w:t>
            </w:r>
            <w:r w:rsidRPr="00912C59">
              <w:rPr>
                <w:iCs w:val="0"/>
                <w:color w:val="FF0000"/>
              </w:rPr>
              <w:t>-09-2021] zienswijze BR-2021-1846</w:t>
            </w:r>
            <w:r>
              <w:br/>
            </w:r>
            <w:r>
              <w:br/>
              <w:t xml:space="preserve">  </w:t>
            </w:r>
            <w:r w:rsidRPr="00B25965">
              <w:t xml:space="preserve"> </w:t>
            </w:r>
          </w:p>
        </w:tc>
        <w:tc>
          <w:tcPr>
            <w:tcW w:w="5815" w:type="dxa"/>
            <w:tcBorders>
              <w:left w:val="dotted" w:sz="4" w:space="0" w:color="auto"/>
            </w:tcBorders>
          </w:tcPr>
          <w:p w14:paraId="089DF52D" w14:textId="77777777" w:rsidR="00E85476" w:rsidRPr="00331955" w:rsidRDefault="00E85476" w:rsidP="00E85476">
            <w:pPr>
              <w:pStyle w:val="NLcode6artikeltekst"/>
              <w:ind w:left="397" w:right="396" w:hanging="284"/>
              <w:jc w:val="left"/>
            </w:pPr>
            <w:r w:rsidRPr="00331955">
              <w:t xml:space="preserve">4. </w:t>
            </w:r>
            <w:r w:rsidRPr="00331955">
              <w:tab/>
              <w:t>Indien na het oplossen van het transportprobleem</w:t>
            </w:r>
            <w:r w:rsidRPr="00331955">
              <w:rPr>
                <w:color w:val="FF0000"/>
              </w:rPr>
              <w:t xml:space="preserve"> </w:t>
            </w:r>
            <w:r w:rsidRPr="00331955">
              <w:t xml:space="preserve">de mogelijkheid bestaat dat in hetzelfde </w:t>
            </w:r>
            <w:r w:rsidRPr="00054A77">
              <w:rPr>
                <w:strike/>
                <w:color w:val="0000FF"/>
              </w:rPr>
              <w:t>distributie</w:t>
            </w:r>
            <w:r w:rsidRPr="00331955">
              <w:t xml:space="preserve">net opnieuw één of meer </w:t>
            </w:r>
            <w:r w:rsidRPr="00380A28">
              <w:rPr>
                <w:color w:val="0000FF"/>
              </w:rPr>
              <w:t>transport</w:t>
            </w:r>
            <w:r w:rsidRPr="00331955">
              <w:t>problemen optreden</w:t>
            </w:r>
            <w:r w:rsidRPr="00380A28">
              <w:rPr>
                <w:color w:val="FF0000"/>
              </w:rPr>
              <w:t>,</w:t>
            </w:r>
            <w:r w:rsidRPr="00331955">
              <w:t xml:space="preserve"> kan de netbeheerder van dat net</w:t>
            </w:r>
            <w:r>
              <w:t xml:space="preserve">, </w:t>
            </w:r>
            <w:r w:rsidRPr="00C77B7C">
              <w:rPr>
                <w:color w:val="0000FF"/>
                <w:u w:val="single"/>
              </w:rPr>
              <w:t>in afwijking van artikel 7.1, tweede lid,</w:t>
            </w:r>
            <w:r w:rsidRPr="00054A77">
              <w:rPr>
                <w:color w:val="0000FF"/>
                <w:u w:val="single"/>
              </w:rPr>
              <w:t xml:space="preserve"> </w:t>
            </w:r>
            <w:r w:rsidRPr="00331955">
              <w:t xml:space="preserve"> restricties opleggen aan </w:t>
            </w:r>
            <w:r w:rsidRPr="00054A77">
              <w:rPr>
                <w:color w:val="0000FF"/>
                <w:u w:val="single"/>
              </w:rPr>
              <w:t xml:space="preserve">aangeslotenen of </w:t>
            </w:r>
            <w:proofErr w:type="spellStart"/>
            <w:r w:rsidRPr="00054A77">
              <w:rPr>
                <w:color w:val="0000FF"/>
                <w:u w:val="single"/>
              </w:rPr>
              <w:t>BRP’s</w:t>
            </w:r>
            <w:r w:rsidRPr="00054A77">
              <w:rPr>
                <w:strike/>
                <w:color w:val="0000FF"/>
              </w:rPr>
              <w:t>marktpartijen</w:t>
            </w:r>
            <w:proofErr w:type="spellEnd"/>
            <w:r w:rsidRPr="00331955">
              <w:t xml:space="preserve">. De restrictie houdt in dat de netbeheerder, gedurende de tijd waarvoor de restrictie geldt, wijzigingen van </w:t>
            </w:r>
            <w:r w:rsidRPr="00054A77">
              <w:rPr>
                <w:strike/>
                <w:color w:val="0000FF"/>
              </w:rPr>
              <w:t>transport</w:t>
            </w:r>
            <w:r w:rsidRPr="00331955">
              <w:t xml:space="preserve">prognoses </w:t>
            </w:r>
            <w:r w:rsidRPr="00054A77">
              <w:rPr>
                <w:color w:val="0000FF"/>
                <w:u w:val="single"/>
              </w:rPr>
              <w:t>als bedoeld in artikel 13.11, negende lid, artikel 13.12, achtste lid, artikel 13.13, zevende lid, artikel 13.14, zevende lid, artikel 13.15, achtste lid, en artikel 13.17, achtste lid</w:t>
            </w:r>
            <w:r w:rsidRPr="00331955">
              <w:rPr>
                <w:color w:val="FF0000"/>
                <w:u w:val="single"/>
              </w:rPr>
              <w:t xml:space="preserve"> </w:t>
            </w:r>
            <w:r w:rsidRPr="00331955">
              <w:t xml:space="preserve">niet accepteert indien deze leiden tot nieuwe transportproblemen. </w:t>
            </w:r>
            <w:r w:rsidRPr="00054A77">
              <w:rPr>
                <w:color w:val="0000FF"/>
                <w:u w:val="single"/>
              </w:rPr>
              <w:t>In dat geval worden wijzigingen van prognoses als bedoeld in artikel 9.35, vierde en vijfde lid eveneens niet geaccepteerd.</w:t>
            </w:r>
            <w:r w:rsidRPr="00054A77">
              <w:rPr>
                <w:color w:val="0000FF"/>
              </w:rPr>
              <w:t xml:space="preserve"> </w:t>
            </w:r>
            <w:r w:rsidRPr="00331955">
              <w:rPr>
                <w:color w:val="FF0000"/>
              </w:rPr>
              <w:t xml:space="preserve"> </w:t>
            </w:r>
          </w:p>
        </w:tc>
        <w:tc>
          <w:tcPr>
            <w:tcW w:w="1464" w:type="dxa"/>
            <w:tcBorders>
              <w:left w:val="dotted" w:sz="4" w:space="0" w:color="auto"/>
            </w:tcBorders>
          </w:tcPr>
          <w:p w14:paraId="2ED37333" w14:textId="77777777" w:rsidR="00E85476" w:rsidRDefault="00E85476" w:rsidP="00E85476">
            <w:pPr>
              <w:pStyle w:val="codekant3"/>
              <w:rPr>
                <w:szCs w:val="11"/>
              </w:rPr>
            </w:pPr>
          </w:p>
          <w:p w14:paraId="00F739AF" w14:textId="77777777" w:rsidR="00E85476" w:rsidRDefault="00E85476" w:rsidP="00E85476">
            <w:pPr>
              <w:pStyle w:val="codekant3"/>
              <w:rPr>
                <w:szCs w:val="11"/>
              </w:rPr>
            </w:pPr>
          </w:p>
          <w:p w14:paraId="276C8CFF" w14:textId="157E22C3" w:rsidR="00E85476" w:rsidRPr="00C13022" w:rsidRDefault="00E85476" w:rsidP="00E85476">
            <w:pPr>
              <w:pStyle w:val="codekant3"/>
              <w:rPr>
                <w:szCs w:val="11"/>
              </w:rPr>
            </w:pPr>
          </w:p>
        </w:tc>
      </w:tr>
      <w:tr w:rsidR="00B0398E" w:rsidRPr="00B25965" w14:paraId="57C82D74" w14:textId="77777777" w:rsidTr="0026520F">
        <w:trPr>
          <w:gridBefore w:val="1"/>
          <w:gridAfter w:val="1"/>
          <w:wBefore w:w="47" w:type="dxa"/>
          <w:wAfter w:w="263" w:type="dxa"/>
        </w:trPr>
        <w:tc>
          <w:tcPr>
            <w:tcW w:w="1698" w:type="dxa"/>
            <w:tcBorders>
              <w:right w:val="dotted" w:sz="4" w:space="0" w:color="auto"/>
            </w:tcBorders>
          </w:tcPr>
          <w:p w14:paraId="1B2C324F" w14:textId="77777777" w:rsidR="00E85476" w:rsidRPr="00B12828" w:rsidRDefault="00E85476" w:rsidP="00E85476">
            <w:pPr>
              <w:pStyle w:val="codekant3"/>
              <w:ind w:left="-26" w:right="-30"/>
            </w:pPr>
            <w:r>
              <w:t>[30-11-2012] besluit 101161/4</w:t>
            </w:r>
            <w:r>
              <w:br/>
            </w:r>
            <w:r w:rsidRPr="00BB404A">
              <w:t>[16-03-2019] besluit 18/033360</w:t>
            </w:r>
            <w:r>
              <w:t xml:space="preserve"> </w:t>
            </w:r>
            <w:r>
              <w:br/>
            </w:r>
            <w:r w:rsidRPr="009D01F2">
              <w:rPr>
                <w:color w:val="0000FF"/>
              </w:rPr>
              <w:t xml:space="preserve">[19-08-2021] </w:t>
            </w:r>
            <w:proofErr w:type="spellStart"/>
            <w:r w:rsidRPr="009D01F2">
              <w:rPr>
                <w:color w:val="0000FF"/>
              </w:rPr>
              <w:t>ontw.besl.ACM</w:t>
            </w:r>
            <w:proofErr w:type="spellEnd"/>
            <w:r w:rsidRPr="009D01F2">
              <w:rPr>
                <w:color w:val="0000FF"/>
              </w:rPr>
              <w:t>/UIT/559576</w:t>
            </w:r>
          </w:p>
        </w:tc>
        <w:tc>
          <w:tcPr>
            <w:tcW w:w="5815" w:type="dxa"/>
            <w:tcBorders>
              <w:left w:val="dotted" w:sz="4" w:space="0" w:color="auto"/>
            </w:tcBorders>
          </w:tcPr>
          <w:p w14:paraId="0992C107" w14:textId="77777777" w:rsidR="00E85476" w:rsidRPr="00054A77" w:rsidRDefault="00E85476" w:rsidP="00E85476">
            <w:pPr>
              <w:pStyle w:val="NLcode6artikeltekst"/>
              <w:ind w:left="397" w:right="396" w:hanging="284"/>
              <w:jc w:val="left"/>
              <w:rPr>
                <w:color w:val="0000FF"/>
              </w:rPr>
            </w:pPr>
            <w:r w:rsidRPr="00054A77">
              <w:rPr>
                <w:strike/>
                <w:color w:val="0000FF"/>
              </w:rPr>
              <w:t xml:space="preserve">5. </w:t>
            </w:r>
            <w:r w:rsidRPr="00054A77">
              <w:rPr>
                <w:strike/>
                <w:color w:val="0000FF"/>
              </w:rPr>
              <w:tab/>
              <w:t xml:space="preserve">In voorkomende gevallen communiceert de netbeheerder over de in het vierde lid genoemde restrictie met alle betrokkenen door middel van een bericht via het centrale communicatiesysteem als bedoeld in artikel 13.32, eerste lid. </w:t>
            </w:r>
          </w:p>
        </w:tc>
        <w:tc>
          <w:tcPr>
            <w:tcW w:w="1464" w:type="dxa"/>
            <w:tcBorders>
              <w:left w:val="dotted" w:sz="4" w:space="0" w:color="auto"/>
            </w:tcBorders>
          </w:tcPr>
          <w:p w14:paraId="5E03EDD7" w14:textId="77777777" w:rsidR="00E85476" w:rsidRPr="00C13022" w:rsidRDefault="00E85476" w:rsidP="00E85476">
            <w:pPr>
              <w:pStyle w:val="codekant3"/>
              <w:rPr>
                <w:szCs w:val="11"/>
              </w:rPr>
            </w:pPr>
          </w:p>
        </w:tc>
      </w:tr>
      <w:tr w:rsidR="00B0398E" w:rsidRPr="00B25965" w14:paraId="7AF9133A" w14:textId="77777777" w:rsidTr="0026520F">
        <w:trPr>
          <w:gridBefore w:val="1"/>
          <w:gridAfter w:val="1"/>
          <w:wBefore w:w="47" w:type="dxa"/>
          <w:wAfter w:w="263" w:type="dxa"/>
        </w:trPr>
        <w:tc>
          <w:tcPr>
            <w:tcW w:w="1698" w:type="dxa"/>
            <w:tcBorders>
              <w:right w:val="dotted" w:sz="4" w:space="0" w:color="auto"/>
            </w:tcBorders>
          </w:tcPr>
          <w:p w14:paraId="3584A34B" w14:textId="77777777" w:rsidR="00E85476" w:rsidRPr="00B12828" w:rsidRDefault="00E85476" w:rsidP="00E85476">
            <w:pPr>
              <w:pStyle w:val="codekant3"/>
              <w:ind w:left="-26" w:right="-30"/>
            </w:pPr>
            <w:r>
              <w:t>[30-11-2012] besluit 101161/4</w:t>
            </w:r>
            <w:r>
              <w:br/>
            </w:r>
            <w:r w:rsidRPr="00BB404A">
              <w:t>[16-03-2019] besluit 18/033360</w:t>
            </w:r>
            <w:r>
              <w:t xml:space="preserve"> </w:t>
            </w:r>
            <w:r>
              <w:br/>
            </w:r>
            <w:r w:rsidRPr="009D01F2">
              <w:rPr>
                <w:color w:val="0000FF"/>
              </w:rPr>
              <w:t xml:space="preserve">[19-08-2021] </w:t>
            </w:r>
            <w:proofErr w:type="spellStart"/>
            <w:r w:rsidRPr="009D01F2">
              <w:rPr>
                <w:color w:val="0000FF"/>
              </w:rPr>
              <w:t>ontw.besl.ACM</w:t>
            </w:r>
            <w:proofErr w:type="spellEnd"/>
            <w:r w:rsidRPr="009D01F2">
              <w:rPr>
                <w:color w:val="0000FF"/>
              </w:rPr>
              <w:t>/UIT/559576</w:t>
            </w:r>
            <w:r>
              <w:br/>
              <w:t xml:space="preserve">  </w:t>
            </w:r>
            <w:r w:rsidRPr="00B25965">
              <w:t xml:space="preserve"> </w:t>
            </w:r>
          </w:p>
        </w:tc>
        <w:tc>
          <w:tcPr>
            <w:tcW w:w="5815" w:type="dxa"/>
            <w:tcBorders>
              <w:left w:val="dotted" w:sz="4" w:space="0" w:color="auto"/>
            </w:tcBorders>
          </w:tcPr>
          <w:p w14:paraId="3C793A28" w14:textId="77777777" w:rsidR="00E85476" w:rsidRPr="00054A77" w:rsidRDefault="00E85476" w:rsidP="00E85476">
            <w:pPr>
              <w:pStyle w:val="NLcode6artikeltekst"/>
              <w:ind w:left="397" w:right="396" w:hanging="284"/>
              <w:jc w:val="left"/>
              <w:rPr>
                <w:color w:val="0000FF"/>
              </w:rPr>
            </w:pPr>
            <w:r w:rsidRPr="00054A77">
              <w:rPr>
                <w:strike/>
                <w:color w:val="0000FF"/>
              </w:rPr>
              <w:t>6</w:t>
            </w:r>
            <w:r w:rsidRPr="00054A77">
              <w:rPr>
                <w:color w:val="0000FF"/>
                <w:u w:val="single"/>
              </w:rPr>
              <w:t>5</w:t>
            </w:r>
            <w:r w:rsidRPr="00054A77">
              <w:rPr>
                <w:color w:val="0000FF"/>
              </w:rPr>
              <w:t>.</w:t>
            </w:r>
            <w:r w:rsidRPr="00054A77">
              <w:rPr>
                <w:color w:val="0000FF"/>
              </w:rPr>
              <w:tab/>
            </w:r>
            <w:r w:rsidRPr="00054A77">
              <w:rPr>
                <w:color w:val="0000FF"/>
                <w:u w:val="single"/>
              </w:rPr>
              <w:t>De netbeheerder</w:t>
            </w:r>
            <w:r w:rsidRPr="00054A77">
              <w:rPr>
                <w:color w:val="0000FF"/>
              </w:rPr>
              <w:t xml:space="preserve"> </w:t>
            </w:r>
            <w:r w:rsidRPr="00054A77">
              <w:rPr>
                <w:strike/>
                <w:color w:val="0000FF"/>
              </w:rPr>
              <w:t>communiceert over de in het vierde lid genoemde restricties Daar waar geen gebruik kan worden gemaakt van het centrale communicatiesysteem als bedoeld in artikel 13.32, eerste lid, wordt gecommuniceerd door middel van telefoon of e-</w:t>
            </w:r>
            <w:proofErr w:type="spellStart"/>
            <w:r w:rsidRPr="00054A77">
              <w:rPr>
                <w:strike/>
                <w:color w:val="0000FF"/>
              </w:rPr>
              <w:t>mailmet</w:t>
            </w:r>
            <w:proofErr w:type="spellEnd"/>
            <w:r w:rsidRPr="00054A77">
              <w:rPr>
                <w:strike/>
                <w:color w:val="0000FF"/>
              </w:rPr>
              <w:t xml:space="preserve"> bevestiging per fax</w:t>
            </w:r>
            <w:r w:rsidRPr="00054A77">
              <w:rPr>
                <w:color w:val="0000FF"/>
              </w:rPr>
              <w:t xml:space="preserve">. </w:t>
            </w:r>
            <w:r w:rsidRPr="00054A77">
              <w:rPr>
                <w:color w:val="0000FF"/>
              </w:rPr>
              <w:br/>
            </w:r>
            <w:r w:rsidRPr="00054A77">
              <w:rPr>
                <w:color w:val="0000FF"/>
                <w:u w:val="single"/>
              </w:rPr>
              <w:t>publiceert de afroep van de maatregel als bedoeld in het vierde lid op de website bedoeld in artikel 9.8</w:t>
            </w:r>
          </w:p>
        </w:tc>
        <w:tc>
          <w:tcPr>
            <w:tcW w:w="1464" w:type="dxa"/>
            <w:tcBorders>
              <w:left w:val="dotted" w:sz="4" w:space="0" w:color="auto"/>
            </w:tcBorders>
          </w:tcPr>
          <w:p w14:paraId="11B8D611" w14:textId="77777777" w:rsidR="00E85476" w:rsidRPr="00C13022" w:rsidRDefault="00E85476" w:rsidP="00E85476">
            <w:pPr>
              <w:pStyle w:val="codekant3"/>
              <w:rPr>
                <w:szCs w:val="11"/>
              </w:rPr>
            </w:pPr>
          </w:p>
        </w:tc>
      </w:tr>
      <w:tr w:rsidR="00B0398E" w:rsidRPr="00B25965" w14:paraId="2162388A" w14:textId="77777777" w:rsidTr="0026520F">
        <w:trPr>
          <w:gridBefore w:val="1"/>
          <w:gridAfter w:val="1"/>
          <w:wBefore w:w="47" w:type="dxa"/>
          <w:wAfter w:w="263" w:type="dxa"/>
        </w:trPr>
        <w:tc>
          <w:tcPr>
            <w:tcW w:w="1698" w:type="dxa"/>
            <w:tcBorders>
              <w:right w:val="dotted" w:sz="4" w:space="0" w:color="auto"/>
            </w:tcBorders>
          </w:tcPr>
          <w:p w14:paraId="40639C18" w14:textId="77777777" w:rsidR="00E85476" w:rsidRPr="00B12828" w:rsidRDefault="00E85476" w:rsidP="00E85476">
            <w:pPr>
              <w:pStyle w:val="codekant3"/>
              <w:ind w:left="-26" w:right="-30"/>
            </w:pPr>
            <w:r>
              <w:t>[30-11-2012] besluit 101161/4</w:t>
            </w:r>
            <w:r>
              <w:br/>
            </w:r>
            <w:r w:rsidRPr="009D01F2">
              <w:rPr>
                <w:color w:val="0000FF"/>
              </w:rPr>
              <w:t xml:space="preserve">[19-08-2021] </w:t>
            </w:r>
            <w:proofErr w:type="spellStart"/>
            <w:r w:rsidRPr="009D01F2">
              <w:rPr>
                <w:color w:val="0000FF"/>
              </w:rPr>
              <w:t>ontw.besl.ACM</w:t>
            </w:r>
            <w:proofErr w:type="spellEnd"/>
            <w:r w:rsidRPr="009D01F2">
              <w:rPr>
                <w:color w:val="0000FF"/>
              </w:rPr>
              <w:t>/UIT/559576</w:t>
            </w:r>
            <w:r>
              <w:rPr>
                <w:color w:val="0000FF"/>
              </w:rPr>
              <w:br/>
            </w:r>
            <w:r w:rsidRPr="00912C59">
              <w:rPr>
                <w:iCs w:val="0"/>
                <w:color w:val="FF0000"/>
              </w:rPr>
              <w:t>[3</w:t>
            </w:r>
            <w:r>
              <w:rPr>
                <w:iCs w:val="0"/>
                <w:color w:val="FF0000"/>
              </w:rPr>
              <w:t>0</w:t>
            </w:r>
            <w:r w:rsidRPr="00912C59">
              <w:rPr>
                <w:iCs w:val="0"/>
                <w:color w:val="FF0000"/>
              </w:rPr>
              <w:t>-09-2021] zienswijze BR-2021-1846</w:t>
            </w:r>
            <w:r>
              <w:br/>
              <w:t xml:space="preserve">  </w:t>
            </w:r>
            <w:r w:rsidRPr="00B25965">
              <w:t xml:space="preserve"> </w:t>
            </w:r>
          </w:p>
        </w:tc>
        <w:tc>
          <w:tcPr>
            <w:tcW w:w="5815" w:type="dxa"/>
            <w:tcBorders>
              <w:left w:val="dotted" w:sz="4" w:space="0" w:color="auto"/>
            </w:tcBorders>
          </w:tcPr>
          <w:p w14:paraId="486820A8" w14:textId="77777777" w:rsidR="00E85476" w:rsidRPr="00331955" w:rsidRDefault="00E85476" w:rsidP="00E85476">
            <w:pPr>
              <w:pStyle w:val="NLcode6artikeltekst"/>
              <w:ind w:left="397" w:right="396" w:hanging="284"/>
              <w:jc w:val="left"/>
            </w:pPr>
            <w:r w:rsidRPr="00054A77">
              <w:rPr>
                <w:strike/>
                <w:color w:val="0000FF"/>
              </w:rPr>
              <w:t>7</w:t>
            </w:r>
            <w:r w:rsidRPr="00054A77">
              <w:rPr>
                <w:color w:val="0000FF"/>
                <w:u w:val="single"/>
              </w:rPr>
              <w:t>6</w:t>
            </w:r>
            <w:r w:rsidRPr="00331955">
              <w:t>.</w:t>
            </w:r>
            <w:r w:rsidRPr="00331955">
              <w:tab/>
              <w:t xml:space="preserve">In </w:t>
            </w:r>
            <w:r w:rsidRPr="00054A77">
              <w:rPr>
                <w:strike/>
                <w:color w:val="0000FF"/>
              </w:rPr>
              <w:t>het bericht</w:t>
            </w:r>
            <w:r w:rsidRPr="00054A77">
              <w:rPr>
                <w:color w:val="0000FF"/>
                <w:u w:val="single"/>
              </w:rPr>
              <w:t xml:space="preserve"> de communicatie als bedoeld in het vijfde lid, </w:t>
            </w:r>
            <w:r w:rsidRPr="00331955">
              <w:t>wordt aangegeven:</w:t>
            </w:r>
          </w:p>
          <w:p w14:paraId="5DB9A200" w14:textId="77777777" w:rsidR="00E85476" w:rsidRPr="00331955" w:rsidRDefault="00E85476" w:rsidP="00E85476">
            <w:pPr>
              <w:pStyle w:val="NLcode7opsomminga"/>
              <w:tabs>
                <w:tab w:val="clear" w:pos="567"/>
              </w:tabs>
              <w:ind w:left="681" w:right="396" w:hanging="284"/>
              <w:jc w:val="left"/>
            </w:pPr>
            <w:r w:rsidRPr="00331955">
              <w:t>a.</w:t>
            </w:r>
            <w:r w:rsidRPr="00331955">
              <w:tab/>
              <w:t>de richting waarvoor de restrictie geldt;</w:t>
            </w:r>
          </w:p>
          <w:p w14:paraId="3588B317" w14:textId="77777777" w:rsidR="00E85476" w:rsidRPr="00331955" w:rsidRDefault="00E85476" w:rsidP="00E85476">
            <w:pPr>
              <w:pStyle w:val="NLcode7opsomminga"/>
              <w:tabs>
                <w:tab w:val="clear" w:pos="567"/>
              </w:tabs>
              <w:ind w:left="681" w:right="396" w:hanging="284"/>
              <w:jc w:val="left"/>
            </w:pPr>
            <w:r w:rsidRPr="00331955">
              <w:t>b.</w:t>
            </w:r>
            <w:r w:rsidRPr="00331955">
              <w:tab/>
              <w:t>de te verwachten tijdsduur van de restrictie;</w:t>
            </w:r>
          </w:p>
          <w:p w14:paraId="584B5212" w14:textId="77777777" w:rsidR="00E85476" w:rsidRDefault="00E85476" w:rsidP="00E85476">
            <w:pPr>
              <w:pStyle w:val="NLcode7opsomminga"/>
              <w:tabs>
                <w:tab w:val="clear" w:pos="567"/>
              </w:tabs>
              <w:ind w:left="681" w:right="396" w:hanging="284"/>
              <w:jc w:val="left"/>
            </w:pPr>
            <w:r w:rsidRPr="00331955">
              <w:t>c.</w:t>
            </w:r>
            <w:r w:rsidRPr="00331955">
              <w:tab/>
            </w:r>
            <w:r w:rsidRPr="00054A77">
              <w:rPr>
                <w:color w:val="0000FF"/>
                <w:u w:val="single"/>
              </w:rPr>
              <w:t xml:space="preserve">de </w:t>
            </w:r>
            <w:r w:rsidRPr="00331955">
              <w:t>plaats (net</w:t>
            </w:r>
            <w:r w:rsidRPr="00054A77">
              <w:rPr>
                <w:strike/>
                <w:color w:val="0000FF"/>
              </w:rPr>
              <w:t xml:space="preserve">(deel / </w:t>
            </w:r>
            <w:r w:rsidRPr="00054A77">
              <w:rPr>
                <w:strike/>
                <w:color w:val="0000FF"/>
                <w:u w:val="single"/>
              </w:rPr>
              <w:t xml:space="preserve">of </w:t>
            </w:r>
            <w:r w:rsidRPr="00054A77">
              <w:rPr>
                <w:strike/>
                <w:color w:val="0000FF"/>
              </w:rPr>
              <w:t>biedzone(s)</w:t>
            </w:r>
            <w:r w:rsidRPr="00331955">
              <w:t>)</w:t>
            </w:r>
            <w:r w:rsidRPr="00380A28">
              <w:rPr>
                <w:color w:val="0000FF"/>
                <w:u w:val="single"/>
              </w:rPr>
              <w:t>; en</w:t>
            </w:r>
          </w:p>
          <w:p w14:paraId="5C9858C6" w14:textId="3CA6B87D" w:rsidR="00E85476" w:rsidRPr="00331955" w:rsidRDefault="00E85476" w:rsidP="00E85476">
            <w:pPr>
              <w:pStyle w:val="NLcode7opsomminga"/>
              <w:ind w:left="681" w:right="396" w:hanging="284"/>
              <w:jc w:val="left"/>
            </w:pPr>
            <w:r w:rsidRPr="005234E0">
              <w:rPr>
                <w:color w:val="0000FF"/>
                <w:u w:val="single"/>
              </w:rPr>
              <w:t>d.</w:t>
            </w:r>
            <w:r w:rsidRPr="005234E0">
              <w:rPr>
                <w:color w:val="0000FF"/>
                <w:u w:val="single"/>
              </w:rPr>
              <w:tab/>
            </w:r>
            <w:r w:rsidRPr="005234E0">
              <w:rPr>
                <w:color w:val="0000FF"/>
                <w:u w:val="single"/>
              </w:rPr>
              <w:tab/>
              <w:t xml:space="preserve">de acties die de netbeheerder reeds heeft genomen en, indien relevant, de hierbij gerealiseerde volumes </w:t>
            </w:r>
            <w:proofErr w:type="spellStart"/>
            <w:r w:rsidRPr="005234E0">
              <w:rPr>
                <w:color w:val="0000FF"/>
                <w:u w:val="single"/>
              </w:rPr>
              <w:t>redispatch</w:t>
            </w:r>
            <w:proofErr w:type="spellEnd"/>
            <w:r w:rsidRPr="005234E0">
              <w:rPr>
                <w:color w:val="FF0000"/>
                <w:u w:val="single"/>
              </w:rPr>
              <w:t>.</w:t>
            </w:r>
          </w:p>
        </w:tc>
        <w:tc>
          <w:tcPr>
            <w:tcW w:w="1464" w:type="dxa"/>
            <w:tcBorders>
              <w:left w:val="dotted" w:sz="4" w:space="0" w:color="auto"/>
            </w:tcBorders>
          </w:tcPr>
          <w:p w14:paraId="5B9294C5" w14:textId="77777777" w:rsidR="00E85476" w:rsidRPr="00C13022" w:rsidRDefault="00E85476" w:rsidP="00E85476">
            <w:pPr>
              <w:pStyle w:val="codekant3"/>
              <w:rPr>
                <w:szCs w:val="11"/>
              </w:rPr>
            </w:pPr>
          </w:p>
        </w:tc>
      </w:tr>
      <w:tr w:rsidR="00B0398E" w:rsidRPr="00B25965" w14:paraId="0BDF4CD0" w14:textId="77777777" w:rsidTr="0026520F">
        <w:trPr>
          <w:gridBefore w:val="1"/>
          <w:gridAfter w:val="1"/>
          <w:wBefore w:w="47" w:type="dxa"/>
          <w:wAfter w:w="263" w:type="dxa"/>
        </w:trPr>
        <w:tc>
          <w:tcPr>
            <w:tcW w:w="1698" w:type="dxa"/>
            <w:tcBorders>
              <w:right w:val="dotted" w:sz="4" w:space="0" w:color="auto"/>
            </w:tcBorders>
          </w:tcPr>
          <w:p w14:paraId="501FB9FC" w14:textId="77777777" w:rsidR="00E85476" w:rsidRPr="00B12828" w:rsidRDefault="00E85476" w:rsidP="00E85476">
            <w:pPr>
              <w:pStyle w:val="codekant3"/>
              <w:ind w:left="-26" w:right="-30"/>
            </w:pPr>
            <w:r>
              <w:t>[30-11-2012] besluit 101161/4</w:t>
            </w:r>
            <w:r>
              <w:br/>
            </w:r>
            <w:r w:rsidRPr="009D01F2">
              <w:rPr>
                <w:color w:val="0000FF"/>
              </w:rPr>
              <w:t xml:space="preserve">[19-08-2021] </w:t>
            </w:r>
            <w:proofErr w:type="spellStart"/>
            <w:r w:rsidRPr="009D01F2">
              <w:rPr>
                <w:color w:val="0000FF"/>
              </w:rPr>
              <w:t>ontw.besl.ACM</w:t>
            </w:r>
            <w:proofErr w:type="spellEnd"/>
            <w:r w:rsidRPr="009D01F2">
              <w:rPr>
                <w:color w:val="0000FF"/>
              </w:rPr>
              <w:t>/UIT/559576</w:t>
            </w:r>
          </w:p>
        </w:tc>
        <w:tc>
          <w:tcPr>
            <w:tcW w:w="5815" w:type="dxa"/>
            <w:tcBorders>
              <w:left w:val="dotted" w:sz="4" w:space="0" w:color="auto"/>
            </w:tcBorders>
          </w:tcPr>
          <w:p w14:paraId="6C2EC6B2" w14:textId="77777777" w:rsidR="00E85476" w:rsidRPr="00331955" w:rsidRDefault="00E85476" w:rsidP="00E85476">
            <w:pPr>
              <w:pStyle w:val="NLcode6artikeltekst"/>
              <w:ind w:left="397" w:right="396" w:hanging="284"/>
              <w:jc w:val="left"/>
            </w:pPr>
            <w:r w:rsidRPr="00054A77">
              <w:rPr>
                <w:color w:val="0000FF"/>
              </w:rPr>
              <w:t>8</w:t>
            </w:r>
            <w:r w:rsidRPr="00054A77">
              <w:rPr>
                <w:color w:val="0000FF"/>
                <w:u w:val="single"/>
              </w:rPr>
              <w:t>7</w:t>
            </w:r>
            <w:r w:rsidRPr="00331955">
              <w:t xml:space="preserve">. </w:t>
            </w:r>
            <w:r w:rsidRPr="00331955">
              <w:tab/>
              <w:t>De in het vierde lid genoemde restrictie wordt met onmiddellijke ingang opgeheven zodra de noodzaak daartoe niet meer aanwezig is.</w:t>
            </w:r>
          </w:p>
        </w:tc>
        <w:tc>
          <w:tcPr>
            <w:tcW w:w="1464" w:type="dxa"/>
            <w:tcBorders>
              <w:left w:val="dotted" w:sz="4" w:space="0" w:color="auto"/>
            </w:tcBorders>
          </w:tcPr>
          <w:p w14:paraId="598985CF" w14:textId="77777777" w:rsidR="00E85476" w:rsidRPr="00C13022" w:rsidRDefault="00E85476" w:rsidP="00E85476">
            <w:pPr>
              <w:pStyle w:val="codekant3"/>
              <w:rPr>
                <w:szCs w:val="11"/>
              </w:rPr>
            </w:pPr>
          </w:p>
        </w:tc>
      </w:tr>
      <w:tr w:rsidR="00B0398E" w:rsidRPr="00B25965" w14:paraId="05619A8F" w14:textId="77777777" w:rsidTr="0026520F">
        <w:trPr>
          <w:gridBefore w:val="1"/>
          <w:gridAfter w:val="1"/>
          <w:wBefore w:w="47" w:type="dxa"/>
          <w:wAfter w:w="263" w:type="dxa"/>
        </w:trPr>
        <w:tc>
          <w:tcPr>
            <w:tcW w:w="1698" w:type="dxa"/>
            <w:tcBorders>
              <w:right w:val="dotted" w:sz="4" w:space="0" w:color="auto"/>
            </w:tcBorders>
          </w:tcPr>
          <w:p w14:paraId="10928FA6" w14:textId="77777777" w:rsidR="00E85476" w:rsidRPr="00B12828" w:rsidRDefault="00E85476" w:rsidP="00E85476">
            <w:pPr>
              <w:pStyle w:val="codekant3"/>
              <w:ind w:left="-26" w:right="-30"/>
            </w:pPr>
            <w:r>
              <w:t>[30-11-2012] besluit 101161/4</w:t>
            </w:r>
            <w:r>
              <w:br/>
            </w:r>
            <w:r w:rsidRPr="009D01F2">
              <w:rPr>
                <w:color w:val="0000FF"/>
              </w:rPr>
              <w:t xml:space="preserve">[19-08-2021] </w:t>
            </w:r>
            <w:proofErr w:type="spellStart"/>
            <w:r w:rsidRPr="009D01F2">
              <w:rPr>
                <w:color w:val="0000FF"/>
              </w:rPr>
              <w:t>ontw.besl.ACM</w:t>
            </w:r>
            <w:proofErr w:type="spellEnd"/>
            <w:r w:rsidRPr="009D01F2">
              <w:rPr>
                <w:color w:val="0000FF"/>
              </w:rPr>
              <w:t>/UIT/559576</w:t>
            </w:r>
            <w:r>
              <w:br/>
              <w:t xml:space="preserve">  </w:t>
            </w:r>
            <w:r w:rsidRPr="00B25965">
              <w:t xml:space="preserve"> </w:t>
            </w:r>
          </w:p>
        </w:tc>
        <w:tc>
          <w:tcPr>
            <w:tcW w:w="5815" w:type="dxa"/>
            <w:tcBorders>
              <w:left w:val="dotted" w:sz="4" w:space="0" w:color="auto"/>
            </w:tcBorders>
          </w:tcPr>
          <w:p w14:paraId="619D7CBD" w14:textId="77777777" w:rsidR="00E85476" w:rsidRPr="00331955" w:rsidRDefault="00E85476" w:rsidP="00E85476">
            <w:pPr>
              <w:pStyle w:val="NLcode6artikeltekst"/>
              <w:ind w:left="397" w:right="396" w:hanging="284"/>
              <w:jc w:val="left"/>
            </w:pPr>
            <w:r w:rsidRPr="00054A77">
              <w:rPr>
                <w:strike/>
                <w:color w:val="0000FF"/>
              </w:rPr>
              <w:t>9</w:t>
            </w:r>
            <w:r w:rsidRPr="00054A77">
              <w:rPr>
                <w:color w:val="0000FF"/>
                <w:u w:val="single"/>
              </w:rPr>
              <w:t>8</w:t>
            </w:r>
            <w:r w:rsidRPr="00054A77">
              <w:rPr>
                <w:color w:val="0000FF"/>
              </w:rPr>
              <w:t>.</w:t>
            </w:r>
            <w:r w:rsidRPr="00331955">
              <w:t xml:space="preserve"> </w:t>
            </w:r>
            <w:r w:rsidRPr="00331955">
              <w:tab/>
              <w:t xml:space="preserve">Indien de restrictie opgeheven is, </w:t>
            </w:r>
            <w:r w:rsidRPr="00054A77">
              <w:rPr>
                <w:color w:val="0000FF"/>
                <w:u w:val="single"/>
              </w:rPr>
              <w:t>meldt de netbeheerder</w:t>
            </w:r>
            <w:r w:rsidRPr="00054A77">
              <w:rPr>
                <w:color w:val="0000FF"/>
              </w:rPr>
              <w:t xml:space="preserve"> </w:t>
            </w:r>
            <w:r w:rsidRPr="00054A77">
              <w:rPr>
                <w:strike/>
                <w:color w:val="0000FF"/>
              </w:rPr>
              <w:t>wordt</w:t>
            </w:r>
            <w:r w:rsidRPr="00331955">
              <w:t xml:space="preserve"> dit zo spoedig mogelijk </w:t>
            </w:r>
            <w:r w:rsidRPr="00054A77">
              <w:rPr>
                <w:strike/>
                <w:color w:val="0000FF"/>
              </w:rPr>
              <w:t>gemeld</w:t>
            </w:r>
            <w:r w:rsidRPr="00054A77">
              <w:rPr>
                <w:color w:val="0000FF"/>
              </w:rPr>
              <w:t xml:space="preserve"> </w:t>
            </w:r>
            <w:r w:rsidRPr="00331955">
              <w:t xml:space="preserve">aan alle betrokkenen met een bericht </w:t>
            </w:r>
            <w:r w:rsidRPr="00054A77">
              <w:rPr>
                <w:color w:val="0000FF"/>
                <w:u w:val="single"/>
              </w:rPr>
              <w:t xml:space="preserve">op de  in artikel 9.8 bedoelde website. </w:t>
            </w:r>
            <w:r w:rsidRPr="00054A77">
              <w:rPr>
                <w:strike/>
                <w:color w:val="0000FF"/>
              </w:rPr>
              <w:t>op overeenkomstige wijze als genoemd in het vijfde lid.</w:t>
            </w:r>
          </w:p>
        </w:tc>
        <w:tc>
          <w:tcPr>
            <w:tcW w:w="1464" w:type="dxa"/>
            <w:tcBorders>
              <w:left w:val="dotted" w:sz="4" w:space="0" w:color="auto"/>
            </w:tcBorders>
          </w:tcPr>
          <w:p w14:paraId="71C749A8" w14:textId="77777777" w:rsidR="00E85476" w:rsidRPr="00C13022" w:rsidRDefault="00E85476" w:rsidP="00E85476">
            <w:pPr>
              <w:pStyle w:val="codekant3"/>
              <w:rPr>
                <w:szCs w:val="11"/>
              </w:rPr>
            </w:pPr>
          </w:p>
        </w:tc>
      </w:tr>
      <w:tr w:rsidR="007765EC" w:rsidRPr="00B25965" w14:paraId="2E0F6D49" w14:textId="77777777" w:rsidTr="0026520F">
        <w:tblPrEx>
          <w:tblBorders>
            <w:insideV w:val="dotted" w:sz="4" w:space="0" w:color="auto"/>
          </w:tblBorders>
        </w:tblPrEx>
        <w:tc>
          <w:tcPr>
            <w:tcW w:w="1727" w:type="dxa"/>
            <w:gridSpan w:val="2"/>
            <w:shd w:val="clear" w:color="auto" w:fill="auto"/>
          </w:tcPr>
          <w:p w14:paraId="0C73226A" w14:textId="77777777" w:rsidR="00E85476" w:rsidRPr="004F4606" w:rsidRDefault="00E85476" w:rsidP="00E85476">
            <w:pPr>
              <w:pStyle w:val="codekant3"/>
            </w:pPr>
            <w:r>
              <w:lastRenderedPageBreak/>
              <w:t>[30-11-2012] besluit 101161/4</w:t>
            </w:r>
            <w:r>
              <w:br/>
            </w:r>
            <w:r w:rsidRPr="009D01F2">
              <w:rPr>
                <w:color w:val="0000FF"/>
              </w:rPr>
              <w:t xml:space="preserve">[19-08-2021] </w:t>
            </w:r>
            <w:proofErr w:type="spellStart"/>
            <w:r w:rsidRPr="009D01F2">
              <w:rPr>
                <w:color w:val="0000FF"/>
              </w:rPr>
              <w:t>ontw.besl.ACM</w:t>
            </w:r>
            <w:proofErr w:type="spellEnd"/>
            <w:r w:rsidRPr="009D01F2">
              <w:rPr>
                <w:color w:val="0000FF"/>
              </w:rPr>
              <w:t>/UIT/559576</w:t>
            </w:r>
            <w:r>
              <w:rPr>
                <w:color w:val="0000FF"/>
              </w:rPr>
              <w:br/>
            </w:r>
            <w:r w:rsidRPr="00912C59">
              <w:rPr>
                <w:iCs w:val="0"/>
                <w:color w:val="FF0000"/>
              </w:rPr>
              <w:t>[3</w:t>
            </w:r>
            <w:r>
              <w:rPr>
                <w:iCs w:val="0"/>
                <w:color w:val="FF0000"/>
              </w:rPr>
              <w:t>0</w:t>
            </w:r>
            <w:r w:rsidRPr="00912C59">
              <w:rPr>
                <w:iCs w:val="0"/>
                <w:color w:val="FF0000"/>
              </w:rPr>
              <w:t>-09-2021] zienswijze BR-2021-1846</w:t>
            </w:r>
            <w:r>
              <w:br/>
              <w:t xml:space="preserve">  </w:t>
            </w:r>
            <w:r w:rsidRPr="00B25965">
              <w:t xml:space="preserve"> </w:t>
            </w:r>
          </w:p>
        </w:tc>
        <w:tc>
          <w:tcPr>
            <w:tcW w:w="5815" w:type="dxa"/>
            <w:shd w:val="clear" w:color="auto" w:fill="auto"/>
          </w:tcPr>
          <w:p w14:paraId="37FBF468" w14:textId="77777777" w:rsidR="00E85476" w:rsidRPr="007A6A92" w:rsidRDefault="00E85476" w:rsidP="00E85476">
            <w:pPr>
              <w:pStyle w:val="NLcode6artikeltekst"/>
              <w:ind w:left="398" w:right="397" w:hanging="284"/>
              <w:jc w:val="left"/>
            </w:pPr>
            <w:r>
              <w:rPr>
                <w:color w:val="000000" w:themeColor="text1"/>
              </w:rPr>
              <w:t>9</w:t>
            </w:r>
            <w:r w:rsidRPr="00251902">
              <w:rPr>
                <w:color w:val="000000" w:themeColor="text1"/>
              </w:rPr>
              <w:t>.</w:t>
            </w:r>
            <w:r w:rsidRPr="00F90CDA">
              <w:rPr>
                <w:color w:val="FF0000"/>
                <w:u w:val="single"/>
              </w:rPr>
              <w:t xml:space="preserve"> </w:t>
            </w:r>
            <w:r w:rsidRPr="00054A77">
              <w:rPr>
                <w:color w:val="0000FF"/>
                <w:u w:val="single"/>
              </w:rPr>
              <w:tab/>
              <w:t>De netbeheerder die een maatregel</w:t>
            </w:r>
            <w:r>
              <w:rPr>
                <w:color w:val="0000FF"/>
                <w:u w:val="single"/>
              </w:rPr>
              <w:t xml:space="preserve">, </w:t>
            </w:r>
            <w:r w:rsidRPr="00380A28">
              <w:rPr>
                <w:strike/>
                <w:color w:val="FF0000"/>
                <w:u w:val="single"/>
              </w:rPr>
              <w:t>zo</w:t>
            </w:r>
            <w:r w:rsidRPr="00380A28">
              <w:rPr>
                <w:color w:val="0000FF"/>
                <w:u w:val="single"/>
              </w:rPr>
              <w:t>als bedoeld in het derde</w:t>
            </w:r>
            <w:r>
              <w:rPr>
                <w:color w:val="0000FF"/>
                <w:u w:val="single"/>
              </w:rPr>
              <w:t xml:space="preserve"> lid,</w:t>
            </w:r>
            <w:r w:rsidRPr="00054A77">
              <w:rPr>
                <w:color w:val="0000FF"/>
                <w:u w:val="single"/>
              </w:rPr>
              <w:t xml:space="preserve"> treft, verzorgt de administratieve afhandeling daarvan, waaronder begrepen de financiële afrekening op basis van de biedingen zoals genoemd in artikel 9.1 en 9.19. Indien een netbeheerder een bieding ontvangt van een aangeslotene in het netgebied van een andere netbeheerder, wisselen de betrokken netbeheerders de ten behoeve van de verificatie en financiële afrekening benodigde gegevens uit, waaronder begrepen de op grond van paragraaf 13.2 en artikel 9.35 door of namens de aangeslotene aangeleverde gegevens en de in artikel 9.1, zesde lid, onderdeel a bedoelde gegevens. De netbeheerders dragen onderling zorg voor een correcte financiële afwikkeling tussen de netbeheerders</w:t>
            </w:r>
          </w:p>
        </w:tc>
        <w:tc>
          <w:tcPr>
            <w:tcW w:w="1600" w:type="dxa"/>
            <w:gridSpan w:val="2"/>
            <w:shd w:val="clear" w:color="auto" w:fill="auto"/>
          </w:tcPr>
          <w:p w14:paraId="57DC0096" w14:textId="77777777" w:rsidR="00E85476" w:rsidRPr="00AF1C86" w:rsidRDefault="00E85476" w:rsidP="00E85476">
            <w:pPr>
              <w:pStyle w:val="codekant3"/>
              <w:rPr>
                <w:szCs w:val="11"/>
              </w:rPr>
            </w:pPr>
          </w:p>
        </w:tc>
      </w:tr>
      <w:tr w:rsidR="00B0398E" w:rsidRPr="00B25965" w14:paraId="321E80F8" w14:textId="77777777" w:rsidTr="0026520F">
        <w:trPr>
          <w:gridBefore w:val="1"/>
          <w:gridAfter w:val="1"/>
          <w:wBefore w:w="47" w:type="dxa"/>
          <w:wAfter w:w="263" w:type="dxa"/>
        </w:trPr>
        <w:tc>
          <w:tcPr>
            <w:tcW w:w="1698" w:type="dxa"/>
            <w:tcBorders>
              <w:right w:val="dotted" w:sz="4" w:space="0" w:color="auto"/>
            </w:tcBorders>
          </w:tcPr>
          <w:p w14:paraId="20E0477D" w14:textId="77777777" w:rsidR="00E85476" w:rsidRPr="00B12828" w:rsidRDefault="00E85476" w:rsidP="00E85476">
            <w:pPr>
              <w:pStyle w:val="codekant3"/>
              <w:ind w:left="-26" w:right="-30"/>
            </w:pPr>
            <w:r>
              <w:t xml:space="preserve">[15-04-2000] besluit 00-011  </w:t>
            </w:r>
            <w:r w:rsidRPr="00B25965">
              <w:t xml:space="preserve"> </w:t>
            </w:r>
            <w:r>
              <w:br/>
            </w:r>
            <w:r w:rsidRPr="009D01F2">
              <w:rPr>
                <w:color w:val="0000FF"/>
              </w:rPr>
              <w:t xml:space="preserve">[19-08-2021] </w:t>
            </w:r>
            <w:proofErr w:type="spellStart"/>
            <w:r w:rsidRPr="009D01F2">
              <w:rPr>
                <w:color w:val="0000FF"/>
              </w:rPr>
              <w:t>ontw.besl.ACM</w:t>
            </w:r>
            <w:proofErr w:type="spellEnd"/>
            <w:r w:rsidRPr="009D01F2">
              <w:rPr>
                <w:color w:val="0000FF"/>
              </w:rPr>
              <w:t>/UIT/559576</w:t>
            </w:r>
          </w:p>
        </w:tc>
        <w:tc>
          <w:tcPr>
            <w:tcW w:w="5815" w:type="dxa"/>
            <w:tcBorders>
              <w:left w:val="dotted" w:sz="4" w:space="0" w:color="auto"/>
            </w:tcBorders>
          </w:tcPr>
          <w:p w14:paraId="57234234" w14:textId="77777777" w:rsidR="00E85476" w:rsidRPr="00331955" w:rsidRDefault="00E85476" w:rsidP="00E85476">
            <w:pPr>
              <w:pStyle w:val="NLcode5artikelkop"/>
              <w:ind w:left="397" w:right="396" w:hanging="284"/>
              <w:jc w:val="left"/>
            </w:pPr>
            <w:r w:rsidRPr="00054A77">
              <w:rPr>
                <w:color w:val="0000FF"/>
                <w:u w:val="single"/>
              </w:rPr>
              <w:t>Artikel 9.3</w:t>
            </w:r>
          </w:p>
        </w:tc>
        <w:tc>
          <w:tcPr>
            <w:tcW w:w="1464" w:type="dxa"/>
            <w:tcBorders>
              <w:left w:val="dotted" w:sz="4" w:space="0" w:color="auto"/>
            </w:tcBorders>
          </w:tcPr>
          <w:p w14:paraId="7EAF9CC7" w14:textId="77777777" w:rsidR="00E85476" w:rsidRPr="00C13022" w:rsidRDefault="00E85476" w:rsidP="00E85476">
            <w:pPr>
              <w:pStyle w:val="codekant3"/>
              <w:rPr>
                <w:szCs w:val="11"/>
              </w:rPr>
            </w:pPr>
          </w:p>
        </w:tc>
      </w:tr>
      <w:tr w:rsidR="00B0398E" w:rsidRPr="00B25965" w14:paraId="223A708F" w14:textId="77777777" w:rsidTr="0026520F">
        <w:trPr>
          <w:gridBefore w:val="1"/>
          <w:gridAfter w:val="1"/>
          <w:wBefore w:w="47" w:type="dxa"/>
          <w:wAfter w:w="263" w:type="dxa"/>
        </w:trPr>
        <w:tc>
          <w:tcPr>
            <w:tcW w:w="1698" w:type="dxa"/>
            <w:tcBorders>
              <w:right w:val="dotted" w:sz="4" w:space="0" w:color="auto"/>
            </w:tcBorders>
          </w:tcPr>
          <w:p w14:paraId="57467B8A" w14:textId="77777777" w:rsidR="00E85476" w:rsidRPr="00444531" w:rsidRDefault="00E85476" w:rsidP="00E85476">
            <w:pPr>
              <w:pStyle w:val="codekant3"/>
              <w:ind w:left="-26" w:right="-30"/>
            </w:pPr>
            <w:r w:rsidRPr="00444531">
              <w:t>[15-04-2000] besluit 00-011</w:t>
            </w:r>
            <w:r w:rsidRPr="00444531">
              <w:br/>
            </w:r>
            <w:r w:rsidRPr="00444531">
              <w:rPr>
                <w:color w:val="0000FF"/>
              </w:rPr>
              <w:t xml:space="preserve">[19-08-2021] </w:t>
            </w:r>
            <w:proofErr w:type="spellStart"/>
            <w:r w:rsidRPr="00444531">
              <w:rPr>
                <w:color w:val="0000FF"/>
              </w:rPr>
              <w:t>ontw.besl.ACM</w:t>
            </w:r>
            <w:proofErr w:type="spellEnd"/>
            <w:r w:rsidRPr="00444531">
              <w:rPr>
                <w:color w:val="0000FF"/>
              </w:rPr>
              <w:t>/UIT/559576</w:t>
            </w:r>
            <w:r w:rsidRPr="00444531">
              <w:rPr>
                <w:color w:val="0000FF"/>
              </w:rPr>
              <w:br/>
            </w:r>
            <w:r w:rsidRPr="00444531">
              <w:rPr>
                <w:iCs w:val="0"/>
                <w:color w:val="FF0000"/>
              </w:rPr>
              <w:t>[30-09-2021] zienswijze BR-2021-1846</w:t>
            </w:r>
            <w:r w:rsidRPr="00444531">
              <w:br/>
              <w:t xml:space="preserve">   </w:t>
            </w:r>
          </w:p>
        </w:tc>
        <w:tc>
          <w:tcPr>
            <w:tcW w:w="5815" w:type="dxa"/>
            <w:tcBorders>
              <w:left w:val="dotted" w:sz="4" w:space="0" w:color="auto"/>
            </w:tcBorders>
          </w:tcPr>
          <w:p w14:paraId="45FE47FB" w14:textId="77777777" w:rsidR="00E85476" w:rsidRPr="00444531" w:rsidRDefault="00E85476" w:rsidP="00E85476">
            <w:pPr>
              <w:pStyle w:val="NLcode6artikeltekst"/>
              <w:ind w:left="397" w:right="396" w:hanging="284"/>
              <w:jc w:val="left"/>
            </w:pPr>
            <w:r w:rsidRPr="00444531">
              <w:t>1</w:t>
            </w:r>
            <w:r w:rsidRPr="00444531">
              <w:rPr>
                <w:strike/>
                <w:color w:val="0000FF"/>
              </w:rPr>
              <w:t>0</w:t>
            </w:r>
            <w:r w:rsidRPr="00444531">
              <w:t xml:space="preserve">. </w:t>
            </w:r>
            <w:r w:rsidRPr="00444531">
              <w:tab/>
              <w:t xml:space="preserve">Indien in de uitvoering of de actuele bedrijfsvoering een </w:t>
            </w:r>
            <w:r w:rsidRPr="00444531">
              <w:rPr>
                <w:color w:val="FF0000"/>
                <w:u w:val="single"/>
              </w:rPr>
              <w:t>transport</w:t>
            </w:r>
            <w:r w:rsidRPr="00444531">
              <w:t xml:space="preserve">probleem ontstaat, hanteert de netbeheerder </w:t>
            </w:r>
            <w:r w:rsidRPr="00444531">
              <w:rPr>
                <w:strike/>
                <w:color w:val="0000FF"/>
              </w:rPr>
              <w:t>hanteren de regionale netbeheerders in principe eenzelfde</w:t>
            </w:r>
            <w:r w:rsidRPr="00444531">
              <w:rPr>
                <w:color w:val="0000FF"/>
              </w:rPr>
              <w:t xml:space="preserve"> </w:t>
            </w:r>
            <w:r w:rsidRPr="00444531">
              <w:rPr>
                <w:color w:val="0000FF"/>
                <w:u w:val="single"/>
              </w:rPr>
              <w:t>de</w:t>
            </w:r>
            <w:r w:rsidRPr="00444531">
              <w:t xml:space="preserve"> procedure als</w:t>
            </w:r>
            <w:r w:rsidRPr="00444531">
              <w:rPr>
                <w:color w:val="FF0000"/>
              </w:rPr>
              <w:t xml:space="preserve"> </w:t>
            </w:r>
            <w:r w:rsidRPr="00444531">
              <w:t xml:space="preserve">genoemd in </w:t>
            </w:r>
            <w:r w:rsidRPr="00444531">
              <w:rPr>
                <w:strike/>
                <w:color w:val="FF0000"/>
              </w:rPr>
              <w:t>het</w:t>
            </w:r>
            <w:r w:rsidRPr="00444531">
              <w:rPr>
                <w:color w:val="FF0000"/>
              </w:rPr>
              <w:t xml:space="preserve"> </w:t>
            </w:r>
            <w:r w:rsidRPr="00444531">
              <w:rPr>
                <w:color w:val="0000FF"/>
                <w:u w:val="single"/>
              </w:rPr>
              <w:t>artikel 9.2</w:t>
            </w:r>
            <w:r w:rsidRPr="00444531">
              <w:rPr>
                <w:strike/>
                <w:color w:val="0000FF"/>
                <w:u w:val="single"/>
              </w:rPr>
              <w:t>,</w:t>
            </w:r>
            <w:r w:rsidRPr="00444531">
              <w:t xml:space="preserve"> derde </w:t>
            </w:r>
            <w:r w:rsidRPr="00444531">
              <w:rPr>
                <w:color w:val="0000FF"/>
                <w:u w:val="single"/>
              </w:rPr>
              <w:t>en negende</w:t>
            </w:r>
            <w:r w:rsidRPr="00444531">
              <w:rPr>
                <w:strike/>
                <w:color w:val="FF0000"/>
              </w:rPr>
              <w:t xml:space="preserve"> </w:t>
            </w:r>
            <w:r w:rsidRPr="00444531">
              <w:t xml:space="preserve">lid. </w:t>
            </w:r>
          </w:p>
        </w:tc>
        <w:tc>
          <w:tcPr>
            <w:tcW w:w="1464" w:type="dxa"/>
            <w:tcBorders>
              <w:left w:val="dotted" w:sz="4" w:space="0" w:color="auto"/>
            </w:tcBorders>
          </w:tcPr>
          <w:p w14:paraId="471C42C6" w14:textId="77777777" w:rsidR="00E85476" w:rsidRPr="00C13022" w:rsidRDefault="00E85476" w:rsidP="00E85476">
            <w:pPr>
              <w:pStyle w:val="codekant3"/>
              <w:rPr>
                <w:szCs w:val="11"/>
              </w:rPr>
            </w:pPr>
          </w:p>
        </w:tc>
      </w:tr>
      <w:tr w:rsidR="00B0398E" w:rsidRPr="00B25965" w14:paraId="2D1419A0" w14:textId="77777777" w:rsidTr="0026520F">
        <w:trPr>
          <w:gridBefore w:val="1"/>
          <w:gridAfter w:val="1"/>
          <w:wBefore w:w="47" w:type="dxa"/>
          <w:wAfter w:w="263" w:type="dxa"/>
        </w:trPr>
        <w:tc>
          <w:tcPr>
            <w:tcW w:w="1698" w:type="dxa"/>
            <w:tcBorders>
              <w:right w:val="dotted" w:sz="4" w:space="0" w:color="auto"/>
            </w:tcBorders>
          </w:tcPr>
          <w:p w14:paraId="36FCF47E" w14:textId="77777777" w:rsidR="00E85476" w:rsidRPr="00B12828" w:rsidRDefault="00E85476" w:rsidP="00E85476">
            <w:pPr>
              <w:pStyle w:val="codekant3"/>
              <w:ind w:left="-26" w:right="-30"/>
            </w:pPr>
            <w:r>
              <w:t>[15-04-2000] besluit 00-011</w:t>
            </w:r>
            <w:r>
              <w:br/>
            </w:r>
            <w:r w:rsidRPr="009D01F2">
              <w:rPr>
                <w:color w:val="0000FF"/>
              </w:rPr>
              <w:t xml:space="preserve">[19-08-2021] </w:t>
            </w:r>
            <w:proofErr w:type="spellStart"/>
            <w:r w:rsidRPr="009D01F2">
              <w:rPr>
                <w:color w:val="0000FF"/>
              </w:rPr>
              <w:t>ontw.besl.ACM</w:t>
            </w:r>
            <w:proofErr w:type="spellEnd"/>
            <w:r w:rsidRPr="009D01F2">
              <w:rPr>
                <w:color w:val="0000FF"/>
              </w:rPr>
              <w:t>/UIT/559576</w:t>
            </w:r>
            <w:r>
              <w:rPr>
                <w:color w:val="0000FF"/>
              </w:rPr>
              <w:br/>
            </w:r>
            <w:r w:rsidRPr="00444531">
              <w:rPr>
                <w:iCs w:val="0"/>
                <w:color w:val="FF0000"/>
              </w:rPr>
              <w:t>[30-09-2021] zienswijze BR-2021-1846</w:t>
            </w:r>
            <w:r>
              <w:br/>
            </w:r>
            <w:r>
              <w:br/>
              <w:t xml:space="preserve">  </w:t>
            </w:r>
            <w:r w:rsidRPr="00B25965">
              <w:t xml:space="preserve"> </w:t>
            </w:r>
          </w:p>
        </w:tc>
        <w:tc>
          <w:tcPr>
            <w:tcW w:w="5815" w:type="dxa"/>
            <w:tcBorders>
              <w:left w:val="dotted" w:sz="4" w:space="0" w:color="auto"/>
            </w:tcBorders>
          </w:tcPr>
          <w:p w14:paraId="213C57BF" w14:textId="77777777" w:rsidR="00E85476" w:rsidRPr="00331955" w:rsidRDefault="00E85476" w:rsidP="00E85476">
            <w:pPr>
              <w:pStyle w:val="NLcode6artikeltekst"/>
              <w:ind w:left="397" w:right="396" w:hanging="284"/>
              <w:jc w:val="left"/>
            </w:pPr>
            <w:r w:rsidRPr="003F1F7C">
              <w:rPr>
                <w:strike/>
                <w:color w:val="0000FF"/>
              </w:rPr>
              <w:t>11</w:t>
            </w:r>
            <w:r w:rsidRPr="003F1F7C">
              <w:rPr>
                <w:color w:val="0000FF"/>
              </w:rPr>
              <w:t>2</w:t>
            </w:r>
            <w:r w:rsidRPr="00331955">
              <w:t xml:space="preserve">. </w:t>
            </w:r>
            <w:r w:rsidRPr="00331955">
              <w:tab/>
              <w:t xml:space="preserve">In geval van dreigende </w:t>
            </w:r>
            <w:r w:rsidRPr="00331955">
              <w:rPr>
                <w:color w:val="000000" w:themeColor="text1"/>
              </w:rPr>
              <w:t>grootschalige s</w:t>
            </w:r>
            <w:r w:rsidRPr="00331955">
              <w:t xml:space="preserve">toringen is de netbeheerder bevoegd om belasting af te schakelen of om opdracht te geven om meer of minder te produceren of om een aangesloten regionale netbeheerder te verplichten de </w:t>
            </w:r>
            <w:r w:rsidRPr="00AE7E62">
              <w:rPr>
                <w:strike/>
                <w:color w:val="FF0000"/>
              </w:rPr>
              <w:t>transportvraag</w:t>
            </w:r>
            <w:r w:rsidRPr="00AE7E62">
              <w:rPr>
                <w:color w:val="FF0000"/>
              </w:rPr>
              <w:t xml:space="preserve"> </w:t>
            </w:r>
            <w:r w:rsidRPr="00331955">
              <w:rPr>
                <w:color w:val="FF0000"/>
                <w:u w:val="single"/>
              </w:rPr>
              <w:t>hoeveelheid te transporteren werkzaam vermogen of blindvermogen</w:t>
            </w:r>
            <w:r w:rsidRPr="00331955">
              <w:t xml:space="preserve"> te verminderen.</w:t>
            </w:r>
          </w:p>
        </w:tc>
        <w:tc>
          <w:tcPr>
            <w:tcW w:w="1464" w:type="dxa"/>
            <w:tcBorders>
              <w:left w:val="dotted" w:sz="4" w:space="0" w:color="auto"/>
            </w:tcBorders>
          </w:tcPr>
          <w:p w14:paraId="22FF094A" w14:textId="77777777" w:rsidR="00E85476" w:rsidRPr="00C13022" w:rsidRDefault="00E85476" w:rsidP="00E85476">
            <w:pPr>
              <w:pStyle w:val="codekant3"/>
              <w:rPr>
                <w:szCs w:val="11"/>
              </w:rPr>
            </w:pPr>
          </w:p>
        </w:tc>
      </w:tr>
      <w:tr w:rsidR="00B0398E" w:rsidRPr="00B25965" w14:paraId="3C045F24" w14:textId="77777777" w:rsidTr="0026520F">
        <w:trPr>
          <w:gridBefore w:val="1"/>
          <w:gridAfter w:val="1"/>
          <w:wBefore w:w="47" w:type="dxa"/>
          <w:wAfter w:w="263" w:type="dxa"/>
        </w:trPr>
        <w:tc>
          <w:tcPr>
            <w:tcW w:w="1698" w:type="dxa"/>
            <w:tcBorders>
              <w:right w:val="dotted" w:sz="4" w:space="0" w:color="auto"/>
            </w:tcBorders>
          </w:tcPr>
          <w:p w14:paraId="7727DC5F" w14:textId="77777777" w:rsidR="00E85476" w:rsidRPr="00B12828" w:rsidRDefault="00E85476" w:rsidP="00E85476">
            <w:pPr>
              <w:pStyle w:val="codekant3"/>
              <w:ind w:left="-26" w:right="-30"/>
            </w:pPr>
            <w:r>
              <w:t>[15-04-2000] besluit 00-011</w:t>
            </w:r>
            <w:r>
              <w:br/>
            </w:r>
            <w:r w:rsidRPr="009D01F2">
              <w:rPr>
                <w:color w:val="0000FF"/>
              </w:rPr>
              <w:t xml:space="preserve">[19-08-2021] </w:t>
            </w:r>
            <w:proofErr w:type="spellStart"/>
            <w:r w:rsidRPr="009D01F2">
              <w:rPr>
                <w:color w:val="0000FF"/>
              </w:rPr>
              <w:t>ontw.besl.ACM</w:t>
            </w:r>
            <w:proofErr w:type="spellEnd"/>
            <w:r w:rsidRPr="009D01F2">
              <w:rPr>
                <w:color w:val="0000FF"/>
              </w:rPr>
              <w:t>/UIT/559576</w:t>
            </w:r>
            <w:r>
              <w:br/>
              <w:t xml:space="preserve">  </w:t>
            </w:r>
            <w:r w:rsidRPr="00B25965">
              <w:t xml:space="preserve"> </w:t>
            </w:r>
          </w:p>
        </w:tc>
        <w:tc>
          <w:tcPr>
            <w:tcW w:w="5815" w:type="dxa"/>
            <w:tcBorders>
              <w:left w:val="dotted" w:sz="4" w:space="0" w:color="auto"/>
            </w:tcBorders>
          </w:tcPr>
          <w:p w14:paraId="4F3E3321" w14:textId="77777777" w:rsidR="00E85476" w:rsidRPr="00B2100B" w:rsidRDefault="00E85476" w:rsidP="00E85476">
            <w:pPr>
              <w:pStyle w:val="NLcode6artikeltekst"/>
              <w:ind w:left="397" w:right="396" w:hanging="284"/>
              <w:jc w:val="left"/>
              <w:rPr>
                <w:b/>
                <w:strike/>
                <w:color w:val="0000FF"/>
              </w:rPr>
            </w:pPr>
            <w:r w:rsidRPr="00B2100B">
              <w:rPr>
                <w:b/>
                <w:strike/>
                <w:color w:val="0000FF"/>
              </w:rPr>
              <w:t>Artikel 9.3</w:t>
            </w:r>
          </w:p>
          <w:p w14:paraId="203C5454" w14:textId="77777777" w:rsidR="00E85476" w:rsidRPr="00331955" w:rsidRDefault="00E85476" w:rsidP="00E85476">
            <w:pPr>
              <w:pStyle w:val="NLcode6artikeltekst"/>
              <w:ind w:left="397" w:right="396" w:hanging="284"/>
              <w:jc w:val="left"/>
            </w:pPr>
            <w:r w:rsidRPr="003F1F7C">
              <w:rPr>
                <w:color w:val="0000FF"/>
              </w:rPr>
              <w:t>3.</w:t>
            </w:r>
            <w:r w:rsidRPr="00331955">
              <w:tab/>
              <w:t xml:space="preserve">In geval van een onverwachte onderbreking van de transportdienst die haar oorzaak vindt in </w:t>
            </w:r>
            <w:r w:rsidRPr="00B2100B">
              <w:rPr>
                <w:strike/>
                <w:color w:val="0000FF"/>
              </w:rPr>
              <w:t>de hoogspanningsinstallatie</w:t>
            </w:r>
            <w:r w:rsidRPr="00B2100B">
              <w:rPr>
                <w:rFonts w:ascii="Arial"/>
                <w:color w:val="0000FF"/>
              </w:rPr>
              <w:t xml:space="preserve"> </w:t>
            </w:r>
            <w:r w:rsidRPr="00B2100B">
              <w:rPr>
                <w:color w:val="0000FF"/>
                <w:u w:val="single"/>
              </w:rPr>
              <w:t>het net</w:t>
            </w:r>
            <w:r w:rsidRPr="00B2100B">
              <w:rPr>
                <w:color w:val="0000FF"/>
              </w:rPr>
              <w:t xml:space="preserve"> </w:t>
            </w:r>
            <w:r w:rsidRPr="00331955">
              <w:t xml:space="preserve">van de netbeheerder, kan </w:t>
            </w:r>
            <w:r w:rsidRPr="00331955">
              <w:rPr>
                <w:rFonts w:cs="Arial"/>
              </w:rPr>
              <w:t>de netbeheerder de transportdienst hervatten</w:t>
            </w:r>
            <w:r w:rsidRPr="00331955">
              <w:t xml:space="preserve"> zonder </w:t>
            </w:r>
            <w:r w:rsidRPr="00331955">
              <w:rPr>
                <w:rFonts w:cs="Arial"/>
              </w:rPr>
              <w:t xml:space="preserve">de aangeslotene </w:t>
            </w:r>
            <w:r w:rsidRPr="00331955">
              <w:t xml:space="preserve">voorafgaand </w:t>
            </w:r>
            <w:r w:rsidRPr="00331955">
              <w:rPr>
                <w:rFonts w:cs="Arial"/>
              </w:rPr>
              <w:t xml:space="preserve">te </w:t>
            </w:r>
            <w:r w:rsidRPr="00331955">
              <w:t>waarschuw</w:t>
            </w:r>
            <w:r w:rsidRPr="00331955">
              <w:rPr>
                <w:rFonts w:cs="Arial"/>
              </w:rPr>
              <w:t>en</w:t>
            </w:r>
            <w:r w:rsidRPr="00331955">
              <w:t>.</w:t>
            </w:r>
          </w:p>
        </w:tc>
        <w:tc>
          <w:tcPr>
            <w:tcW w:w="1464" w:type="dxa"/>
            <w:tcBorders>
              <w:left w:val="dotted" w:sz="4" w:space="0" w:color="auto"/>
            </w:tcBorders>
          </w:tcPr>
          <w:p w14:paraId="457BDE1A" w14:textId="77777777" w:rsidR="00E85476" w:rsidRPr="00C13022" w:rsidRDefault="00E85476" w:rsidP="00E85476">
            <w:pPr>
              <w:pStyle w:val="codekant3"/>
              <w:rPr>
                <w:szCs w:val="11"/>
              </w:rPr>
            </w:pPr>
          </w:p>
        </w:tc>
      </w:tr>
    </w:tbl>
    <w:p w14:paraId="0EC2BDCD" w14:textId="77777777" w:rsidR="00E85476" w:rsidRDefault="00E85476" w:rsidP="00E85476">
      <w:pPr>
        <w:spacing w:line="240" w:lineRule="auto"/>
        <w:rPr>
          <w:rFonts w:cstheme="minorHAnsi"/>
        </w:rPr>
      </w:pPr>
    </w:p>
    <w:tbl>
      <w:tblPr>
        <w:tblW w:w="9338" w:type="dxa"/>
        <w:tblInd w:w="-56" w:type="dxa"/>
        <w:tblLayout w:type="fixed"/>
        <w:tblCellMar>
          <w:left w:w="28" w:type="dxa"/>
          <w:right w:w="28" w:type="dxa"/>
        </w:tblCellMar>
        <w:tblLook w:val="0000" w:firstRow="0" w:lastRow="0" w:firstColumn="0" w:lastColumn="0" w:noHBand="0" w:noVBand="0"/>
      </w:tblPr>
      <w:tblGrid>
        <w:gridCol w:w="1757"/>
        <w:gridCol w:w="5845"/>
        <w:gridCol w:w="1471"/>
        <w:gridCol w:w="120"/>
        <w:gridCol w:w="7"/>
        <w:gridCol w:w="138"/>
      </w:tblGrid>
      <w:tr w:rsidR="00C11012" w:rsidRPr="001F764F" w14:paraId="57ABE742" w14:textId="77777777" w:rsidTr="708984F6">
        <w:trPr>
          <w:gridAfter w:val="3"/>
          <w:wAfter w:w="265" w:type="dxa"/>
        </w:trPr>
        <w:tc>
          <w:tcPr>
            <w:tcW w:w="1757" w:type="dxa"/>
            <w:tcBorders>
              <w:right w:val="dotted" w:sz="4" w:space="0" w:color="auto"/>
            </w:tcBorders>
          </w:tcPr>
          <w:p w14:paraId="5FF80D27" w14:textId="77777777" w:rsidR="00E85476" w:rsidRPr="001F764F" w:rsidRDefault="00E85476" w:rsidP="00E85476">
            <w:pPr>
              <w:pStyle w:val="codekant3"/>
              <w:ind w:left="-26" w:right="-30"/>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tc>
        <w:tc>
          <w:tcPr>
            <w:tcW w:w="5845" w:type="dxa"/>
            <w:tcBorders>
              <w:left w:val="dotted" w:sz="4" w:space="0" w:color="auto"/>
            </w:tcBorders>
          </w:tcPr>
          <w:p w14:paraId="4A1D8D66" w14:textId="77777777" w:rsidR="00E85476" w:rsidRPr="00B2100B" w:rsidRDefault="00E85476" w:rsidP="00E85476">
            <w:pPr>
              <w:pStyle w:val="NLcode3paragraaf2"/>
              <w:ind w:left="397" w:right="396" w:hanging="284"/>
              <w:jc w:val="left"/>
              <w:rPr>
                <w:rFonts w:eastAsia="Arial"/>
                <w:i w:val="0"/>
                <w:color w:val="0000FF"/>
                <w:u w:val="single"/>
              </w:rPr>
            </w:pPr>
            <w:r w:rsidRPr="00B2100B">
              <w:rPr>
                <w:rFonts w:eastAsia="Arial"/>
                <w:i w:val="0"/>
                <w:color w:val="0000FF"/>
                <w:u w:val="single"/>
              </w:rPr>
              <w:t>§ 9.2</w:t>
            </w:r>
            <w:r w:rsidRPr="00B2100B">
              <w:rPr>
                <w:rFonts w:eastAsia="Arial"/>
                <w:i w:val="0"/>
                <w:color w:val="0000FF"/>
                <w:u w:val="single"/>
              </w:rPr>
              <w:tab/>
              <w:t>Voorwaarden met betrekking tot het toekennen van transportcapaciteit</w:t>
            </w:r>
          </w:p>
        </w:tc>
        <w:tc>
          <w:tcPr>
            <w:tcW w:w="1471" w:type="dxa"/>
            <w:tcBorders>
              <w:left w:val="dotted" w:sz="4" w:space="0" w:color="auto"/>
            </w:tcBorders>
          </w:tcPr>
          <w:p w14:paraId="6AC66209" w14:textId="77777777" w:rsidR="00E85476" w:rsidRPr="001F764F" w:rsidRDefault="00E85476" w:rsidP="00E85476">
            <w:pPr>
              <w:pStyle w:val="codekant3"/>
            </w:pPr>
          </w:p>
        </w:tc>
      </w:tr>
      <w:tr w:rsidR="00C11012" w:rsidRPr="001F764F" w14:paraId="470A51ED" w14:textId="77777777" w:rsidTr="708984F6">
        <w:trPr>
          <w:gridAfter w:val="3"/>
          <w:wAfter w:w="265" w:type="dxa"/>
        </w:trPr>
        <w:tc>
          <w:tcPr>
            <w:tcW w:w="1757" w:type="dxa"/>
            <w:tcBorders>
              <w:right w:val="dotted" w:sz="4" w:space="0" w:color="auto"/>
            </w:tcBorders>
          </w:tcPr>
          <w:p w14:paraId="78D3AFB5" w14:textId="77777777" w:rsidR="00E85476" w:rsidRPr="001F764F" w:rsidRDefault="00E85476" w:rsidP="00E85476">
            <w:pPr>
              <w:pStyle w:val="codekant3"/>
              <w:ind w:left="-26" w:right="-30"/>
            </w:pPr>
          </w:p>
        </w:tc>
        <w:tc>
          <w:tcPr>
            <w:tcW w:w="5845" w:type="dxa"/>
            <w:tcBorders>
              <w:left w:val="dotted" w:sz="4" w:space="0" w:color="auto"/>
            </w:tcBorders>
          </w:tcPr>
          <w:p w14:paraId="6C089FB3" w14:textId="77777777" w:rsidR="00E85476" w:rsidRPr="00B2100B" w:rsidRDefault="00E85476" w:rsidP="00E85476">
            <w:pPr>
              <w:pStyle w:val="NLcode6artikeltekst"/>
              <w:ind w:left="397" w:right="396" w:hanging="284"/>
              <w:jc w:val="left"/>
              <w:rPr>
                <w:b/>
                <w:color w:val="0000FF"/>
                <w:u w:val="single"/>
              </w:rPr>
            </w:pPr>
            <w:r w:rsidRPr="00B2100B">
              <w:rPr>
                <w:b/>
                <w:color w:val="0000FF"/>
                <w:u w:val="single"/>
              </w:rPr>
              <w:t>Artikel 9.4</w:t>
            </w:r>
          </w:p>
          <w:p w14:paraId="21E37411" w14:textId="77777777" w:rsidR="00E85476" w:rsidRPr="00B2100B" w:rsidRDefault="00E85476" w:rsidP="00E85476">
            <w:pPr>
              <w:pStyle w:val="NLcode6artikeltekst"/>
              <w:ind w:left="397" w:right="396" w:hanging="284"/>
              <w:jc w:val="left"/>
              <w:rPr>
                <w:color w:val="0000FF"/>
              </w:rPr>
            </w:pPr>
            <w:r w:rsidRPr="00B2100B">
              <w:rPr>
                <w:color w:val="0000FF"/>
                <w:u w:val="single"/>
              </w:rPr>
              <w:t>1.</w:t>
            </w:r>
            <w:r w:rsidRPr="00B2100B">
              <w:rPr>
                <w:color w:val="0000FF"/>
                <w:u w:val="single"/>
              </w:rPr>
              <w:tab/>
              <w:t xml:space="preserve">In aanvulling </w:t>
            </w:r>
            <w:r>
              <w:rPr>
                <w:color w:val="0000FF"/>
                <w:u w:val="single"/>
              </w:rPr>
              <w:t>op de r</w:t>
            </w:r>
            <w:r w:rsidRPr="00B2100B">
              <w:rPr>
                <w:color w:val="0000FF"/>
                <w:u w:val="single"/>
              </w:rPr>
              <w:t xml:space="preserve">aming van de benodigde transportcapaciteit als bedoeld in artikel 2.3 van de Regeling investeringsplan en kwaliteit elektriciteit en gas ten behoeve van het opstellen van het investeringsplan als bedoeld in artikel 21 van de Elektriciteitswet 1998, beoordeelt de netbeheerder periodiek de ontwikkeling op korte termijn van de benodigde transportcapaciteit in zijn net, rekening houdend met de van toepassing zijnde </w:t>
            </w:r>
            <w:proofErr w:type="spellStart"/>
            <w:r w:rsidRPr="00B2100B">
              <w:rPr>
                <w:color w:val="0000FF"/>
                <w:u w:val="single"/>
              </w:rPr>
              <w:t>netontwerpcriteria</w:t>
            </w:r>
            <w:proofErr w:type="spellEnd"/>
            <w:r w:rsidRPr="00B2100B">
              <w:rPr>
                <w:color w:val="0000FF"/>
                <w:u w:val="single"/>
              </w:rPr>
              <w:t xml:space="preserve"> en operationele veiligheidsgrenzen.</w:t>
            </w:r>
          </w:p>
        </w:tc>
        <w:tc>
          <w:tcPr>
            <w:tcW w:w="1471" w:type="dxa"/>
            <w:tcBorders>
              <w:left w:val="dotted" w:sz="4" w:space="0" w:color="auto"/>
            </w:tcBorders>
          </w:tcPr>
          <w:p w14:paraId="2DE86228" w14:textId="77777777" w:rsidR="00E85476" w:rsidRPr="001F764F" w:rsidRDefault="00E85476" w:rsidP="00E85476">
            <w:pPr>
              <w:pStyle w:val="codekant3"/>
            </w:pPr>
          </w:p>
        </w:tc>
      </w:tr>
      <w:tr w:rsidR="007765EC" w:rsidRPr="00B25965" w14:paraId="0133A08F" w14:textId="77777777" w:rsidTr="708984F6">
        <w:tblPrEx>
          <w:tblBorders>
            <w:insideV w:val="dotted" w:sz="4" w:space="0" w:color="auto"/>
          </w:tblBorders>
        </w:tblPrEx>
        <w:tc>
          <w:tcPr>
            <w:tcW w:w="1757" w:type="dxa"/>
            <w:shd w:val="clear" w:color="auto" w:fill="auto"/>
          </w:tcPr>
          <w:p w14:paraId="71F5D02E" w14:textId="77777777" w:rsidR="00E85476" w:rsidRPr="004F4606" w:rsidRDefault="00E85476" w:rsidP="00E85476">
            <w:pPr>
              <w:pStyle w:val="codekant3"/>
            </w:pPr>
          </w:p>
        </w:tc>
        <w:tc>
          <w:tcPr>
            <w:tcW w:w="5845" w:type="dxa"/>
            <w:shd w:val="clear" w:color="auto" w:fill="auto"/>
          </w:tcPr>
          <w:p w14:paraId="7E4061CE" w14:textId="77777777" w:rsidR="00E85476" w:rsidRPr="0001758B" w:rsidRDefault="00E85476" w:rsidP="00E85476">
            <w:pPr>
              <w:pStyle w:val="NLcode6artikeltekst"/>
              <w:ind w:left="398" w:right="397" w:hanging="284"/>
              <w:jc w:val="left"/>
              <w:rPr>
                <w:color w:val="FF0000"/>
                <w:u w:val="single"/>
              </w:rPr>
            </w:pPr>
            <w:r w:rsidRPr="00B2100B">
              <w:rPr>
                <w:color w:val="0000FF"/>
                <w:u w:val="single"/>
              </w:rPr>
              <w:t>2.</w:t>
            </w:r>
            <w:r w:rsidRPr="00B2100B">
              <w:rPr>
                <w:color w:val="0000FF"/>
                <w:u w:val="single"/>
              </w:rPr>
              <w:tab/>
              <w:t xml:space="preserve">De netbeheerder beoordeelt bij elke aanvraag om het doen van een aanbod voor het uitvoeren van transport de </w:t>
            </w:r>
            <w:proofErr w:type="spellStart"/>
            <w:r w:rsidRPr="00B2100B">
              <w:rPr>
                <w:color w:val="0000FF"/>
                <w:u w:val="single"/>
              </w:rPr>
              <w:t>toereikendheid</w:t>
            </w:r>
            <w:proofErr w:type="spellEnd"/>
            <w:r w:rsidRPr="00B2100B">
              <w:rPr>
                <w:color w:val="0000FF"/>
                <w:u w:val="single"/>
              </w:rPr>
              <w:t xml:space="preserve"> van de in het desbetreffende net beschikbare transportcapaciteit om te voldoen aan de gevraagde transportcapaciteit. </w:t>
            </w:r>
          </w:p>
        </w:tc>
        <w:tc>
          <w:tcPr>
            <w:tcW w:w="1736" w:type="dxa"/>
            <w:gridSpan w:val="4"/>
            <w:shd w:val="clear" w:color="auto" w:fill="auto"/>
          </w:tcPr>
          <w:p w14:paraId="06F507A9" w14:textId="77777777" w:rsidR="00E85476" w:rsidRPr="00AF1C86" w:rsidRDefault="00E85476" w:rsidP="00E85476">
            <w:pPr>
              <w:pStyle w:val="codekant3"/>
              <w:rPr>
                <w:szCs w:val="11"/>
              </w:rPr>
            </w:pPr>
          </w:p>
        </w:tc>
      </w:tr>
      <w:tr w:rsidR="007765EC" w:rsidRPr="00B25965" w14:paraId="7DD623DD" w14:textId="77777777" w:rsidTr="708984F6">
        <w:tblPrEx>
          <w:tblBorders>
            <w:insideV w:val="dotted" w:sz="4" w:space="0" w:color="auto"/>
          </w:tblBorders>
        </w:tblPrEx>
        <w:tc>
          <w:tcPr>
            <w:tcW w:w="1757" w:type="dxa"/>
            <w:shd w:val="clear" w:color="auto" w:fill="auto"/>
          </w:tcPr>
          <w:p w14:paraId="34A35056" w14:textId="77777777" w:rsidR="00E85476" w:rsidRDefault="00E85476" w:rsidP="00E85476">
            <w:pPr>
              <w:pStyle w:val="codekant3"/>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p w14:paraId="784DCA88" w14:textId="77777777" w:rsidR="00E85476" w:rsidRPr="004F4606" w:rsidRDefault="00E85476" w:rsidP="00E85476">
            <w:pPr>
              <w:pStyle w:val="codekant3"/>
            </w:pPr>
          </w:p>
        </w:tc>
        <w:tc>
          <w:tcPr>
            <w:tcW w:w="5845" w:type="dxa"/>
            <w:shd w:val="clear" w:color="auto" w:fill="auto"/>
          </w:tcPr>
          <w:p w14:paraId="5B5FC033" w14:textId="77777777" w:rsidR="00E85476" w:rsidRPr="00B2100B" w:rsidRDefault="00E85476" w:rsidP="00E85476">
            <w:pPr>
              <w:pStyle w:val="NLcode6artikeltekst"/>
              <w:ind w:left="397" w:right="396" w:hanging="284"/>
              <w:jc w:val="left"/>
              <w:rPr>
                <w:b/>
                <w:color w:val="0000FF"/>
                <w:u w:val="single"/>
              </w:rPr>
            </w:pPr>
            <w:r w:rsidRPr="00B2100B">
              <w:rPr>
                <w:b/>
                <w:color w:val="0000FF"/>
                <w:u w:val="single"/>
              </w:rPr>
              <w:t>Artikel 9.5</w:t>
            </w:r>
          </w:p>
          <w:p w14:paraId="035D3F45" w14:textId="77777777" w:rsidR="00E85476" w:rsidRPr="00B2100B" w:rsidRDefault="00E85476" w:rsidP="00E85476">
            <w:pPr>
              <w:pStyle w:val="NLcode6artikeltekst"/>
              <w:ind w:left="397" w:right="396" w:hanging="284"/>
              <w:jc w:val="left"/>
              <w:rPr>
                <w:color w:val="0000FF"/>
                <w:u w:val="single"/>
              </w:rPr>
            </w:pPr>
            <w:r w:rsidRPr="00B2100B">
              <w:rPr>
                <w:color w:val="0000FF"/>
                <w:u w:val="single"/>
              </w:rPr>
              <w:t>1.</w:t>
            </w:r>
            <w:r w:rsidRPr="00B2100B">
              <w:rPr>
                <w:color w:val="0000FF"/>
                <w:u w:val="single"/>
              </w:rPr>
              <w:tab/>
              <w:t>De netbeheerder hanteert bij de beoordeling van de aanwezige transportcapaciteit in een net de volgende aspecten:</w:t>
            </w:r>
          </w:p>
          <w:p w14:paraId="2B50EC45" w14:textId="77777777" w:rsidR="00E85476" w:rsidRPr="00B2100B" w:rsidRDefault="00E85476" w:rsidP="00E85476">
            <w:pPr>
              <w:pStyle w:val="NLcode7opsomminga"/>
              <w:tabs>
                <w:tab w:val="clear" w:pos="567"/>
              </w:tabs>
              <w:ind w:left="681" w:right="396" w:hanging="284"/>
              <w:jc w:val="left"/>
              <w:rPr>
                <w:color w:val="0000FF"/>
                <w:u w:val="single"/>
              </w:rPr>
            </w:pPr>
            <w:r w:rsidRPr="00B2100B">
              <w:rPr>
                <w:color w:val="0000FF"/>
                <w:u w:val="single"/>
              </w:rPr>
              <w:t>a.</w:t>
            </w:r>
            <w:r w:rsidRPr="00B2100B">
              <w:rPr>
                <w:color w:val="0000FF"/>
                <w:u w:val="single"/>
              </w:rPr>
              <w:tab/>
              <w:t>de technische capaciteit van het net;</w:t>
            </w:r>
          </w:p>
          <w:p w14:paraId="5A84E15D" w14:textId="77777777" w:rsidR="00E85476" w:rsidRPr="0001758B" w:rsidRDefault="00E85476" w:rsidP="00E85476">
            <w:pPr>
              <w:pStyle w:val="NLcode7opsomminga"/>
              <w:tabs>
                <w:tab w:val="clear" w:pos="567"/>
              </w:tabs>
              <w:ind w:left="681" w:right="396" w:hanging="284"/>
              <w:jc w:val="left"/>
              <w:rPr>
                <w:color w:val="FF0000"/>
                <w:u w:val="single"/>
              </w:rPr>
            </w:pPr>
            <w:r w:rsidRPr="00B2100B">
              <w:rPr>
                <w:color w:val="0000FF"/>
                <w:u w:val="single"/>
              </w:rPr>
              <w:t>b.</w:t>
            </w:r>
            <w:r w:rsidRPr="00B2100B">
              <w:rPr>
                <w:color w:val="0000FF"/>
                <w:u w:val="single"/>
              </w:rPr>
              <w:tab/>
              <w:t xml:space="preserve">de van toepassing zijnde </w:t>
            </w:r>
            <w:proofErr w:type="spellStart"/>
            <w:r w:rsidRPr="00B2100B">
              <w:rPr>
                <w:color w:val="0000FF"/>
                <w:u w:val="single"/>
              </w:rPr>
              <w:t>netontwerpcriteria</w:t>
            </w:r>
            <w:proofErr w:type="spellEnd"/>
            <w:r w:rsidRPr="00B2100B">
              <w:rPr>
                <w:color w:val="0000FF"/>
                <w:u w:val="single"/>
              </w:rPr>
              <w:t xml:space="preserve"> en operationele veiligheidsgrenzen met inachtneming van artikel 16, eerste lid, onderdeel d, van de Elektriciteitswet 1998..</w:t>
            </w:r>
          </w:p>
        </w:tc>
        <w:tc>
          <w:tcPr>
            <w:tcW w:w="1736" w:type="dxa"/>
            <w:gridSpan w:val="4"/>
            <w:shd w:val="clear" w:color="auto" w:fill="auto"/>
          </w:tcPr>
          <w:p w14:paraId="36C6A5DF" w14:textId="77777777" w:rsidR="00E85476" w:rsidRPr="00AF1C86" w:rsidRDefault="00E85476" w:rsidP="00E85476">
            <w:pPr>
              <w:pStyle w:val="codekant3"/>
              <w:rPr>
                <w:szCs w:val="11"/>
              </w:rPr>
            </w:pPr>
          </w:p>
        </w:tc>
      </w:tr>
      <w:tr w:rsidR="00373680" w:rsidRPr="001F764F" w14:paraId="0EA3A960" w14:textId="77777777" w:rsidTr="708984F6">
        <w:tc>
          <w:tcPr>
            <w:tcW w:w="1757" w:type="dxa"/>
            <w:tcBorders>
              <w:right w:val="dotted" w:sz="4" w:space="0" w:color="auto"/>
            </w:tcBorders>
          </w:tcPr>
          <w:p w14:paraId="1B2ADCE8" w14:textId="77777777" w:rsidR="00E85476" w:rsidRPr="001F764F" w:rsidRDefault="00E85476" w:rsidP="00E85476">
            <w:pPr>
              <w:pStyle w:val="codekant3"/>
              <w:ind w:left="-26" w:right="-30"/>
            </w:pPr>
            <w:r w:rsidRPr="00912C59">
              <w:rPr>
                <w:iCs w:val="0"/>
                <w:color w:val="FF0000"/>
              </w:rPr>
              <w:t>[3</w:t>
            </w:r>
            <w:r>
              <w:rPr>
                <w:iCs w:val="0"/>
                <w:color w:val="FF0000"/>
              </w:rPr>
              <w:t>0</w:t>
            </w:r>
            <w:r w:rsidRPr="00912C59">
              <w:rPr>
                <w:iCs w:val="0"/>
                <w:color w:val="FF0000"/>
              </w:rPr>
              <w:t>-09-2021] zienswijze BR-2021-1846</w:t>
            </w:r>
          </w:p>
        </w:tc>
        <w:tc>
          <w:tcPr>
            <w:tcW w:w="5845" w:type="dxa"/>
            <w:tcBorders>
              <w:left w:val="dotted" w:sz="4" w:space="0" w:color="auto"/>
            </w:tcBorders>
          </w:tcPr>
          <w:p w14:paraId="5669816D" w14:textId="77777777" w:rsidR="00E85476" w:rsidRPr="00B2100B" w:rsidRDefault="00E85476" w:rsidP="00E85476">
            <w:pPr>
              <w:pStyle w:val="NLcode6artikeltekst"/>
              <w:ind w:left="397" w:right="396" w:hanging="284"/>
              <w:jc w:val="left"/>
              <w:rPr>
                <w:color w:val="0000FF"/>
                <w:u w:val="single"/>
              </w:rPr>
            </w:pPr>
            <w:r w:rsidRPr="00B2100B">
              <w:rPr>
                <w:color w:val="0000FF"/>
                <w:u w:val="single"/>
              </w:rPr>
              <w:t>2.</w:t>
            </w:r>
            <w:r w:rsidRPr="00B2100B">
              <w:rPr>
                <w:color w:val="0000FF"/>
                <w:u w:val="single"/>
              </w:rPr>
              <w:tab/>
              <w:t>De netbeheerder hanteert bij de beoordeling van de benodigde transportcapaciteit in een net de volgende aspecten:</w:t>
            </w:r>
          </w:p>
          <w:p w14:paraId="289727F0" w14:textId="77777777" w:rsidR="00E85476" w:rsidRPr="00B2100B" w:rsidRDefault="00E85476" w:rsidP="00E85476">
            <w:pPr>
              <w:pStyle w:val="NLcode7opsomminga"/>
              <w:tabs>
                <w:tab w:val="clear" w:pos="567"/>
              </w:tabs>
              <w:ind w:left="681" w:right="396" w:hanging="284"/>
              <w:jc w:val="left"/>
              <w:rPr>
                <w:color w:val="0000FF"/>
                <w:u w:val="single"/>
              </w:rPr>
            </w:pPr>
            <w:r w:rsidRPr="00B2100B">
              <w:rPr>
                <w:color w:val="0000FF"/>
                <w:u w:val="single"/>
              </w:rPr>
              <w:t>a.</w:t>
            </w:r>
            <w:r w:rsidRPr="00B2100B">
              <w:rPr>
                <w:color w:val="0000FF"/>
                <w:u w:val="single"/>
              </w:rPr>
              <w:tab/>
              <w:t>de periode over welke de beoordeling benodigd is;</w:t>
            </w:r>
          </w:p>
          <w:p w14:paraId="49E3E6E5" w14:textId="77777777" w:rsidR="00E85476" w:rsidRPr="00B2100B" w:rsidRDefault="00E85476" w:rsidP="00E85476">
            <w:pPr>
              <w:pStyle w:val="NLcode7opsomminga"/>
              <w:tabs>
                <w:tab w:val="clear" w:pos="567"/>
              </w:tabs>
              <w:ind w:left="681" w:right="396" w:hanging="284"/>
              <w:jc w:val="left"/>
              <w:rPr>
                <w:color w:val="0000FF"/>
                <w:u w:val="single"/>
              </w:rPr>
            </w:pPr>
            <w:r w:rsidRPr="00B2100B">
              <w:rPr>
                <w:color w:val="0000FF"/>
                <w:u w:val="single"/>
              </w:rPr>
              <w:t>b.</w:t>
            </w:r>
            <w:r w:rsidRPr="00B2100B">
              <w:rPr>
                <w:color w:val="0000FF"/>
                <w:u w:val="single"/>
              </w:rPr>
              <w:tab/>
              <w:t>het totaal van het gecontracteerd transportvermogen;</w:t>
            </w:r>
          </w:p>
          <w:p w14:paraId="471DCEAF" w14:textId="73E12042" w:rsidR="00E85476" w:rsidRPr="00B2100B" w:rsidRDefault="00E85476" w:rsidP="00E85476">
            <w:pPr>
              <w:pStyle w:val="NLcode7opsomminga"/>
              <w:tabs>
                <w:tab w:val="clear" w:pos="567"/>
              </w:tabs>
              <w:ind w:left="681" w:right="396" w:hanging="284"/>
              <w:jc w:val="left"/>
              <w:rPr>
                <w:color w:val="0000FF"/>
                <w:u w:val="single"/>
              </w:rPr>
            </w:pPr>
            <w:r w:rsidRPr="00B2100B">
              <w:rPr>
                <w:color w:val="0000FF"/>
                <w:u w:val="single"/>
              </w:rPr>
              <w:t>c.</w:t>
            </w:r>
            <w:r>
              <w:tab/>
            </w:r>
            <w:r w:rsidRPr="00B2100B">
              <w:rPr>
                <w:color w:val="0000FF"/>
                <w:u w:val="single"/>
              </w:rPr>
              <w:t xml:space="preserve">het meest aannemelijke profiel voor de belasting van het </w:t>
            </w:r>
            <w:r w:rsidRPr="00BE4DE7">
              <w:rPr>
                <w:strike/>
                <w:color w:val="FF0000"/>
                <w:u w:val="single"/>
              </w:rPr>
              <w:t>kritieke</w:t>
            </w:r>
            <w:r w:rsidRPr="00BE4DE7">
              <w:rPr>
                <w:color w:val="FF0000"/>
                <w:u w:val="single"/>
              </w:rPr>
              <w:t xml:space="preserve"> </w:t>
            </w:r>
            <w:r w:rsidR="00BE4DE7" w:rsidRPr="00BE4DE7">
              <w:rPr>
                <w:color w:val="FF0000"/>
                <w:u w:val="single"/>
              </w:rPr>
              <w:t xml:space="preserve">beperkende </w:t>
            </w:r>
            <w:r w:rsidRPr="00B2100B">
              <w:rPr>
                <w:color w:val="0000FF"/>
                <w:u w:val="single"/>
              </w:rPr>
              <w:t xml:space="preserve">netelement op basis van een berekening van het verwachte profiel en richting van transport van de </w:t>
            </w:r>
            <w:r w:rsidRPr="00D13AF4">
              <w:rPr>
                <w:strike/>
                <w:color w:val="FF0000"/>
                <w:u w:val="single"/>
              </w:rPr>
              <w:t>afnemers</w:t>
            </w:r>
            <w:r w:rsidRPr="00D13AF4">
              <w:rPr>
                <w:color w:val="FF0000"/>
                <w:u w:val="single"/>
              </w:rPr>
              <w:t>aangeslotenen</w:t>
            </w:r>
            <w:r w:rsidRPr="00B2100B">
              <w:rPr>
                <w:color w:val="0000FF"/>
                <w:u w:val="single"/>
              </w:rPr>
              <w:t>, rekening houdend met de topologie van het net;</w:t>
            </w:r>
          </w:p>
          <w:p w14:paraId="5D8EF434" w14:textId="77777777" w:rsidR="00E85476" w:rsidRPr="00B2100B" w:rsidRDefault="00E85476" w:rsidP="00E85476">
            <w:pPr>
              <w:pStyle w:val="NLcode7opsomminga"/>
              <w:tabs>
                <w:tab w:val="clear" w:pos="567"/>
              </w:tabs>
              <w:ind w:left="681" w:right="396" w:hanging="284"/>
              <w:jc w:val="left"/>
              <w:rPr>
                <w:color w:val="0000FF"/>
                <w:u w:val="single"/>
              </w:rPr>
            </w:pPr>
            <w:r w:rsidRPr="00B2100B">
              <w:rPr>
                <w:color w:val="0000FF"/>
                <w:u w:val="single"/>
              </w:rPr>
              <w:t>d.</w:t>
            </w:r>
            <w:r w:rsidRPr="00B2100B">
              <w:rPr>
                <w:color w:val="0000FF"/>
                <w:u w:val="single"/>
              </w:rPr>
              <w:tab/>
              <w:t xml:space="preserve">informatie die hij op grond van paragraaf 13.2 ontvangt; </w:t>
            </w:r>
          </w:p>
          <w:p w14:paraId="503B468E" w14:textId="77777777" w:rsidR="00E85476" w:rsidRPr="00B2100B" w:rsidRDefault="00E85476" w:rsidP="00E85476">
            <w:pPr>
              <w:pStyle w:val="NLcode7opsomminga"/>
              <w:tabs>
                <w:tab w:val="clear" w:pos="567"/>
              </w:tabs>
              <w:ind w:left="681" w:right="396" w:hanging="284"/>
              <w:jc w:val="left"/>
              <w:rPr>
                <w:color w:val="0000FF"/>
                <w:u w:val="single"/>
              </w:rPr>
            </w:pPr>
            <w:r w:rsidRPr="00B2100B">
              <w:rPr>
                <w:color w:val="0000FF"/>
                <w:u w:val="single"/>
              </w:rPr>
              <w:t>e.</w:t>
            </w:r>
            <w:r w:rsidRPr="00B2100B">
              <w:rPr>
                <w:color w:val="0000FF"/>
                <w:u w:val="single"/>
              </w:rPr>
              <w:tab/>
              <w:t>de mogelijkheden om overeenkomstig artikel 9.1, eerste lid, fysieke congestie op te lossen; en</w:t>
            </w:r>
          </w:p>
          <w:p w14:paraId="0D0EA35C" w14:textId="77777777" w:rsidR="00E85476" w:rsidRPr="00822CE4" w:rsidRDefault="00E85476" w:rsidP="00E85476">
            <w:pPr>
              <w:pStyle w:val="NLcode7opsomminga"/>
              <w:tabs>
                <w:tab w:val="clear" w:pos="567"/>
              </w:tabs>
              <w:ind w:left="681" w:right="396" w:hanging="284"/>
              <w:jc w:val="left"/>
              <w:rPr>
                <w:color w:val="0000FF"/>
                <w:u w:val="single"/>
              </w:rPr>
            </w:pPr>
            <w:r>
              <w:rPr>
                <w:color w:val="0000FF"/>
                <w:u w:val="single"/>
              </w:rPr>
              <w:lastRenderedPageBreak/>
              <w:t>f.</w:t>
            </w:r>
            <w:r>
              <w:rPr>
                <w:color w:val="0000FF"/>
                <w:u w:val="single"/>
              </w:rPr>
              <w:tab/>
              <w:t xml:space="preserve">overheidsbeleid dat van invloed is op de inrichting van het net, als bedoeld in artikel 2.3, onderdeel c, subonderdeel </w:t>
            </w:r>
            <w:r w:rsidRPr="001569ED">
              <w:rPr>
                <w:color w:val="0000FF"/>
                <w:u w:val="single"/>
              </w:rPr>
              <w:t>3°</w:t>
            </w:r>
            <w:r>
              <w:rPr>
                <w:color w:val="0000FF"/>
                <w:u w:val="single"/>
              </w:rPr>
              <w:t xml:space="preserve"> van de </w:t>
            </w:r>
            <w:r w:rsidRPr="00ED5073">
              <w:rPr>
                <w:color w:val="0000FF"/>
                <w:u w:val="single"/>
              </w:rPr>
              <w:t>Regeling investeringsplan en kwaliteit elektriciteit en gas</w:t>
            </w:r>
          </w:p>
        </w:tc>
        <w:tc>
          <w:tcPr>
            <w:tcW w:w="1736" w:type="dxa"/>
            <w:gridSpan w:val="4"/>
            <w:tcBorders>
              <w:left w:val="dotted" w:sz="4" w:space="0" w:color="auto"/>
            </w:tcBorders>
          </w:tcPr>
          <w:p w14:paraId="059DB7DF" w14:textId="77777777" w:rsidR="00E85476" w:rsidRPr="001F764F" w:rsidRDefault="00E85476" w:rsidP="00E85476">
            <w:pPr>
              <w:pStyle w:val="codekant3"/>
            </w:pPr>
          </w:p>
        </w:tc>
      </w:tr>
      <w:tr w:rsidR="00C11012" w:rsidRPr="001F764F" w14:paraId="09F842FB" w14:textId="77777777" w:rsidTr="708984F6">
        <w:trPr>
          <w:gridAfter w:val="3"/>
          <w:wAfter w:w="265" w:type="dxa"/>
        </w:trPr>
        <w:tc>
          <w:tcPr>
            <w:tcW w:w="1757" w:type="dxa"/>
            <w:tcBorders>
              <w:right w:val="dotted" w:sz="4" w:space="0" w:color="auto"/>
            </w:tcBorders>
          </w:tcPr>
          <w:p w14:paraId="37A586AA" w14:textId="77777777" w:rsidR="00E85476" w:rsidRPr="001F764F" w:rsidRDefault="00E85476" w:rsidP="00E85476">
            <w:pPr>
              <w:pStyle w:val="codekant3"/>
              <w:ind w:left="-26" w:right="-30"/>
            </w:pPr>
          </w:p>
        </w:tc>
        <w:tc>
          <w:tcPr>
            <w:tcW w:w="5845" w:type="dxa"/>
            <w:tcBorders>
              <w:left w:val="dotted" w:sz="4" w:space="0" w:color="auto"/>
            </w:tcBorders>
          </w:tcPr>
          <w:p w14:paraId="642C09D6" w14:textId="77777777" w:rsidR="00E85476" w:rsidRPr="003457C6" w:rsidRDefault="00E85476" w:rsidP="00E85476">
            <w:pPr>
              <w:pStyle w:val="NLcode6artikeltekst"/>
              <w:ind w:left="397" w:right="396" w:hanging="284"/>
              <w:jc w:val="left"/>
              <w:rPr>
                <w:color w:val="0000FF"/>
              </w:rPr>
            </w:pPr>
            <w:r w:rsidRPr="003457C6">
              <w:rPr>
                <w:color w:val="0000FF"/>
                <w:u w:val="single"/>
              </w:rPr>
              <w:t>3.</w:t>
            </w:r>
            <w:r w:rsidRPr="003457C6">
              <w:rPr>
                <w:color w:val="0000FF"/>
                <w:u w:val="single"/>
              </w:rPr>
              <w:tab/>
              <w:t xml:space="preserve">De beoordelingen genoemd in het eerste en tweede lid worden uitgewerkt in de vorm van scenario’s. </w:t>
            </w:r>
          </w:p>
        </w:tc>
        <w:tc>
          <w:tcPr>
            <w:tcW w:w="1471" w:type="dxa"/>
            <w:tcBorders>
              <w:left w:val="dotted" w:sz="4" w:space="0" w:color="auto"/>
            </w:tcBorders>
          </w:tcPr>
          <w:p w14:paraId="08824E08" w14:textId="77777777" w:rsidR="00E85476" w:rsidRPr="001F764F" w:rsidRDefault="00E85476" w:rsidP="00E85476">
            <w:pPr>
              <w:pStyle w:val="codekant3"/>
            </w:pPr>
          </w:p>
        </w:tc>
      </w:tr>
      <w:tr w:rsidR="00C11012" w:rsidRPr="001F764F" w14:paraId="58D3112D" w14:textId="77777777" w:rsidTr="708984F6">
        <w:trPr>
          <w:gridAfter w:val="3"/>
          <w:wAfter w:w="265" w:type="dxa"/>
        </w:trPr>
        <w:tc>
          <w:tcPr>
            <w:tcW w:w="1757" w:type="dxa"/>
            <w:tcBorders>
              <w:right w:val="dotted" w:sz="4" w:space="0" w:color="auto"/>
            </w:tcBorders>
          </w:tcPr>
          <w:p w14:paraId="142E41E5" w14:textId="77777777" w:rsidR="00E85476" w:rsidRPr="001F764F" w:rsidRDefault="00E85476" w:rsidP="00E85476">
            <w:pPr>
              <w:pStyle w:val="codekant3"/>
              <w:ind w:left="-26" w:right="-30"/>
            </w:pPr>
          </w:p>
        </w:tc>
        <w:tc>
          <w:tcPr>
            <w:tcW w:w="5845" w:type="dxa"/>
            <w:tcBorders>
              <w:left w:val="dotted" w:sz="4" w:space="0" w:color="auto"/>
            </w:tcBorders>
          </w:tcPr>
          <w:p w14:paraId="4DA2B632" w14:textId="77777777" w:rsidR="00E85476" w:rsidRPr="00D13AF4" w:rsidRDefault="00E85476" w:rsidP="00E85476">
            <w:pPr>
              <w:pStyle w:val="NLcode6artikeltekst"/>
              <w:ind w:left="397" w:right="396" w:hanging="284"/>
              <w:jc w:val="left"/>
              <w:rPr>
                <w:color w:val="0000FF"/>
                <w:u w:val="single"/>
              </w:rPr>
            </w:pPr>
            <w:r w:rsidRPr="003457C6">
              <w:rPr>
                <w:color w:val="0000FF"/>
                <w:u w:val="single"/>
              </w:rPr>
              <w:t>4.</w:t>
            </w:r>
            <w:r w:rsidRPr="003457C6">
              <w:rPr>
                <w:color w:val="0000FF"/>
                <w:u w:val="single"/>
              </w:rPr>
              <w:tab/>
              <w:t>De beschikbare transportcapaciteit is het deel van de aanwezige transportcapaciteit welke niet wordt ingezet om aan de benodigde transportcapaciteit te voldoen en is gelijk aan het verschil tussen de aanwezige transportcapaciteit en de benodigde transportcapaciteit.</w:t>
            </w:r>
          </w:p>
        </w:tc>
        <w:tc>
          <w:tcPr>
            <w:tcW w:w="1471" w:type="dxa"/>
            <w:tcBorders>
              <w:left w:val="dotted" w:sz="4" w:space="0" w:color="auto"/>
            </w:tcBorders>
          </w:tcPr>
          <w:p w14:paraId="76348B5B" w14:textId="77777777" w:rsidR="00E85476" w:rsidRPr="001F764F" w:rsidRDefault="00E85476" w:rsidP="00E85476">
            <w:pPr>
              <w:pStyle w:val="codekant3"/>
            </w:pPr>
          </w:p>
        </w:tc>
      </w:tr>
      <w:tr w:rsidR="00C11012" w:rsidRPr="001F764F" w14:paraId="6568BC78" w14:textId="77777777" w:rsidTr="708984F6">
        <w:trPr>
          <w:gridAfter w:val="3"/>
          <w:wAfter w:w="265" w:type="dxa"/>
        </w:trPr>
        <w:tc>
          <w:tcPr>
            <w:tcW w:w="1757" w:type="dxa"/>
            <w:tcBorders>
              <w:right w:val="dotted" w:sz="4" w:space="0" w:color="auto"/>
            </w:tcBorders>
          </w:tcPr>
          <w:p w14:paraId="3446D393" w14:textId="77777777" w:rsidR="00E85476" w:rsidRPr="001F764F" w:rsidRDefault="00E85476" w:rsidP="00E85476">
            <w:pPr>
              <w:pStyle w:val="codekant3"/>
              <w:ind w:left="-26" w:right="-30"/>
            </w:pPr>
            <w:r w:rsidRPr="00912C59">
              <w:rPr>
                <w:iCs w:val="0"/>
                <w:color w:val="FF0000"/>
              </w:rPr>
              <w:t>[3</w:t>
            </w:r>
            <w:r>
              <w:rPr>
                <w:iCs w:val="0"/>
                <w:color w:val="FF0000"/>
              </w:rPr>
              <w:t>0</w:t>
            </w:r>
            <w:r w:rsidRPr="00912C59">
              <w:rPr>
                <w:iCs w:val="0"/>
                <w:color w:val="FF0000"/>
              </w:rPr>
              <w:t>-09-2021] zienswijze BR-2021-1846</w:t>
            </w:r>
          </w:p>
        </w:tc>
        <w:tc>
          <w:tcPr>
            <w:tcW w:w="5845" w:type="dxa"/>
            <w:tcBorders>
              <w:left w:val="dotted" w:sz="4" w:space="0" w:color="auto"/>
            </w:tcBorders>
          </w:tcPr>
          <w:p w14:paraId="1C2F7B48" w14:textId="77777777" w:rsidR="00E85476" w:rsidRPr="003457C6" w:rsidRDefault="00E85476" w:rsidP="00E85476">
            <w:pPr>
              <w:pStyle w:val="NLcode6artikeltekst"/>
              <w:ind w:left="397" w:right="396" w:hanging="284"/>
              <w:jc w:val="left"/>
              <w:rPr>
                <w:color w:val="0000FF"/>
              </w:rPr>
            </w:pPr>
            <w:r w:rsidRPr="003457C6">
              <w:rPr>
                <w:color w:val="0000FF"/>
                <w:u w:val="single"/>
              </w:rPr>
              <w:t>5.</w:t>
            </w:r>
            <w:r w:rsidRPr="003457C6">
              <w:rPr>
                <w:color w:val="0000FF"/>
                <w:u w:val="single"/>
              </w:rPr>
              <w:tab/>
              <w:t xml:space="preserve">Wanneer de benodigde transportcapaciteit, inclusief de eventuele gevraagde transportcapaciteit, de aanwezige transportcapaciteit overschrijdt, maakt de netbeheerder een inschatting van de hoeveelheid niet te transporteren </w:t>
            </w:r>
            <w:r w:rsidRPr="00D13AF4">
              <w:rPr>
                <w:strike/>
                <w:color w:val="FF0000"/>
                <w:u w:val="single"/>
              </w:rPr>
              <w:t>energie</w:t>
            </w:r>
            <w:r w:rsidRPr="00D13AF4">
              <w:rPr>
                <w:color w:val="FF0000"/>
                <w:u w:val="single"/>
              </w:rPr>
              <w:t xml:space="preserve"> elektriciteit </w:t>
            </w:r>
            <w:r w:rsidRPr="003457C6">
              <w:rPr>
                <w:color w:val="0000FF"/>
                <w:u w:val="single"/>
              </w:rPr>
              <w:t>inclusief onzekerheidsmarge.</w:t>
            </w:r>
          </w:p>
        </w:tc>
        <w:tc>
          <w:tcPr>
            <w:tcW w:w="1471" w:type="dxa"/>
            <w:tcBorders>
              <w:left w:val="dotted" w:sz="4" w:space="0" w:color="auto"/>
            </w:tcBorders>
          </w:tcPr>
          <w:p w14:paraId="64993A91" w14:textId="77777777" w:rsidR="00E85476" w:rsidRPr="001F764F" w:rsidRDefault="00E85476" w:rsidP="00E85476">
            <w:pPr>
              <w:pStyle w:val="codekant3"/>
            </w:pPr>
          </w:p>
        </w:tc>
      </w:tr>
      <w:tr w:rsidR="00822FBB" w:rsidRPr="00B25965" w14:paraId="53AA9030" w14:textId="77777777" w:rsidTr="708984F6">
        <w:tblPrEx>
          <w:tblBorders>
            <w:insideV w:val="dotted" w:sz="4" w:space="0" w:color="auto"/>
          </w:tblBorders>
        </w:tblPrEx>
        <w:trPr>
          <w:gridAfter w:val="2"/>
          <w:wAfter w:w="145" w:type="dxa"/>
        </w:trPr>
        <w:tc>
          <w:tcPr>
            <w:tcW w:w="1757" w:type="dxa"/>
            <w:shd w:val="clear" w:color="auto" w:fill="auto"/>
          </w:tcPr>
          <w:p w14:paraId="7E1321BB" w14:textId="77777777" w:rsidR="00E85476" w:rsidRPr="004F4606" w:rsidRDefault="00E85476" w:rsidP="00E85476">
            <w:pPr>
              <w:pStyle w:val="codekant3"/>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r>
              <w:rPr>
                <w:color w:val="0000FF"/>
              </w:rPr>
              <w:br/>
            </w:r>
            <w:r w:rsidRPr="00912C59">
              <w:rPr>
                <w:iCs w:val="0"/>
                <w:color w:val="FF0000"/>
              </w:rPr>
              <w:t>[3</w:t>
            </w:r>
            <w:r>
              <w:rPr>
                <w:iCs w:val="0"/>
                <w:color w:val="FF0000"/>
              </w:rPr>
              <w:t>0</w:t>
            </w:r>
            <w:r w:rsidRPr="00912C59">
              <w:rPr>
                <w:iCs w:val="0"/>
                <w:color w:val="FF0000"/>
              </w:rPr>
              <w:t>-09-2021] zienswijze BR-2021-1846</w:t>
            </w:r>
          </w:p>
        </w:tc>
        <w:tc>
          <w:tcPr>
            <w:tcW w:w="5845" w:type="dxa"/>
            <w:shd w:val="clear" w:color="auto" w:fill="auto"/>
          </w:tcPr>
          <w:p w14:paraId="3F01F07B" w14:textId="77777777" w:rsidR="00E85476" w:rsidRPr="00D13AF4" w:rsidRDefault="00E85476" w:rsidP="00E85476">
            <w:pPr>
              <w:pStyle w:val="NLcode6artikeltekst"/>
              <w:ind w:left="397" w:right="396" w:hanging="284"/>
              <w:jc w:val="left"/>
              <w:rPr>
                <w:b/>
                <w:color w:val="0000FF"/>
                <w:u w:val="single"/>
              </w:rPr>
            </w:pPr>
            <w:r w:rsidRPr="00D13AF4">
              <w:rPr>
                <w:b/>
                <w:color w:val="0000FF"/>
                <w:u w:val="single"/>
              </w:rPr>
              <w:t>Artikel 9.6</w:t>
            </w:r>
          </w:p>
          <w:p w14:paraId="487367BD" w14:textId="77777777" w:rsidR="00E85476" w:rsidRPr="00D13AF4" w:rsidRDefault="00E85476" w:rsidP="00E85476">
            <w:pPr>
              <w:pStyle w:val="NLcode6artikeltekst"/>
              <w:ind w:left="397" w:right="396" w:hanging="284"/>
              <w:jc w:val="left"/>
              <w:rPr>
                <w:color w:val="0000FF"/>
                <w:u w:val="single"/>
              </w:rPr>
            </w:pPr>
            <w:r w:rsidRPr="00D13AF4">
              <w:rPr>
                <w:color w:val="0000FF"/>
                <w:u w:val="single"/>
              </w:rPr>
              <w:t>1.</w:t>
            </w:r>
            <w:r w:rsidRPr="00D13AF4">
              <w:rPr>
                <w:color w:val="0000FF"/>
                <w:u w:val="single"/>
              </w:rPr>
              <w:tab/>
              <w:t>Indien bij een verzoek om het doen van een aanbod voor het uitvoeren van transport de gevraagde transportcapaciteit de beschikbare transportcapaciteit als bedoeld in artikel 9.5, vierde lid, overschrijdt, onderzoekt de netbeheerder de mogelijkheden om op korte termijn de gevraagde transportcapaciteit en beschikbare transportcapaciteit met elkaar in overeenstemming te brengen. De netbeheerder onderzoekt daartoe:</w:t>
            </w:r>
          </w:p>
          <w:p w14:paraId="0E5F9B53" w14:textId="77777777" w:rsidR="00E85476" w:rsidRPr="00D13AF4" w:rsidRDefault="00E85476" w:rsidP="00E85476">
            <w:pPr>
              <w:pStyle w:val="NLcode7opsomminga"/>
              <w:tabs>
                <w:tab w:val="clear" w:pos="567"/>
              </w:tabs>
              <w:ind w:left="681" w:right="396" w:hanging="284"/>
              <w:jc w:val="left"/>
              <w:rPr>
                <w:color w:val="0000FF"/>
                <w:u w:val="single"/>
              </w:rPr>
            </w:pPr>
            <w:r w:rsidRPr="00D13AF4">
              <w:rPr>
                <w:color w:val="0000FF"/>
                <w:u w:val="single"/>
              </w:rPr>
              <w:t>a.</w:t>
            </w:r>
            <w:r w:rsidRPr="00D13AF4">
              <w:rPr>
                <w:color w:val="0000FF"/>
                <w:u w:val="single"/>
              </w:rPr>
              <w:tab/>
              <w:t>de mogelijkheid om de gevraagde transportcapaciteit te verlagen;</w:t>
            </w:r>
          </w:p>
          <w:p w14:paraId="04D67495" w14:textId="77777777" w:rsidR="00E85476" w:rsidRPr="00D13AF4" w:rsidRDefault="00E85476" w:rsidP="00E85476">
            <w:pPr>
              <w:pStyle w:val="NLcode7opsomminga"/>
              <w:tabs>
                <w:tab w:val="clear" w:pos="567"/>
              </w:tabs>
              <w:ind w:left="681" w:right="396" w:hanging="284"/>
              <w:jc w:val="left"/>
              <w:rPr>
                <w:color w:val="0000FF"/>
                <w:u w:val="single"/>
              </w:rPr>
            </w:pPr>
            <w:r w:rsidRPr="00D13AF4">
              <w:rPr>
                <w:color w:val="0000FF"/>
                <w:u w:val="single"/>
              </w:rPr>
              <w:t>b.</w:t>
            </w:r>
            <w:r w:rsidRPr="00D13AF4">
              <w:rPr>
                <w:color w:val="0000FF"/>
                <w:u w:val="single"/>
              </w:rPr>
              <w:tab/>
              <w:t>de mogelijkheid om door middel van technische maatregelen anders dan netverzwaring de beschikbare transportcapaciteit te vergroten;</w:t>
            </w:r>
          </w:p>
          <w:p w14:paraId="324318CC" w14:textId="77777777" w:rsidR="00E85476" w:rsidRPr="00D13AF4" w:rsidRDefault="00E85476" w:rsidP="00E85476">
            <w:pPr>
              <w:pStyle w:val="NLcode7opsomminga"/>
              <w:tabs>
                <w:tab w:val="clear" w:pos="567"/>
              </w:tabs>
              <w:ind w:left="681" w:right="396" w:hanging="284"/>
              <w:jc w:val="left"/>
              <w:rPr>
                <w:color w:val="0000FF"/>
                <w:u w:val="single"/>
              </w:rPr>
            </w:pPr>
            <w:r w:rsidRPr="00D13AF4">
              <w:rPr>
                <w:color w:val="0000FF"/>
                <w:u w:val="single"/>
              </w:rPr>
              <w:t>c.</w:t>
            </w:r>
            <w:r w:rsidRPr="00D13AF4">
              <w:rPr>
                <w:color w:val="0000FF"/>
                <w:u w:val="single"/>
              </w:rPr>
              <w:tab/>
              <w:t xml:space="preserve">de mogelijkheid overeenkomstig artikel 9.1, eerste lid, het optreden van fysieke congestie op te lossen; </w:t>
            </w:r>
          </w:p>
          <w:p w14:paraId="531B2B71" w14:textId="4198CA55" w:rsidR="00E85476" w:rsidRPr="00D13AF4" w:rsidRDefault="00E85476" w:rsidP="00E85476">
            <w:pPr>
              <w:pStyle w:val="NLcode7opsomminga"/>
              <w:tabs>
                <w:tab w:val="clear" w:pos="567"/>
              </w:tabs>
              <w:ind w:left="681" w:right="396" w:hanging="284"/>
              <w:jc w:val="left"/>
              <w:rPr>
                <w:color w:val="0000FF"/>
                <w:u w:val="single"/>
              </w:rPr>
            </w:pPr>
            <w:r w:rsidRPr="00D13AF4">
              <w:rPr>
                <w:color w:val="0000FF"/>
                <w:u w:val="single"/>
              </w:rPr>
              <w:t>d.</w:t>
            </w:r>
            <w:r>
              <w:rPr>
                <w:color w:val="0000FF"/>
                <w:u w:val="single"/>
              </w:rPr>
              <w:tab/>
            </w:r>
            <w:r w:rsidRPr="00D13AF4">
              <w:rPr>
                <w:color w:val="0000FF"/>
                <w:u w:val="single"/>
              </w:rPr>
              <w:t>volgens de procedure van de artikelen 9.9 tot en met 9.11, de mogelijkheid om congestiemanagement overeenkomstig de procedure in</w:t>
            </w:r>
            <w:r w:rsidRPr="00D57597">
              <w:rPr>
                <w:color w:val="FF0000"/>
                <w:u w:val="single"/>
              </w:rPr>
              <w:t xml:space="preserve"> </w:t>
            </w:r>
            <w:r w:rsidRPr="00D57597">
              <w:rPr>
                <w:strike/>
                <w:color w:val="FF0000"/>
                <w:u w:val="single"/>
              </w:rPr>
              <w:t>paragraaf 9.9, 9.10 en 9.11</w:t>
            </w:r>
            <w:r w:rsidR="00947EBA" w:rsidRPr="00D57597">
              <w:rPr>
                <w:color w:val="FF0000"/>
                <w:u w:val="single"/>
              </w:rPr>
              <w:t xml:space="preserve"> </w:t>
            </w:r>
            <w:r w:rsidR="00947EBA" w:rsidRPr="00906EE7">
              <w:rPr>
                <w:color w:val="FF0000"/>
                <w:u w:val="single"/>
              </w:rPr>
              <w:t>paragraaf</w:t>
            </w:r>
            <w:r w:rsidR="004565F2" w:rsidRPr="00EB3887">
              <w:rPr>
                <w:color w:val="FF0000"/>
                <w:u w:val="single"/>
              </w:rPr>
              <w:t xml:space="preserve"> 9.9 en 9.10</w:t>
            </w:r>
            <w:r w:rsidRPr="00EB3887">
              <w:rPr>
                <w:color w:val="FF0000"/>
                <w:u w:val="single"/>
              </w:rPr>
              <w:t xml:space="preserve"> </w:t>
            </w:r>
            <w:r w:rsidRPr="00D13AF4">
              <w:rPr>
                <w:color w:val="0000FF"/>
                <w:u w:val="single"/>
              </w:rPr>
              <w:t>toe te passen voor de gevraagde transportcapaciteit of het deel daarvan dat naar verwachting toegekend kan worden;</w:t>
            </w:r>
          </w:p>
          <w:p w14:paraId="545E6604" w14:textId="77777777" w:rsidR="00E85476" w:rsidRPr="00D13AF4" w:rsidRDefault="00E85476" w:rsidP="00E85476">
            <w:pPr>
              <w:pStyle w:val="NLcode7opsomminga"/>
              <w:tabs>
                <w:tab w:val="clear" w:pos="567"/>
              </w:tabs>
              <w:ind w:left="681" w:right="396" w:hanging="284"/>
              <w:jc w:val="left"/>
              <w:rPr>
                <w:color w:val="0000FF"/>
                <w:u w:val="single"/>
              </w:rPr>
            </w:pPr>
            <w:r w:rsidRPr="00D13AF4">
              <w:rPr>
                <w:color w:val="0000FF"/>
                <w:u w:val="single"/>
              </w:rPr>
              <w:t>e..</w:t>
            </w:r>
            <w:r w:rsidRPr="00D13AF4">
              <w:rPr>
                <w:color w:val="0000FF"/>
              </w:rPr>
              <w:tab/>
            </w:r>
            <w:r w:rsidRPr="00D13AF4">
              <w:rPr>
                <w:color w:val="0000FF"/>
                <w:u w:val="single"/>
              </w:rPr>
              <w:t xml:space="preserve">in het geval van de netbeheerder van het landelijk hoogspanningsnet overeenkomstig artikel 9.1, </w:t>
            </w:r>
            <w:r w:rsidRPr="00D13AF4">
              <w:rPr>
                <w:strike/>
                <w:color w:val="FF0000"/>
                <w:u w:val="single"/>
              </w:rPr>
              <w:t>derde en vierde</w:t>
            </w:r>
            <w:r w:rsidRPr="00D13AF4">
              <w:rPr>
                <w:color w:val="FF0000"/>
                <w:u w:val="single"/>
              </w:rPr>
              <w:t xml:space="preserve"> tweede en derde </w:t>
            </w:r>
            <w:r w:rsidRPr="00D13AF4">
              <w:rPr>
                <w:color w:val="0000FF"/>
                <w:u w:val="single"/>
              </w:rPr>
              <w:t xml:space="preserve">lid en artikel 9.19, het optreden van fysieke congestie </w:t>
            </w:r>
            <w:r w:rsidRPr="00D13AF4">
              <w:rPr>
                <w:strike/>
                <w:color w:val="0000FF"/>
                <w:u w:val="single"/>
              </w:rPr>
              <w:t>te voorkomen</w:t>
            </w:r>
            <w:r w:rsidRPr="00D13AF4">
              <w:rPr>
                <w:color w:val="0000FF"/>
                <w:u w:val="single"/>
              </w:rPr>
              <w:t xml:space="preserve"> op te lossen.</w:t>
            </w:r>
          </w:p>
        </w:tc>
        <w:tc>
          <w:tcPr>
            <w:tcW w:w="1591" w:type="dxa"/>
            <w:gridSpan w:val="2"/>
            <w:shd w:val="clear" w:color="auto" w:fill="auto"/>
          </w:tcPr>
          <w:p w14:paraId="447C8ABC" w14:textId="77777777" w:rsidR="00E85476" w:rsidRPr="00D13AF4" w:rsidRDefault="00E85476" w:rsidP="00E85476">
            <w:pPr>
              <w:pStyle w:val="codekant3"/>
              <w:rPr>
                <w:szCs w:val="11"/>
              </w:rPr>
            </w:pPr>
          </w:p>
          <w:p w14:paraId="78E31B9F" w14:textId="77777777" w:rsidR="00E85476" w:rsidRPr="00D13AF4" w:rsidRDefault="00E85476" w:rsidP="00E85476">
            <w:pPr>
              <w:pStyle w:val="codekant3"/>
              <w:rPr>
                <w:szCs w:val="11"/>
              </w:rPr>
            </w:pPr>
          </w:p>
          <w:p w14:paraId="3BA78DFC" w14:textId="77777777" w:rsidR="00E85476" w:rsidRPr="00D13AF4" w:rsidRDefault="00E85476" w:rsidP="00E85476">
            <w:pPr>
              <w:pStyle w:val="codekant3"/>
              <w:rPr>
                <w:szCs w:val="11"/>
              </w:rPr>
            </w:pPr>
          </w:p>
          <w:p w14:paraId="25FED3B1" w14:textId="77777777" w:rsidR="00E85476" w:rsidRPr="00D13AF4" w:rsidRDefault="00E85476" w:rsidP="00E85476">
            <w:pPr>
              <w:pStyle w:val="codekant3"/>
              <w:rPr>
                <w:szCs w:val="11"/>
              </w:rPr>
            </w:pPr>
          </w:p>
          <w:p w14:paraId="3C0BEA4B" w14:textId="77777777" w:rsidR="00E85476" w:rsidRPr="00D13AF4" w:rsidRDefault="00E85476" w:rsidP="00E85476">
            <w:pPr>
              <w:pStyle w:val="codekant3"/>
              <w:rPr>
                <w:szCs w:val="11"/>
              </w:rPr>
            </w:pPr>
          </w:p>
          <w:p w14:paraId="3028138B" w14:textId="77777777" w:rsidR="00E85476" w:rsidRPr="00D13AF4" w:rsidRDefault="00E85476" w:rsidP="00E85476">
            <w:pPr>
              <w:pStyle w:val="codekant3"/>
              <w:rPr>
                <w:szCs w:val="11"/>
              </w:rPr>
            </w:pPr>
          </w:p>
          <w:p w14:paraId="0C827C3D" w14:textId="77777777" w:rsidR="00E85476" w:rsidRPr="00D13AF4" w:rsidRDefault="00E85476" w:rsidP="00E85476">
            <w:pPr>
              <w:pStyle w:val="codekant3"/>
              <w:rPr>
                <w:szCs w:val="11"/>
              </w:rPr>
            </w:pPr>
          </w:p>
          <w:p w14:paraId="04E4E13E" w14:textId="77777777" w:rsidR="00E85476" w:rsidRPr="00D13AF4" w:rsidRDefault="00E85476" w:rsidP="00E85476">
            <w:pPr>
              <w:pStyle w:val="codekant3"/>
              <w:rPr>
                <w:szCs w:val="11"/>
              </w:rPr>
            </w:pPr>
          </w:p>
          <w:p w14:paraId="5BA1BA06" w14:textId="77777777" w:rsidR="00E85476" w:rsidRPr="00D13AF4" w:rsidRDefault="00E85476" w:rsidP="00E85476">
            <w:pPr>
              <w:pStyle w:val="codekant3"/>
              <w:rPr>
                <w:szCs w:val="11"/>
              </w:rPr>
            </w:pPr>
          </w:p>
          <w:p w14:paraId="666A625A" w14:textId="77777777" w:rsidR="00E85476" w:rsidRPr="00D13AF4" w:rsidRDefault="00E85476" w:rsidP="00E85476">
            <w:pPr>
              <w:pStyle w:val="codekant3"/>
              <w:rPr>
                <w:szCs w:val="11"/>
              </w:rPr>
            </w:pPr>
          </w:p>
          <w:p w14:paraId="1A4BFF4C" w14:textId="77777777" w:rsidR="00E85476" w:rsidRPr="00D13AF4" w:rsidRDefault="00E85476" w:rsidP="00E85476">
            <w:pPr>
              <w:pStyle w:val="codekant3"/>
              <w:rPr>
                <w:szCs w:val="11"/>
              </w:rPr>
            </w:pPr>
          </w:p>
          <w:p w14:paraId="708DCFF6" w14:textId="77777777" w:rsidR="00E85476" w:rsidRPr="00D13AF4" w:rsidRDefault="00E85476" w:rsidP="00E85476">
            <w:pPr>
              <w:pStyle w:val="codekant3"/>
              <w:rPr>
                <w:szCs w:val="11"/>
              </w:rPr>
            </w:pPr>
          </w:p>
          <w:p w14:paraId="0B7009E8" w14:textId="77777777" w:rsidR="00E85476" w:rsidRPr="00D13AF4" w:rsidRDefault="00E85476" w:rsidP="00E85476">
            <w:pPr>
              <w:pStyle w:val="codekant3"/>
              <w:rPr>
                <w:szCs w:val="11"/>
              </w:rPr>
            </w:pPr>
          </w:p>
          <w:p w14:paraId="6438AE5E" w14:textId="77777777" w:rsidR="00E85476" w:rsidRPr="00D13AF4" w:rsidRDefault="00E85476" w:rsidP="00E85476">
            <w:pPr>
              <w:pStyle w:val="codekant3"/>
              <w:rPr>
                <w:szCs w:val="11"/>
              </w:rPr>
            </w:pPr>
          </w:p>
          <w:p w14:paraId="6D8648FA" w14:textId="3C9A3472" w:rsidR="00E85476" w:rsidRPr="00D13AF4" w:rsidRDefault="00E85476" w:rsidP="00E85476">
            <w:pPr>
              <w:pStyle w:val="codekant3"/>
              <w:rPr>
                <w:szCs w:val="11"/>
              </w:rPr>
            </w:pPr>
          </w:p>
        </w:tc>
      </w:tr>
      <w:tr w:rsidR="00822FBB" w:rsidRPr="00B25965" w14:paraId="6B4149CF" w14:textId="77777777" w:rsidTr="708984F6">
        <w:tblPrEx>
          <w:tblBorders>
            <w:insideV w:val="dotted" w:sz="4" w:space="0" w:color="auto"/>
          </w:tblBorders>
        </w:tblPrEx>
        <w:trPr>
          <w:gridAfter w:val="2"/>
          <w:wAfter w:w="145" w:type="dxa"/>
        </w:trPr>
        <w:tc>
          <w:tcPr>
            <w:tcW w:w="1757" w:type="dxa"/>
            <w:shd w:val="clear" w:color="auto" w:fill="auto"/>
          </w:tcPr>
          <w:p w14:paraId="516A5488" w14:textId="77777777" w:rsidR="00E85476" w:rsidRPr="004F4606" w:rsidRDefault="00E85476" w:rsidP="00E85476">
            <w:pPr>
              <w:pStyle w:val="codekant3"/>
            </w:pPr>
          </w:p>
        </w:tc>
        <w:tc>
          <w:tcPr>
            <w:tcW w:w="5845" w:type="dxa"/>
            <w:shd w:val="clear" w:color="auto" w:fill="auto"/>
          </w:tcPr>
          <w:p w14:paraId="7739D01A" w14:textId="77777777" w:rsidR="00E85476" w:rsidRPr="003457C6" w:rsidRDefault="00E85476" w:rsidP="00E85476">
            <w:pPr>
              <w:pStyle w:val="NLcode6artikeltekst"/>
              <w:ind w:left="398" w:right="397" w:hanging="284"/>
              <w:jc w:val="left"/>
              <w:rPr>
                <w:color w:val="0000FF"/>
                <w:u w:val="single"/>
              </w:rPr>
            </w:pPr>
            <w:r w:rsidRPr="003457C6">
              <w:rPr>
                <w:color w:val="0000FF"/>
                <w:u w:val="single"/>
              </w:rPr>
              <w:t>2.</w:t>
            </w:r>
            <w:r w:rsidRPr="003457C6">
              <w:rPr>
                <w:color w:val="0000FF"/>
                <w:u w:val="single"/>
              </w:rPr>
              <w:tab/>
              <w:t xml:space="preserve">Indien uit het onderzoek als bedoeld in het eerste lid blijkt dat het met één of meer van de genoemde mogelijkheden lukt de gevraagde transportcapaciteit in overeenstemming te brengen met de beschikbare transportcapaciteit voert de netbeheerder dit zo snel mogelijk uit. </w:t>
            </w:r>
          </w:p>
        </w:tc>
        <w:tc>
          <w:tcPr>
            <w:tcW w:w="1591" w:type="dxa"/>
            <w:gridSpan w:val="2"/>
            <w:shd w:val="clear" w:color="auto" w:fill="auto"/>
          </w:tcPr>
          <w:p w14:paraId="7FF16875" w14:textId="77777777" w:rsidR="00E85476" w:rsidRPr="00AF1C86" w:rsidRDefault="00E85476" w:rsidP="00E85476">
            <w:pPr>
              <w:pStyle w:val="codekant3"/>
              <w:rPr>
                <w:szCs w:val="11"/>
              </w:rPr>
            </w:pPr>
          </w:p>
        </w:tc>
      </w:tr>
      <w:tr w:rsidR="00C11012" w:rsidRPr="001F764F" w14:paraId="7105599C" w14:textId="77777777" w:rsidTr="708984F6">
        <w:trPr>
          <w:gridAfter w:val="3"/>
          <w:wAfter w:w="265" w:type="dxa"/>
        </w:trPr>
        <w:tc>
          <w:tcPr>
            <w:tcW w:w="1757" w:type="dxa"/>
            <w:tcBorders>
              <w:right w:val="dotted" w:sz="4" w:space="0" w:color="auto"/>
            </w:tcBorders>
          </w:tcPr>
          <w:p w14:paraId="42B98D66" w14:textId="77777777" w:rsidR="00E85476" w:rsidRPr="001F764F" w:rsidRDefault="00E85476" w:rsidP="00E85476">
            <w:pPr>
              <w:pStyle w:val="codekant3"/>
              <w:ind w:left="-26" w:right="-30"/>
            </w:pPr>
          </w:p>
        </w:tc>
        <w:tc>
          <w:tcPr>
            <w:tcW w:w="5845" w:type="dxa"/>
            <w:tcBorders>
              <w:left w:val="dotted" w:sz="4" w:space="0" w:color="auto"/>
            </w:tcBorders>
          </w:tcPr>
          <w:p w14:paraId="63725DFD" w14:textId="77777777" w:rsidR="00E85476" w:rsidRPr="003457C6" w:rsidRDefault="00E85476" w:rsidP="00E85476">
            <w:pPr>
              <w:pStyle w:val="NLcode6artikeltekst"/>
              <w:ind w:left="397" w:right="396" w:hanging="284"/>
              <w:jc w:val="left"/>
              <w:rPr>
                <w:color w:val="0000FF"/>
              </w:rPr>
            </w:pPr>
            <w:r w:rsidRPr="003457C6">
              <w:rPr>
                <w:color w:val="0000FF"/>
                <w:u w:val="single"/>
              </w:rPr>
              <w:t>3.</w:t>
            </w:r>
            <w:r w:rsidRPr="003457C6">
              <w:rPr>
                <w:color w:val="0000FF"/>
                <w:u w:val="single"/>
              </w:rPr>
              <w:tab/>
              <w:t>Indien uit het onderzoek als bedoeld in het eerste lid blijkt dat er geen of onvoldoende mogelijkheid is om de gevraagde transportcapaciteit en de beschikbare transportcapaciteit met elkaar in overeenstemming te brengen</w:t>
            </w:r>
            <w:r w:rsidRPr="00B04F0B">
              <w:rPr>
                <w:color w:val="0000FF"/>
                <w:u w:val="single"/>
              </w:rPr>
              <w:t>, is de netbeheerder niet verplicht een aanbod te doen voor het uitvoeren van transport als bedoeld in artikel 24, eerste lid, van de Elektriciteitswet 1998. De aanvrager krijgt in dat geval de moge</w:t>
            </w:r>
            <w:r w:rsidRPr="003457C6">
              <w:rPr>
                <w:color w:val="0000FF"/>
                <w:u w:val="single"/>
              </w:rPr>
              <w:t>lijkheid om zijn verzoek zodanig aan te passen dat de gevraagde transportcapaciteit kleiner wordt dan, of gelijk wordt aan de, beschikbare transportcapaciteit, met inachtneming van het eerste lid</w:t>
            </w:r>
            <w:r>
              <w:rPr>
                <w:color w:val="0000FF"/>
                <w:u w:val="single"/>
              </w:rPr>
              <w:t>.</w:t>
            </w:r>
          </w:p>
        </w:tc>
        <w:tc>
          <w:tcPr>
            <w:tcW w:w="1471" w:type="dxa"/>
            <w:tcBorders>
              <w:left w:val="dotted" w:sz="4" w:space="0" w:color="auto"/>
            </w:tcBorders>
          </w:tcPr>
          <w:p w14:paraId="358CAE3E" w14:textId="77777777" w:rsidR="00E85476" w:rsidRPr="001F764F" w:rsidRDefault="00E85476" w:rsidP="00E85476">
            <w:pPr>
              <w:pStyle w:val="codekant3"/>
            </w:pPr>
          </w:p>
        </w:tc>
      </w:tr>
      <w:tr w:rsidR="00C11012" w:rsidRPr="001F764F" w14:paraId="7CE8F5E0" w14:textId="77777777" w:rsidTr="708984F6">
        <w:trPr>
          <w:gridAfter w:val="3"/>
          <w:wAfter w:w="265" w:type="dxa"/>
        </w:trPr>
        <w:tc>
          <w:tcPr>
            <w:tcW w:w="1757" w:type="dxa"/>
            <w:tcBorders>
              <w:right w:val="dotted" w:sz="4" w:space="0" w:color="auto"/>
            </w:tcBorders>
          </w:tcPr>
          <w:p w14:paraId="754BB4BF" w14:textId="77777777" w:rsidR="00E85476" w:rsidRPr="001F764F" w:rsidRDefault="00E85476" w:rsidP="00E85476">
            <w:pPr>
              <w:pStyle w:val="codekant3"/>
              <w:ind w:left="-26" w:right="-30"/>
            </w:pPr>
          </w:p>
        </w:tc>
        <w:tc>
          <w:tcPr>
            <w:tcW w:w="5845" w:type="dxa"/>
            <w:tcBorders>
              <w:left w:val="dotted" w:sz="4" w:space="0" w:color="auto"/>
            </w:tcBorders>
          </w:tcPr>
          <w:p w14:paraId="746205FC" w14:textId="77777777" w:rsidR="00E85476" w:rsidRPr="003457C6" w:rsidRDefault="00E85476" w:rsidP="00E85476">
            <w:pPr>
              <w:pStyle w:val="NLcode6artikeltekst"/>
              <w:ind w:left="397" w:right="396" w:hanging="284"/>
              <w:jc w:val="left"/>
              <w:rPr>
                <w:color w:val="0000FF"/>
              </w:rPr>
            </w:pPr>
            <w:r w:rsidRPr="003457C6">
              <w:rPr>
                <w:color w:val="0000FF"/>
                <w:u w:val="single"/>
              </w:rPr>
              <w:t>4.</w:t>
            </w:r>
            <w:r w:rsidRPr="003457C6">
              <w:rPr>
                <w:color w:val="0000FF"/>
                <w:u w:val="single"/>
              </w:rPr>
              <w:tab/>
              <w:t>De netbeheerder motiveert schriftelijk aan de verzoeker dat hij geen aanbod doet voor het uitvoeren van transport</w:t>
            </w:r>
          </w:p>
        </w:tc>
        <w:tc>
          <w:tcPr>
            <w:tcW w:w="1471" w:type="dxa"/>
            <w:tcBorders>
              <w:left w:val="dotted" w:sz="4" w:space="0" w:color="auto"/>
            </w:tcBorders>
          </w:tcPr>
          <w:p w14:paraId="6F8C8576" w14:textId="77777777" w:rsidR="00E85476" w:rsidRPr="001F764F" w:rsidRDefault="00E85476" w:rsidP="00E85476">
            <w:pPr>
              <w:pStyle w:val="codekant3"/>
            </w:pPr>
          </w:p>
        </w:tc>
      </w:tr>
      <w:tr w:rsidR="00C11012" w:rsidRPr="001F764F" w14:paraId="00F4EB4F" w14:textId="77777777" w:rsidTr="708984F6">
        <w:trPr>
          <w:gridAfter w:val="3"/>
          <w:wAfter w:w="265" w:type="dxa"/>
        </w:trPr>
        <w:tc>
          <w:tcPr>
            <w:tcW w:w="1757" w:type="dxa"/>
            <w:tcBorders>
              <w:right w:val="dotted" w:sz="4" w:space="0" w:color="auto"/>
            </w:tcBorders>
          </w:tcPr>
          <w:p w14:paraId="102D95E1" w14:textId="77777777" w:rsidR="00E85476" w:rsidRPr="001F764F" w:rsidRDefault="00E85476" w:rsidP="00E85476">
            <w:pPr>
              <w:pStyle w:val="codekant3"/>
              <w:ind w:left="-26" w:right="-30"/>
            </w:pPr>
          </w:p>
        </w:tc>
        <w:tc>
          <w:tcPr>
            <w:tcW w:w="5845" w:type="dxa"/>
            <w:tcBorders>
              <w:left w:val="dotted" w:sz="4" w:space="0" w:color="auto"/>
            </w:tcBorders>
          </w:tcPr>
          <w:p w14:paraId="3FDB83D3" w14:textId="77777777" w:rsidR="00E85476" w:rsidRPr="003457C6" w:rsidRDefault="00E85476" w:rsidP="00E85476">
            <w:pPr>
              <w:pStyle w:val="NLcode6artikeltekst"/>
              <w:ind w:left="397" w:right="396" w:hanging="284"/>
              <w:jc w:val="left"/>
              <w:rPr>
                <w:color w:val="0000FF"/>
              </w:rPr>
            </w:pPr>
            <w:r w:rsidRPr="003457C6">
              <w:rPr>
                <w:color w:val="0000FF"/>
                <w:u w:val="single"/>
              </w:rPr>
              <w:t>5.</w:t>
            </w:r>
            <w:r w:rsidRPr="003457C6">
              <w:rPr>
                <w:color w:val="0000FF"/>
                <w:u w:val="single"/>
              </w:rPr>
              <w:tab/>
              <w:t>De netbeheerder handelt bij de uitvoering van dit artikel aanvragen als bedoeld in het eerste lid af in volgorde van binnenkomst. Wanneer een aanvrager op basis van het derde lid zijn verzoek om het doen van een aanbod voor het uitvoeren van transport wijzigt, blijft zijn initiële plaats bij de volgorde van behandeling behouden</w:t>
            </w:r>
          </w:p>
        </w:tc>
        <w:tc>
          <w:tcPr>
            <w:tcW w:w="1471" w:type="dxa"/>
            <w:tcBorders>
              <w:left w:val="dotted" w:sz="4" w:space="0" w:color="auto"/>
            </w:tcBorders>
          </w:tcPr>
          <w:p w14:paraId="635CFA23" w14:textId="77777777" w:rsidR="00E85476" w:rsidRPr="001F764F" w:rsidRDefault="00E85476" w:rsidP="00E85476">
            <w:pPr>
              <w:pStyle w:val="codekant3"/>
            </w:pPr>
          </w:p>
        </w:tc>
      </w:tr>
      <w:tr w:rsidR="00822FBB" w:rsidRPr="00B25965" w14:paraId="6183BC66" w14:textId="77777777" w:rsidTr="708984F6">
        <w:tblPrEx>
          <w:tblBorders>
            <w:insideV w:val="dotted" w:sz="4" w:space="0" w:color="auto"/>
          </w:tblBorders>
        </w:tblPrEx>
        <w:trPr>
          <w:gridAfter w:val="2"/>
          <w:wAfter w:w="145" w:type="dxa"/>
        </w:trPr>
        <w:tc>
          <w:tcPr>
            <w:tcW w:w="1757" w:type="dxa"/>
            <w:shd w:val="clear" w:color="auto" w:fill="auto"/>
          </w:tcPr>
          <w:p w14:paraId="4EF3D9F7" w14:textId="77777777" w:rsidR="00E85476" w:rsidRDefault="00E85476" w:rsidP="00E85476">
            <w:pPr>
              <w:pStyle w:val="codekant3"/>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p w14:paraId="7BFDAF45" w14:textId="77777777" w:rsidR="00E85476" w:rsidRPr="004F4606" w:rsidRDefault="00E85476" w:rsidP="00E85476">
            <w:pPr>
              <w:pStyle w:val="codekant3"/>
            </w:pPr>
          </w:p>
        </w:tc>
        <w:tc>
          <w:tcPr>
            <w:tcW w:w="5845" w:type="dxa"/>
            <w:shd w:val="clear" w:color="auto" w:fill="auto"/>
          </w:tcPr>
          <w:p w14:paraId="4E39EDDD" w14:textId="77777777" w:rsidR="00E85476" w:rsidRPr="00660451" w:rsidRDefault="00E85476" w:rsidP="00E85476">
            <w:pPr>
              <w:pStyle w:val="NLcode6artikeltekst"/>
              <w:ind w:left="397" w:right="396" w:hanging="284"/>
              <w:jc w:val="left"/>
              <w:rPr>
                <w:b/>
                <w:color w:val="0000FF"/>
                <w:u w:val="single"/>
              </w:rPr>
            </w:pPr>
            <w:r w:rsidRPr="00660451">
              <w:rPr>
                <w:b/>
                <w:color w:val="0000FF"/>
                <w:u w:val="single"/>
              </w:rPr>
              <w:t>Artikel 9.7</w:t>
            </w:r>
          </w:p>
          <w:p w14:paraId="1F67249C" w14:textId="77777777" w:rsidR="00E85476" w:rsidRPr="00660451" w:rsidRDefault="00E85476" w:rsidP="00E85476">
            <w:pPr>
              <w:pStyle w:val="NLcode6artikeltekst"/>
              <w:ind w:left="397" w:right="396" w:hanging="284"/>
              <w:jc w:val="left"/>
              <w:rPr>
                <w:color w:val="0000FF"/>
                <w:u w:val="single"/>
              </w:rPr>
            </w:pPr>
            <w:r w:rsidRPr="00660451">
              <w:rPr>
                <w:color w:val="0000FF"/>
                <w:u w:val="single"/>
              </w:rPr>
              <w:lastRenderedPageBreak/>
              <w:t>1.</w:t>
            </w:r>
            <w:r w:rsidRPr="00660451">
              <w:rPr>
                <w:color w:val="0000FF"/>
                <w:u w:val="single"/>
              </w:rPr>
              <w:tab/>
              <w:t>Indien de netbeheerder op grond van artikel 9.4, eerste lid, voorziet dat met inachtneming van artikel 16, eerste lid, onderdeel b, van de Elektriciteitswet 1998, in een net de beschikbare transportcapaciteit, als bedoeld in artikel 9.5, vierde lid, ontoereikend is en er geen sprake is van een verzoek om het doen van een aanbod voor het uitvoeren van transport maar van groei binnen de tussen de aangeslotenen en de netbeheerder overeengekomen capaciteit van de aansluitingen, of wanneer binnen een congestiegebied de marktomstandigheden veranderen, onderzoekt de netbeheerder de mogelijkheden om op korte termijn de benodigde transportcapaciteit en de aanwezige transportcapaciteit</w:t>
            </w:r>
            <w:r w:rsidRPr="00660451">
              <w:rPr>
                <w:color w:val="0000FF"/>
              </w:rPr>
              <w:t xml:space="preserve"> </w:t>
            </w:r>
            <w:r w:rsidRPr="00660451">
              <w:rPr>
                <w:color w:val="0000FF"/>
                <w:u w:val="single"/>
              </w:rPr>
              <w:t>met elkaar in overeenstemming te brengen. De netbeheerder onderzoekt daartoe:</w:t>
            </w:r>
          </w:p>
          <w:p w14:paraId="52F428AC" w14:textId="77777777" w:rsidR="00E85476" w:rsidRPr="00660451" w:rsidRDefault="00E85476" w:rsidP="00E85476">
            <w:pPr>
              <w:pStyle w:val="NLcode7opsomminga"/>
              <w:tabs>
                <w:tab w:val="clear" w:pos="567"/>
              </w:tabs>
              <w:ind w:left="681" w:right="396" w:hanging="284"/>
              <w:jc w:val="left"/>
              <w:rPr>
                <w:color w:val="0000FF"/>
                <w:u w:val="single"/>
              </w:rPr>
            </w:pPr>
            <w:r w:rsidRPr="00660451">
              <w:rPr>
                <w:color w:val="0000FF"/>
                <w:u w:val="single"/>
              </w:rPr>
              <w:t>a.</w:t>
            </w:r>
            <w:r w:rsidRPr="00660451">
              <w:rPr>
                <w:color w:val="0000FF"/>
                <w:u w:val="single"/>
              </w:rPr>
              <w:tab/>
              <w:t>de mogelijkheid om door middel van technische maatregelen anders dan netverzwaring de beschikbare transportcapaciteit te vergroten;</w:t>
            </w:r>
          </w:p>
          <w:p w14:paraId="7BC92A91" w14:textId="77777777" w:rsidR="00E85476" w:rsidRPr="00660451" w:rsidRDefault="00E85476" w:rsidP="00E85476">
            <w:pPr>
              <w:pStyle w:val="NLcode7opsomminga"/>
              <w:tabs>
                <w:tab w:val="clear" w:pos="567"/>
              </w:tabs>
              <w:ind w:left="681" w:right="396" w:hanging="284"/>
              <w:jc w:val="left"/>
              <w:rPr>
                <w:color w:val="0000FF"/>
                <w:u w:val="single"/>
              </w:rPr>
            </w:pPr>
            <w:r w:rsidRPr="00660451">
              <w:rPr>
                <w:color w:val="0000FF"/>
                <w:u w:val="single"/>
              </w:rPr>
              <w:t>b.</w:t>
            </w:r>
            <w:r w:rsidRPr="00660451">
              <w:rPr>
                <w:color w:val="0000FF"/>
                <w:u w:val="single"/>
              </w:rPr>
              <w:tab/>
              <w:t xml:space="preserve">de mogelijkheid overeenkomstig artikel 9.1, eerste lid, het optreden van fysieke congestie op te lossen; </w:t>
            </w:r>
          </w:p>
          <w:p w14:paraId="6F7305F1" w14:textId="77777777" w:rsidR="00E85476" w:rsidRPr="00660451" w:rsidRDefault="00E85476" w:rsidP="00E85476">
            <w:pPr>
              <w:pStyle w:val="NLcode7opsomminga"/>
              <w:tabs>
                <w:tab w:val="clear" w:pos="567"/>
              </w:tabs>
              <w:ind w:left="682" w:right="397" w:hanging="284"/>
              <w:jc w:val="left"/>
              <w:rPr>
                <w:color w:val="0000FF"/>
                <w:u w:val="single"/>
              </w:rPr>
            </w:pPr>
            <w:r w:rsidRPr="00660451">
              <w:rPr>
                <w:color w:val="0000FF"/>
                <w:u w:val="single"/>
              </w:rPr>
              <w:t>c.</w:t>
            </w:r>
            <w:r w:rsidRPr="00660451">
              <w:rPr>
                <w:color w:val="0000FF"/>
                <w:u w:val="single"/>
              </w:rPr>
              <w:tab/>
              <w:t xml:space="preserve">volgens de procedure van de artikelen 9.9 tot en met 9.11 de mogelijkheid om congestiemanagement toe te passen; </w:t>
            </w:r>
          </w:p>
          <w:p w14:paraId="2AB7E5C3" w14:textId="02E14917" w:rsidR="00E85476" w:rsidRPr="00660451" w:rsidRDefault="00E85476" w:rsidP="00E85476">
            <w:pPr>
              <w:pStyle w:val="NLcode7opsomminga"/>
              <w:tabs>
                <w:tab w:val="clear" w:pos="567"/>
              </w:tabs>
              <w:ind w:left="682" w:right="397" w:hanging="284"/>
              <w:jc w:val="left"/>
              <w:rPr>
                <w:color w:val="0000FF"/>
                <w:u w:val="single"/>
              </w:rPr>
            </w:pPr>
            <w:r w:rsidRPr="00660451">
              <w:rPr>
                <w:color w:val="0000FF"/>
                <w:u w:val="single"/>
              </w:rPr>
              <w:t>d.</w:t>
            </w:r>
            <w:r w:rsidRPr="00660451">
              <w:rPr>
                <w:color w:val="0000FF"/>
                <w:u w:val="single"/>
              </w:rPr>
              <w:tab/>
              <w:t>in het geval van de netbeheerder van het landelijk hoogspanningsnet overeenkomstig artikel 9.1, tweede en derde lid en artikel 9.19, het optreden van fysieke congestie</w:t>
            </w:r>
            <w:r w:rsidR="007454A1">
              <w:rPr>
                <w:color w:val="0000FF"/>
                <w:u w:val="single"/>
              </w:rPr>
              <w:t xml:space="preserve"> op te lossen.</w:t>
            </w:r>
          </w:p>
        </w:tc>
        <w:tc>
          <w:tcPr>
            <w:tcW w:w="1591" w:type="dxa"/>
            <w:gridSpan w:val="2"/>
            <w:shd w:val="clear" w:color="auto" w:fill="auto"/>
          </w:tcPr>
          <w:p w14:paraId="6BF64360" w14:textId="77777777" w:rsidR="00E85476" w:rsidRPr="00AF1C86" w:rsidRDefault="00E85476" w:rsidP="00E85476">
            <w:pPr>
              <w:pStyle w:val="codekant3"/>
              <w:rPr>
                <w:szCs w:val="11"/>
              </w:rPr>
            </w:pPr>
          </w:p>
        </w:tc>
      </w:tr>
      <w:tr w:rsidR="00822FBB" w:rsidRPr="00B25965" w14:paraId="3D4FF9DF" w14:textId="77777777" w:rsidTr="708984F6">
        <w:tblPrEx>
          <w:tblBorders>
            <w:insideV w:val="dotted" w:sz="4" w:space="0" w:color="auto"/>
          </w:tblBorders>
        </w:tblPrEx>
        <w:trPr>
          <w:gridAfter w:val="2"/>
          <w:wAfter w:w="145" w:type="dxa"/>
        </w:trPr>
        <w:tc>
          <w:tcPr>
            <w:tcW w:w="1757" w:type="dxa"/>
            <w:shd w:val="clear" w:color="auto" w:fill="auto"/>
          </w:tcPr>
          <w:p w14:paraId="15DF7F15" w14:textId="77777777" w:rsidR="00E85476" w:rsidRPr="004F4606" w:rsidRDefault="00E85476" w:rsidP="00E85476">
            <w:pPr>
              <w:pStyle w:val="codekant3"/>
            </w:pPr>
          </w:p>
        </w:tc>
        <w:tc>
          <w:tcPr>
            <w:tcW w:w="5845" w:type="dxa"/>
            <w:shd w:val="clear" w:color="auto" w:fill="auto"/>
          </w:tcPr>
          <w:p w14:paraId="3A1AFCEE" w14:textId="77777777" w:rsidR="00E85476" w:rsidRPr="00660451" w:rsidRDefault="00E85476" w:rsidP="00E85476">
            <w:pPr>
              <w:pStyle w:val="NLcode6artikeltekst"/>
              <w:ind w:left="398" w:right="397" w:hanging="284"/>
              <w:jc w:val="left"/>
              <w:rPr>
                <w:color w:val="0000FF"/>
                <w:u w:val="single"/>
              </w:rPr>
            </w:pPr>
            <w:r w:rsidRPr="00660451">
              <w:rPr>
                <w:color w:val="0000FF"/>
                <w:u w:val="single"/>
              </w:rPr>
              <w:t>2.</w:t>
            </w:r>
            <w:r w:rsidRPr="00660451">
              <w:rPr>
                <w:color w:val="0000FF"/>
                <w:u w:val="single"/>
              </w:rPr>
              <w:tab/>
              <w:t xml:space="preserve">Indien uit het onderzoek als bedoeld in het eerste lid blijkt dat het met één of meer van de genoemde mogelijkheden lukt de benodigde transportcapaciteit in overeenstemming te brengen met de aanwezige transportcapaciteit voert de netbeheerder dit zo snel mogelijk uit. </w:t>
            </w:r>
          </w:p>
        </w:tc>
        <w:tc>
          <w:tcPr>
            <w:tcW w:w="1591" w:type="dxa"/>
            <w:gridSpan w:val="2"/>
            <w:shd w:val="clear" w:color="auto" w:fill="auto"/>
          </w:tcPr>
          <w:p w14:paraId="3866080F" w14:textId="77777777" w:rsidR="00E85476" w:rsidRPr="00AF1C86" w:rsidRDefault="00E85476" w:rsidP="00E85476">
            <w:pPr>
              <w:pStyle w:val="codekant3"/>
              <w:rPr>
                <w:szCs w:val="11"/>
              </w:rPr>
            </w:pPr>
          </w:p>
        </w:tc>
      </w:tr>
      <w:tr w:rsidR="00822FBB" w:rsidRPr="00B25965" w14:paraId="0D36D896" w14:textId="77777777" w:rsidTr="708984F6">
        <w:tblPrEx>
          <w:tblBorders>
            <w:insideV w:val="dotted" w:sz="4" w:space="0" w:color="auto"/>
          </w:tblBorders>
        </w:tblPrEx>
        <w:trPr>
          <w:gridAfter w:val="2"/>
          <w:wAfter w:w="145" w:type="dxa"/>
        </w:trPr>
        <w:tc>
          <w:tcPr>
            <w:tcW w:w="1757" w:type="dxa"/>
            <w:shd w:val="clear" w:color="auto" w:fill="auto"/>
          </w:tcPr>
          <w:p w14:paraId="4031B25C" w14:textId="77777777" w:rsidR="00E85476" w:rsidRPr="004F4606" w:rsidRDefault="00E85476" w:rsidP="00E85476">
            <w:pPr>
              <w:pStyle w:val="codekant3"/>
            </w:pPr>
          </w:p>
        </w:tc>
        <w:tc>
          <w:tcPr>
            <w:tcW w:w="5845" w:type="dxa"/>
            <w:shd w:val="clear" w:color="auto" w:fill="auto"/>
          </w:tcPr>
          <w:p w14:paraId="4D943ECD" w14:textId="77777777" w:rsidR="00E85476" w:rsidRPr="00660451" w:rsidRDefault="00E85476" w:rsidP="00E85476">
            <w:pPr>
              <w:pStyle w:val="NLcode6artikeltekst"/>
              <w:ind w:left="398" w:right="397" w:hanging="284"/>
              <w:jc w:val="left"/>
              <w:rPr>
                <w:color w:val="0000FF"/>
                <w:u w:val="single"/>
              </w:rPr>
            </w:pPr>
            <w:r w:rsidRPr="00660451">
              <w:rPr>
                <w:color w:val="0000FF"/>
                <w:u w:val="single"/>
              </w:rPr>
              <w:t>3.</w:t>
            </w:r>
            <w:r w:rsidRPr="00660451">
              <w:rPr>
                <w:color w:val="0000FF"/>
                <w:u w:val="single"/>
              </w:rPr>
              <w:tab/>
              <w:t>Indien uit het in het eerste lid bedoelde onderzoek blijkt dat er op korte termijn geen of onvoldoende mogelijkheid blijkt de benodigde transportcapaciteit in overeenstemming te brengen met de aanwezige transportcapaciteit, past de netbeheerder de procedure overeenkomstig de paragrafen 9.9 en 9.11 toe om de benodigde transportcapaciteit te verlagen.</w:t>
            </w:r>
          </w:p>
        </w:tc>
        <w:tc>
          <w:tcPr>
            <w:tcW w:w="1591" w:type="dxa"/>
            <w:gridSpan w:val="2"/>
            <w:shd w:val="clear" w:color="auto" w:fill="auto"/>
          </w:tcPr>
          <w:p w14:paraId="4B3A0DF9" w14:textId="77777777" w:rsidR="00E85476" w:rsidRPr="00AF1C86" w:rsidRDefault="00E85476" w:rsidP="00E85476">
            <w:pPr>
              <w:pStyle w:val="codekant3"/>
              <w:rPr>
                <w:szCs w:val="11"/>
              </w:rPr>
            </w:pPr>
          </w:p>
        </w:tc>
      </w:tr>
      <w:tr w:rsidR="00C11012" w:rsidRPr="001F764F" w14:paraId="40A0D2BE" w14:textId="77777777" w:rsidTr="708984F6">
        <w:trPr>
          <w:gridAfter w:val="3"/>
          <w:wAfter w:w="265" w:type="dxa"/>
        </w:trPr>
        <w:tc>
          <w:tcPr>
            <w:tcW w:w="1757" w:type="dxa"/>
            <w:tcBorders>
              <w:right w:val="dotted" w:sz="4" w:space="0" w:color="auto"/>
            </w:tcBorders>
          </w:tcPr>
          <w:p w14:paraId="0C1F9EC7" w14:textId="77777777" w:rsidR="00E85476" w:rsidRPr="001F764F" w:rsidRDefault="00E85476" w:rsidP="00E85476">
            <w:pPr>
              <w:pStyle w:val="codekant3"/>
              <w:ind w:left="-26" w:right="-30"/>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tc>
        <w:tc>
          <w:tcPr>
            <w:tcW w:w="5845" w:type="dxa"/>
            <w:tcBorders>
              <w:left w:val="dotted" w:sz="4" w:space="0" w:color="auto"/>
            </w:tcBorders>
          </w:tcPr>
          <w:p w14:paraId="341AF92F" w14:textId="77777777" w:rsidR="00E85476" w:rsidRPr="00660451" w:rsidRDefault="00E85476" w:rsidP="00E85476">
            <w:pPr>
              <w:pStyle w:val="NLcode6artikeltekst"/>
              <w:ind w:left="397" w:right="396" w:hanging="284"/>
              <w:jc w:val="left"/>
              <w:rPr>
                <w:b/>
                <w:color w:val="0000FF"/>
                <w:u w:val="single"/>
              </w:rPr>
            </w:pPr>
            <w:r w:rsidRPr="00660451">
              <w:rPr>
                <w:b/>
                <w:color w:val="0000FF"/>
                <w:u w:val="single"/>
              </w:rPr>
              <w:t>Artikel 9.8</w:t>
            </w:r>
          </w:p>
          <w:p w14:paraId="09D63F18" w14:textId="77777777" w:rsidR="00E85476" w:rsidRPr="00331955" w:rsidRDefault="00E85476" w:rsidP="00E85476">
            <w:pPr>
              <w:pStyle w:val="NLcode6artikeltekst"/>
              <w:ind w:left="397" w:right="396" w:hanging="284"/>
            </w:pPr>
            <w:r w:rsidRPr="00660451">
              <w:rPr>
                <w:color w:val="0000FF"/>
                <w:u w:val="single"/>
              </w:rPr>
              <w:tab/>
              <w:t>Netbeheerders communiceren op een publiek toegankelijke website richting aangeslotenen en overige belanghebbenden over de uitvoering van de artikelen 9.1, 9.2, 9.9, 9.10,9.11, 9.30, 9.32, 9.33 en paragrafen 9.10 en 9.11.</w:t>
            </w:r>
          </w:p>
        </w:tc>
        <w:tc>
          <w:tcPr>
            <w:tcW w:w="1471" w:type="dxa"/>
            <w:tcBorders>
              <w:left w:val="dotted" w:sz="4" w:space="0" w:color="auto"/>
            </w:tcBorders>
          </w:tcPr>
          <w:p w14:paraId="7B3F25FA" w14:textId="77777777" w:rsidR="00E85476" w:rsidRPr="001F764F" w:rsidRDefault="00E85476" w:rsidP="00E85476">
            <w:pPr>
              <w:pStyle w:val="codekant3"/>
            </w:pPr>
          </w:p>
        </w:tc>
      </w:tr>
      <w:tr w:rsidR="00822FBB" w:rsidRPr="00B25965" w14:paraId="28869C48" w14:textId="77777777" w:rsidTr="708984F6">
        <w:tblPrEx>
          <w:tblBorders>
            <w:insideV w:val="dotted" w:sz="4" w:space="0" w:color="auto"/>
          </w:tblBorders>
        </w:tblPrEx>
        <w:trPr>
          <w:gridAfter w:val="2"/>
          <w:wAfter w:w="145" w:type="dxa"/>
        </w:trPr>
        <w:tc>
          <w:tcPr>
            <w:tcW w:w="1757" w:type="dxa"/>
            <w:shd w:val="clear" w:color="auto" w:fill="auto"/>
          </w:tcPr>
          <w:p w14:paraId="74C1A4A7" w14:textId="77777777" w:rsidR="00E85476" w:rsidRPr="004F4606" w:rsidRDefault="00E85476" w:rsidP="00E85476">
            <w:pPr>
              <w:pStyle w:val="codekant3"/>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r>
              <w:rPr>
                <w:color w:val="0000FF"/>
              </w:rPr>
              <w:br/>
            </w:r>
            <w:r w:rsidRPr="00912C59">
              <w:rPr>
                <w:iCs w:val="0"/>
                <w:color w:val="FF0000"/>
              </w:rPr>
              <w:t>[3</w:t>
            </w:r>
            <w:r>
              <w:rPr>
                <w:iCs w:val="0"/>
                <w:color w:val="FF0000"/>
              </w:rPr>
              <w:t>0</w:t>
            </w:r>
            <w:r w:rsidRPr="00912C59">
              <w:rPr>
                <w:iCs w:val="0"/>
                <w:color w:val="FF0000"/>
              </w:rPr>
              <w:t>-09-2021] zienswijze BR-2021-1846</w:t>
            </w:r>
          </w:p>
        </w:tc>
        <w:tc>
          <w:tcPr>
            <w:tcW w:w="5845" w:type="dxa"/>
            <w:shd w:val="clear" w:color="auto" w:fill="auto"/>
          </w:tcPr>
          <w:p w14:paraId="43D68E82" w14:textId="77777777" w:rsidR="00E85476" w:rsidRPr="003F1F7C" w:rsidRDefault="00E85476" w:rsidP="00E85476">
            <w:pPr>
              <w:pStyle w:val="NLcode6artikeltekst"/>
              <w:ind w:left="397" w:right="396" w:hanging="284"/>
              <w:jc w:val="left"/>
              <w:rPr>
                <w:b/>
                <w:color w:val="0000FF"/>
                <w:u w:val="single"/>
              </w:rPr>
            </w:pPr>
            <w:r w:rsidRPr="003F1F7C">
              <w:rPr>
                <w:b/>
                <w:color w:val="0000FF"/>
                <w:u w:val="single"/>
              </w:rPr>
              <w:t>Artikel 9.9</w:t>
            </w:r>
          </w:p>
          <w:p w14:paraId="1925E42D" w14:textId="32205E57" w:rsidR="00E85476" w:rsidRPr="0001758B" w:rsidRDefault="00E85476" w:rsidP="00E85476">
            <w:pPr>
              <w:pStyle w:val="NLcode6artikeltekst"/>
              <w:ind w:left="398" w:right="397" w:hanging="284"/>
              <w:jc w:val="left"/>
              <w:rPr>
                <w:color w:val="FF0000"/>
                <w:u w:val="single"/>
              </w:rPr>
            </w:pPr>
            <w:r w:rsidRPr="00DE560E">
              <w:rPr>
                <w:color w:val="0000FF"/>
                <w:u w:val="single"/>
              </w:rPr>
              <w:t>1.</w:t>
            </w:r>
            <w:r w:rsidRPr="00DE560E">
              <w:rPr>
                <w:color w:val="0000FF"/>
              </w:rPr>
              <w:tab/>
            </w:r>
            <w:r w:rsidRPr="00DE560E">
              <w:rPr>
                <w:color w:val="0000FF"/>
                <w:u w:val="single"/>
              </w:rPr>
              <w:t xml:space="preserve">De netbeheerder meldt op grond van artikel 9.6, eerste lid, of artikel 9.7, eerste lid, door middel van een vooraankondiging op de in artikel 9.8 bedoelde website dat er voor een afgebakend en duidelijk gedefinieerd gebied dat geen kritiek netwerkelement omvat </w:t>
            </w:r>
            <w:r w:rsidRPr="00F075A6">
              <w:rPr>
                <w:strike/>
                <w:color w:val="FF0000"/>
                <w:u w:val="single"/>
              </w:rPr>
              <w:t>conform</w:t>
            </w:r>
            <w:r w:rsidRPr="00F075A6">
              <w:rPr>
                <w:color w:val="FF0000"/>
                <w:u w:val="single"/>
              </w:rPr>
              <w:t xml:space="preserve"> overeenkomstig </w:t>
            </w:r>
            <w:r w:rsidRPr="00DE560E">
              <w:rPr>
                <w:color w:val="0000FF"/>
                <w:u w:val="single"/>
              </w:rPr>
              <w:t xml:space="preserve">artikel 2(69) van de Verordening (EU) 2019/943, sprake kan zijn van een tekort aan beschikbare transportcapaciteit. </w:t>
            </w:r>
          </w:p>
        </w:tc>
        <w:tc>
          <w:tcPr>
            <w:tcW w:w="1591" w:type="dxa"/>
            <w:gridSpan w:val="2"/>
            <w:shd w:val="clear" w:color="auto" w:fill="auto"/>
          </w:tcPr>
          <w:p w14:paraId="5DAF48BE" w14:textId="77777777" w:rsidR="00E85476" w:rsidRPr="00AF1C86" w:rsidRDefault="00E85476" w:rsidP="00E85476">
            <w:pPr>
              <w:pStyle w:val="codekant3"/>
              <w:rPr>
                <w:szCs w:val="11"/>
              </w:rPr>
            </w:pPr>
          </w:p>
        </w:tc>
      </w:tr>
      <w:tr w:rsidR="00C11012" w:rsidRPr="001F764F" w14:paraId="340857DF" w14:textId="77777777" w:rsidTr="708984F6">
        <w:trPr>
          <w:gridAfter w:val="3"/>
          <w:wAfter w:w="265" w:type="dxa"/>
        </w:trPr>
        <w:tc>
          <w:tcPr>
            <w:tcW w:w="1757" w:type="dxa"/>
            <w:tcBorders>
              <w:right w:val="dotted" w:sz="4" w:space="0" w:color="auto"/>
            </w:tcBorders>
          </w:tcPr>
          <w:p w14:paraId="4F264847" w14:textId="77777777" w:rsidR="00E85476" w:rsidRPr="001F764F" w:rsidRDefault="00E85476" w:rsidP="00E85476">
            <w:pPr>
              <w:pStyle w:val="codekant3"/>
              <w:ind w:left="-26" w:right="-30"/>
            </w:pPr>
          </w:p>
        </w:tc>
        <w:tc>
          <w:tcPr>
            <w:tcW w:w="5845" w:type="dxa"/>
            <w:tcBorders>
              <w:left w:val="dotted" w:sz="4" w:space="0" w:color="auto"/>
            </w:tcBorders>
          </w:tcPr>
          <w:p w14:paraId="0AAFA8A2" w14:textId="77777777" w:rsidR="00E85476" w:rsidRPr="00DE560E" w:rsidRDefault="00E85476" w:rsidP="00E85476">
            <w:pPr>
              <w:pStyle w:val="NLcode6artikeltekst"/>
              <w:ind w:left="397" w:right="396" w:hanging="284"/>
              <w:jc w:val="left"/>
              <w:rPr>
                <w:color w:val="0000FF"/>
                <w:u w:val="single"/>
              </w:rPr>
            </w:pPr>
            <w:r w:rsidRPr="00DE560E">
              <w:rPr>
                <w:color w:val="0000FF"/>
                <w:u w:val="single"/>
              </w:rPr>
              <w:t>2.</w:t>
            </w:r>
            <w:r w:rsidRPr="00DE560E">
              <w:rPr>
                <w:color w:val="0000FF"/>
                <w:u w:val="single"/>
              </w:rPr>
              <w:tab/>
              <w:t xml:space="preserve">Indien de in het eerste lid bedoelde situatie zich voordoet op de deelnetten van gekoppelde netten die door verschillende netbeheerders worden beheerd, doen de netbeheerders van die netten gezamenlijk de vooraankondiging dat er sprake kan zijn van een tekort aan beschikbare transportcapaciteit. In dat geval dient in de rest van dit artikel en in de artikelen 9.10 en 9.11 in plaats van ‘de netbeheerder’ gelezen te worden ‘de betrokken netbeheerders’. Voor zover nodig en beschikbaar delen de betrokken netbeheerders onderling de informatie verkregen op grond van paragrafen 13.1 en 13.2. </w:t>
            </w:r>
          </w:p>
          <w:p w14:paraId="0FE5045B" w14:textId="77777777" w:rsidR="00E85476" w:rsidRPr="00DE560E" w:rsidRDefault="00E85476" w:rsidP="00E85476">
            <w:pPr>
              <w:pStyle w:val="NLcode6artikeltekst"/>
              <w:ind w:left="397" w:right="396" w:hanging="284"/>
              <w:jc w:val="left"/>
              <w:rPr>
                <w:color w:val="0000FF"/>
                <w:u w:val="single"/>
              </w:rPr>
            </w:pPr>
            <w:r w:rsidRPr="00DE560E">
              <w:rPr>
                <w:color w:val="0000FF"/>
                <w:u w:val="single"/>
              </w:rPr>
              <w:t>3.</w:t>
            </w:r>
            <w:r w:rsidRPr="00DE560E">
              <w:rPr>
                <w:color w:val="0000FF"/>
                <w:u w:val="single"/>
              </w:rPr>
              <w:tab/>
              <w:t>De in het eerste en tweede lid bedoelde vooraankondiging zal tenminste de volgende gegevens bevatten:</w:t>
            </w:r>
          </w:p>
          <w:p w14:paraId="5FE4BEB2" w14:textId="77777777" w:rsidR="00E85476" w:rsidRPr="00DE560E" w:rsidRDefault="00E85476" w:rsidP="00E85476">
            <w:pPr>
              <w:pStyle w:val="NLcode7opsomminga"/>
              <w:tabs>
                <w:tab w:val="clear" w:pos="567"/>
              </w:tabs>
              <w:ind w:left="681" w:right="396" w:hanging="284"/>
              <w:jc w:val="left"/>
              <w:rPr>
                <w:color w:val="0000FF"/>
                <w:u w:val="single"/>
              </w:rPr>
            </w:pPr>
            <w:r w:rsidRPr="00DE560E">
              <w:rPr>
                <w:color w:val="0000FF"/>
                <w:u w:val="single"/>
              </w:rPr>
              <w:t>a.</w:t>
            </w:r>
            <w:r w:rsidRPr="00DE560E">
              <w:rPr>
                <w:color w:val="0000FF"/>
                <w:u w:val="single"/>
              </w:rPr>
              <w:tab/>
              <w:t>het verwachte congestiegebied (geografische aanduiding);</w:t>
            </w:r>
          </w:p>
          <w:p w14:paraId="65748FDF" w14:textId="77777777" w:rsidR="00E85476" w:rsidRPr="00DE560E" w:rsidRDefault="00E85476" w:rsidP="00E85476">
            <w:pPr>
              <w:pStyle w:val="NLcode7opsomminga"/>
              <w:tabs>
                <w:tab w:val="clear" w:pos="567"/>
              </w:tabs>
              <w:ind w:left="681" w:right="396" w:hanging="284"/>
              <w:jc w:val="left"/>
              <w:rPr>
                <w:color w:val="0000FF"/>
                <w:u w:val="single"/>
              </w:rPr>
            </w:pPr>
            <w:r w:rsidRPr="00DE560E">
              <w:rPr>
                <w:color w:val="0000FF"/>
                <w:u w:val="single"/>
              </w:rPr>
              <w:t>b.</w:t>
            </w:r>
            <w:r w:rsidRPr="00DE560E">
              <w:rPr>
                <w:color w:val="0000FF"/>
                <w:u w:val="single"/>
              </w:rPr>
              <w:tab/>
              <w:t>de periode waarin een tekort aan beschikbare transportcapaciteit wordt verwacht in dat gebied;</w:t>
            </w:r>
          </w:p>
          <w:p w14:paraId="43C05CB7" w14:textId="77777777" w:rsidR="00E85476" w:rsidRPr="00DE560E" w:rsidRDefault="00E85476" w:rsidP="00E85476">
            <w:pPr>
              <w:pStyle w:val="NLcode7opsomminga"/>
              <w:tabs>
                <w:tab w:val="clear" w:pos="567"/>
              </w:tabs>
              <w:ind w:left="681" w:right="396" w:hanging="284"/>
              <w:jc w:val="left"/>
              <w:rPr>
                <w:color w:val="0000FF"/>
                <w:u w:val="single"/>
              </w:rPr>
            </w:pPr>
            <w:r w:rsidRPr="00DE560E">
              <w:rPr>
                <w:color w:val="0000FF"/>
                <w:u w:val="single"/>
              </w:rPr>
              <w:t>c.</w:t>
            </w:r>
            <w:r w:rsidRPr="00DE560E">
              <w:rPr>
                <w:color w:val="0000FF"/>
                <w:u w:val="single"/>
              </w:rPr>
              <w:tab/>
              <w:t xml:space="preserve">de oorzaak van het verwachte tekort aan beschikbare transportcapaciteit; </w:t>
            </w:r>
          </w:p>
          <w:p w14:paraId="45B1B83D" w14:textId="77777777" w:rsidR="00E85476" w:rsidRPr="00DE560E" w:rsidRDefault="00E85476" w:rsidP="00E85476">
            <w:pPr>
              <w:pStyle w:val="NLcode7opsomminga"/>
              <w:tabs>
                <w:tab w:val="clear" w:pos="567"/>
              </w:tabs>
              <w:ind w:left="681" w:right="396" w:hanging="284"/>
              <w:jc w:val="left"/>
              <w:rPr>
                <w:color w:val="0000FF"/>
                <w:u w:val="single"/>
              </w:rPr>
            </w:pPr>
            <w:r w:rsidRPr="00DE560E">
              <w:rPr>
                <w:color w:val="0000FF"/>
                <w:u w:val="single"/>
              </w:rPr>
              <w:t>d.</w:t>
            </w:r>
            <w:r w:rsidRPr="00DE560E">
              <w:rPr>
                <w:color w:val="0000FF"/>
                <w:u w:val="single"/>
              </w:rPr>
              <w:tab/>
              <w:t>de in het verwachte congestiegebied totale benodigde en totale beschikbare transportcapaciteit als bedoeld in artikel 9.5, vierde lid;</w:t>
            </w:r>
          </w:p>
          <w:p w14:paraId="4DF5DB3E" w14:textId="77777777" w:rsidR="00E85476" w:rsidRPr="00DE560E" w:rsidRDefault="00E85476" w:rsidP="00E85476">
            <w:pPr>
              <w:pStyle w:val="NLcode7opsomminga"/>
              <w:tabs>
                <w:tab w:val="clear" w:pos="567"/>
              </w:tabs>
              <w:ind w:left="681" w:right="396" w:hanging="284"/>
              <w:jc w:val="left"/>
              <w:rPr>
                <w:color w:val="0000FF"/>
                <w:u w:val="single"/>
              </w:rPr>
            </w:pPr>
            <w:r w:rsidRPr="00DE560E">
              <w:rPr>
                <w:rFonts w:cs="Segoe UI"/>
                <w:color w:val="0000FF"/>
                <w:szCs w:val="14"/>
                <w:u w:val="single"/>
              </w:rPr>
              <w:t>e.</w:t>
            </w:r>
            <w:r w:rsidRPr="00DE560E">
              <w:rPr>
                <w:rFonts w:cs="Segoe UI"/>
                <w:color w:val="0000FF"/>
                <w:szCs w:val="14"/>
                <w:u w:val="single"/>
              </w:rPr>
              <w:tab/>
              <w:t xml:space="preserve">een </w:t>
            </w:r>
            <w:r w:rsidRPr="00DE560E">
              <w:rPr>
                <w:color w:val="0000FF"/>
                <w:u w:val="single"/>
              </w:rPr>
              <w:t>planning van de netverzwaring die ten minste de benodigde werkzaamheden en de periode benoemt die resteert tot het moment waarop het (de) net(ten) zodanig verzwaard, gewijzigd of uitgebreid is (zijn) dat geen sprake meer is van tekort aan beschikbare transportcapaciteit; en</w:t>
            </w:r>
          </w:p>
          <w:p w14:paraId="6BE8C69E" w14:textId="77777777" w:rsidR="00E85476" w:rsidRPr="00DE560E" w:rsidRDefault="00E85476" w:rsidP="00E85476">
            <w:pPr>
              <w:pStyle w:val="NLcode7opsomminga"/>
              <w:tabs>
                <w:tab w:val="clear" w:pos="567"/>
              </w:tabs>
              <w:ind w:left="681" w:right="396" w:hanging="284"/>
              <w:jc w:val="left"/>
              <w:rPr>
                <w:color w:val="0000FF"/>
              </w:rPr>
            </w:pPr>
            <w:r w:rsidRPr="00DE560E">
              <w:rPr>
                <w:color w:val="0000FF"/>
                <w:u w:val="single"/>
              </w:rPr>
              <w:t>f.</w:t>
            </w:r>
            <w:r w:rsidRPr="00DE560E">
              <w:rPr>
                <w:color w:val="0000FF"/>
                <w:u w:val="single"/>
              </w:rPr>
              <w:tab/>
              <w:t xml:space="preserve">een uitnodiging aan belanghebbenden om met de netbeheerder in overleg </w:t>
            </w:r>
            <w:r w:rsidRPr="00DE560E">
              <w:rPr>
                <w:color w:val="0000FF"/>
                <w:u w:val="single"/>
              </w:rPr>
              <w:lastRenderedPageBreak/>
              <w:t>te treden over mogelijkheden bij te dragen aan het oplossen van het verwachte structureel tekort aan beschikbare transportcapaciteit in het desbetreffende gebied.</w:t>
            </w:r>
          </w:p>
        </w:tc>
        <w:tc>
          <w:tcPr>
            <w:tcW w:w="1471" w:type="dxa"/>
            <w:tcBorders>
              <w:left w:val="dotted" w:sz="4" w:space="0" w:color="auto"/>
            </w:tcBorders>
          </w:tcPr>
          <w:p w14:paraId="5C188738" w14:textId="77777777" w:rsidR="00E85476" w:rsidRPr="001F764F" w:rsidRDefault="00E85476" w:rsidP="00E85476">
            <w:pPr>
              <w:pStyle w:val="codekant3"/>
            </w:pPr>
          </w:p>
        </w:tc>
      </w:tr>
      <w:tr w:rsidR="00C11012" w:rsidRPr="001F764F" w14:paraId="290EDB65" w14:textId="77777777" w:rsidTr="708984F6">
        <w:trPr>
          <w:gridAfter w:val="3"/>
          <w:wAfter w:w="265" w:type="dxa"/>
        </w:trPr>
        <w:tc>
          <w:tcPr>
            <w:tcW w:w="1757" w:type="dxa"/>
            <w:tcBorders>
              <w:right w:val="dotted" w:sz="4" w:space="0" w:color="auto"/>
            </w:tcBorders>
          </w:tcPr>
          <w:p w14:paraId="3F1FC866" w14:textId="77777777" w:rsidR="00E85476" w:rsidRPr="001F764F" w:rsidRDefault="00E85476" w:rsidP="00E85476">
            <w:pPr>
              <w:pStyle w:val="codekant3"/>
              <w:ind w:left="-26" w:right="-30"/>
            </w:pPr>
          </w:p>
        </w:tc>
        <w:tc>
          <w:tcPr>
            <w:tcW w:w="5845" w:type="dxa"/>
            <w:tcBorders>
              <w:left w:val="dotted" w:sz="4" w:space="0" w:color="auto"/>
            </w:tcBorders>
          </w:tcPr>
          <w:p w14:paraId="4157C859" w14:textId="77777777" w:rsidR="00E85476" w:rsidRPr="00331955" w:rsidRDefault="00E85476" w:rsidP="00E85476">
            <w:pPr>
              <w:pStyle w:val="NLcode6artikeltekst"/>
              <w:ind w:left="397" w:right="396" w:hanging="284"/>
              <w:jc w:val="left"/>
            </w:pPr>
            <w:r w:rsidRPr="00DE560E">
              <w:rPr>
                <w:color w:val="0000FF"/>
                <w:u w:val="single"/>
              </w:rPr>
              <w:t>4.</w:t>
            </w:r>
            <w:r w:rsidRPr="00DE560E">
              <w:rPr>
                <w:color w:val="0000FF"/>
                <w:u w:val="single"/>
              </w:rPr>
              <w:tab/>
              <w:t>De netbeheerder zendt een afschrift van de vooraankondiging aan de Autoriteit Consument en Markt.</w:t>
            </w:r>
          </w:p>
        </w:tc>
        <w:tc>
          <w:tcPr>
            <w:tcW w:w="1471" w:type="dxa"/>
            <w:tcBorders>
              <w:left w:val="dotted" w:sz="4" w:space="0" w:color="auto"/>
            </w:tcBorders>
          </w:tcPr>
          <w:p w14:paraId="5FADC942" w14:textId="77777777" w:rsidR="00E85476" w:rsidRPr="001F764F" w:rsidRDefault="00E85476" w:rsidP="00E85476">
            <w:pPr>
              <w:pStyle w:val="codekant3"/>
            </w:pPr>
          </w:p>
        </w:tc>
      </w:tr>
      <w:tr w:rsidR="00822FBB" w:rsidRPr="00B25965" w14:paraId="21B91178" w14:textId="77777777" w:rsidTr="708984F6">
        <w:tblPrEx>
          <w:tblBorders>
            <w:insideV w:val="dotted" w:sz="4" w:space="0" w:color="auto"/>
          </w:tblBorders>
        </w:tblPrEx>
        <w:trPr>
          <w:gridAfter w:val="2"/>
          <w:wAfter w:w="145" w:type="dxa"/>
        </w:trPr>
        <w:tc>
          <w:tcPr>
            <w:tcW w:w="1757" w:type="dxa"/>
            <w:shd w:val="clear" w:color="auto" w:fill="auto"/>
          </w:tcPr>
          <w:p w14:paraId="3A03732E" w14:textId="77777777" w:rsidR="00E85476" w:rsidRDefault="00E85476" w:rsidP="00E85476">
            <w:pPr>
              <w:pStyle w:val="codekant3"/>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r>
              <w:rPr>
                <w:color w:val="0000FF"/>
              </w:rPr>
              <w:br/>
            </w:r>
            <w:r w:rsidRPr="00912C59">
              <w:rPr>
                <w:iCs w:val="0"/>
                <w:color w:val="FF0000"/>
              </w:rPr>
              <w:t>[3</w:t>
            </w:r>
            <w:r>
              <w:rPr>
                <w:iCs w:val="0"/>
                <w:color w:val="FF0000"/>
              </w:rPr>
              <w:t>0</w:t>
            </w:r>
            <w:r w:rsidRPr="00912C59">
              <w:rPr>
                <w:iCs w:val="0"/>
                <w:color w:val="FF0000"/>
              </w:rPr>
              <w:t>-09-2021] zienswijze BR-2021-1846</w:t>
            </w:r>
          </w:p>
          <w:p w14:paraId="31667C1C" w14:textId="77777777" w:rsidR="00E85476" w:rsidRPr="004F4606" w:rsidRDefault="00E85476" w:rsidP="00E85476">
            <w:pPr>
              <w:pStyle w:val="codekant3"/>
            </w:pPr>
          </w:p>
        </w:tc>
        <w:tc>
          <w:tcPr>
            <w:tcW w:w="5845" w:type="dxa"/>
            <w:shd w:val="clear" w:color="auto" w:fill="auto"/>
          </w:tcPr>
          <w:p w14:paraId="43B41431" w14:textId="77777777" w:rsidR="00E85476" w:rsidRPr="00DE560E" w:rsidRDefault="00E85476" w:rsidP="00E85476">
            <w:pPr>
              <w:pStyle w:val="NLcode6artikeltekst"/>
              <w:ind w:left="397" w:right="396" w:hanging="284"/>
              <w:jc w:val="left"/>
              <w:rPr>
                <w:b/>
                <w:color w:val="0000FF"/>
                <w:u w:val="single"/>
              </w:rPr>
            </w:pPr>
            <w:r w:rsidRPr="00DE560E">
              <w:rPr>
                <w:b/>
                <w:color w:val="0000FF"/>
                <w:u w:val="single"/>
              </w:rPr>
              <w:t>Artikel 9.10</w:t>
            </w:r>
          </w:p>
          <w:p w14:paraId="6E77635B" w14:textId="0BC2BCDC" w:rsidR="00E85476" w:rsidRPr="00DE560E" w:rsidRDefault="00E85476" w:rsidP="00E85476">
            <w:pPr>
              <w:pStyle w:val="NLcode6artikeltekst"/>
              <w:ind w:left="398" w:right="397" w:hanging="284"/>
              <w:jc w:val="left"/>
              <w:rPr>
                <w:u w:val="single"/>
              </w:rPr>
            </w:pPr>
            <w:r w:rsidRPr="00DE560E">
              <w:rPr>
                <w:color w:val="0000FF"/>
                <w:u w:val="single"/>
              </w:rPr>
              <w:t>1.</w:t>
            </w:r>
            <w:r w:rsidRPr="00DE560E">
              <w:rPr>
                <w:color w:val="0000FF"/>
                <w:u w:val="single"/>
              </w:rPr>
              <w:tab/>
              <w:t xml:space="preserve">In het onderzoek </w:t>
            </w:r>
            <w:r w:rsidRPr="00F075A6">
              <w:rPr>
                <w:strike/>
                <w:color w:val="FF0000"/>
                <w:u w:val="single"/>
              </w:rPr>
              <w:t>zo</w:t>
            </w:r>
            <w:r>
              <w:rPr>
                <w:color w:val="0000FF"/>
                <w:u w:val="single"/>
              </w:rPr>
              <w:t xml:space="preserve">als </w:t>
            </w:r>
            <w:r w:rsidRPr="00DE560E">
              <w:rPr>
                <w:color w:val="0000FF"/>
                <w:u w:val="single"/>
              </w:rPr>
              <w:t>bedoeld in artikel 9.6, eerste lid, en artikel 9.7, eerste lid, onderzoek</w:t>
            </w:r>
            <w:r>
              <w:rPr>
                <w:color w:val="0000FF"/>
                <w:u w:val="single"/>
              </w:rPr>
              <w:t>t</w:t>
            </w:r>
            <w:r w:rsidRPr="00DE560E">
              <w:rPr>
                <w:color w:val="0000FF"/>
                <w:u w:val="single"/>
              </w:rPr>
              <w:t xml:space="preserve"> de netbeheerder voor een gebied waarvoor de netbeheerder een vooraankondiging heeft afgegeven, de mogelijkheden voor de toepassing van congestiemanagement, uitgaande van de mogelijkheden </w:t>
            </w:r>
            <w:r w:rsidRPr="00F075A6">
              <w:rPr>
                <w:strike/>
                <w:color w:val="FF0000"/>
                <w:u w:val="single"/>
              </w:rPr>
              <w:t>zo</w:t>
            </w:r>
            <w:r w:rsidRPr="00DE560E">
              <w:rPr>
                <w:color w:val="0000FF"/>
                <w:u w:val="single"/>
              </w:rPr>
              <w:t xml:space="preserve">als bedoeld in </w:t>
            </w:r>
            <w:r w:rsidR="001C0E97" w:rsidRPr="00D57597">
              <w:rPr>
                <w:strike/>
                <w:color w:val="FF0000"/>
                <w:u w:val="single"/>
              </w:rPr>
              <w:t>paragraaf 9.9, 9.10 en 9.11</w:t>
            </w:r>
            <w:r w:rsidR="001C0E97" w:rsidRPr="00D57597">
              <w:rPr>
                <w:color w:val="FF0000"/>
                <w:u w:val="single"/>
              </w:rPr>
              <w:t xml:space="preserve"> </w:t>
            </w:r>
            <w:r w:rsidR="001C0E97" w:rsidRPr="00906EE7">
              <w:rPr>
                <w:color w:val="FF0000"/>
                <w:u w:val="single"/>
              </w:rPr>
              <w:t>paragraaf</w:t>
            </w:r>
            <w:r w:rsidR="001C0E97" w:rsidRPr="00EB3887">
              <w:rPr>
                <w:color w:val="FF0000"/>
                <w:u w:val="single"/>
              </w:rPr>
              <w:t xml:space="preserve"> 9.9 en 9.10</w:t>
            </w:r>
            <w:r w:rsidR="00CD59FD">
              <w:rPr>
                <w:color w:val="FF0000"/>
                <w:u w:val="single"/>
              </w:rPr>
              <w:t xml:space="preserve"> </w:t>
            </w:r>
            <w:r w:rsidRPr="00DE560E">
              <w:rPr>
                <w:color w:val="0000FF"/>
                <w:u w:val="single"/>
              </w:rPr>
              <w:t>voor het toepassen van congestiemanagement</w:t>
            </w:r>
          </w:p>
        </w:tc>
        <w:tc>
          <w:tcPr>
            <w:tcW w:w="1591" w:type="dxa"/>
            <w:gridSpan w:val="2"/>
            <w:shd w:val="clear" w:color="auto" w:fill="auto"/>
          </w:tcPr>
          <w:p w14:paraId="752B85CD" w14:textId="77777777" w:rsidR="00E85476" w:rsidRPr="00AF1C86" w:rsidRDefault="00E85476" w:rsidP="00E85476">
            <w:pPr>
              <w:pStyle w:val="codekant3"/>
              <w:rPr>
                <w:szCs w:val="11"/>
              </w:rPr>
            </w:pPr>
          </w:p>
        </w:tc>
      </w:tr>
      <w:tr w:rsidR="00822FBB" w:rsidRPr="00B25965" w14:paraId="4485DA33" w14:textId="77777777" w:rsidTr="708984F6">
        <w:tblPrEx>
          <w:tblBorders>
            <w:insideV w:val="dotted" w:sz="4" w:space="0" w:color="auto"/>
          </w:tblBorders>
        </w:tblPrEx>
        <w:trPr>
          <w:gridAfter w:val="2"/>
          <w:wAfter w:w="145" w:type="dxa"/>
        </w:trPr>
        <w:tc>
          <w:tcPr>
            <w:tcW w:w="1757" w:type="dxa"/>
            <w:shd w:val="clear" w:color="auto" w:fill="auto"/>
          </w:tcPr>
          <w:p w14:paraId="53DFF625" w14:textId="77777777" w:rsidR="00E85476" w:rsidRPr="004F4606" w:rsidRDefault="00E85476" w:rsidP="00E85476">
            <w:pPr>
              <w:pStyle w:val="codekant3"/>
            </w:pPr>
            <w:r w:rsidRPr="00912C59">
              <w:rPr>
                <w:iCs w:val="0"/>
                <w:color w:val="FF0000"/>
              </w:rPr>
              <w:t>[3</w:t>
            </w:r>
            <w:r>
              <w:rPr>
                <w:iCs w:val="0"/>
                <w:color w:val="FF0000"/>
              </w:rPr>
              <w:t>0</w:t>
            </w:r>
            <w:r w:rsidRPr="00912C59">
              <w:rPr>
                <w:iCs w:val="0"/>
                <w:color w:val="FF0000"/>
              </w:rPr>
              <w:t>-09-2021] zienswijze BR-2021-1846</w:t>
            </w:r>
          </w:p>
        </w:tc>
        <w:tc>
          <w:tcPr>
            <w:tcW w:w="5845" w:type="dxa"/>
            <w:shd w:val="clear" w:color="auto" w:fill="auto"/>
          </w:tcPr>
          <w:p w14:paraId="51F2C334" w14:textId="77777777" w:rsidR="00E85476" w:rsidRPr="00F075A6" w:rsidRDefault="00E85476" w:rsidP="00E85476">
            <w:pPr>
              <w:pStyle w:val="NLcode6artikeltekst"/>
              <w:ind w:left="398" w:right="397" w:hanging="284"/>
              <w:jc w:val="left"/>
              <w:rPr>
                <w:color w:val="0000FF"/>
                <w:u w:val="single"/>
              </w:rPr>
            </w:pPr>
            <w:r w:rsidRPr="00F075A6">
              <w:rPr>
                <w:color w:val="0000FF"/>
                <w:u w:val="single"/>
              </w:rPr>
              <w:t>2.</w:t>
            </w:r>
            <w:r>
              <w:tab/>
            </w:r>
            <w:r w:rsidRPr="00F075A6">
              <w:rPr>
                <w:color w:val="0000FF"/>
                <w:u w:val="single"/>
              </w:rPr>
              <w:t xml:space="preserve">De volgende uitzonderingen gelden voor het toepassen van congestiemanagement, </w:t>
            </w:r>
            <w:r w:rsidRPr="00F075A6">
              <w:rPr>
                <w:strike/>
                <w:color w:val="FF0000"/>
                <w:u w:val="single"/>
              </w:rPr>
              <w:t>zo</w:t>
            </w:r>
            <w:r w:rsidRPr="00F075A6">
              <w:rPr>
                <w:color w:val="0000FF"/>
                <w:u w:val="single"/>
              </w:rPr>
              <w:t>als bedoeld in het eerste lid:</w:t>
            </w:r>
          </w:p>
          <w:p w14:paraId="693792F5" w14:textId="22529E00" w:rsidR="00E85476" w:rsidRPr="00F075A6" w:rsidRDefault="00E85476" w:rsidP="00E85476">
            <w:pPr>
              <w:pStyle w:val="NLcode7opsomminga"/>
              <w:tabs>
                <w:tab w:val="clear" w:pos="567"/>
              </w:tabs>
              <w:ind w:left="681" w:right="396" w:hanging="284"/>
              <w:jc w:val="left"/>
              <w:rPr>
                <w:color w:val="0000FF"/>
                <w:u w:val="single"/>
              </w:rPr>
            </w:pPr>
            <w:r w:rsidRPr="00F075A6">
              <w:rPr>
                <w:color w:val="0000FF"/>
                <w:u w:val="single"/>
              </w:rPr>
              <w:t>a.</w:t>
            </w:r>
            <w:r w:rsidRPr="00F075A6">
              <w:rPr>
                <w:color w:val="0000FF"/>
                <w:u w:val="single"/>
              </w:rPr>
              <w:tab/>
            </w:r>
            <w:proofErr w:type="spellStart"/>
            <w:r w:rsidRPr="00F075A6">
              <w:rPr>
                <w:strike/>
                <w:color w:val="FF0000"/>
                <w:u w:val="single"/>
              </w:rPr>
              <w:t>D</w:t>
            </w:r>
            <w:r w:rsidRPr="00F075A6">
              <w:rPr>
                <w:color w:val="FF0000"/>
                <w:u w:val="single"/>
              </w:rPr>
              <w:t>d</w:t>
            </w:r>
            <w:r w:rsidRPr="00F075A6">
              <w:rPr>
                <w:color w:val="0000FF"/>
                <w:u w:val="single"/>
              </w:rPr>
              <w:t>e</w:t>
            </w:r>
            <w:proofErr w:type="spellEnd"/>
            <w:r w:rsidRPr="00F075A6">
              <w:rPr>
                <w:color w:val="0000FF"/>
                <w:u w:val="single"/>
              </w:rPr>
              <w:t xml:space="preserve"> netbeheerder hoeft geen congestiemanagement toe te passen als de periode van het verwachte tekort aan beschikbare transportcapaciteit korter duurt dan 1 jaar en het congestiegebied in drie jaar daarvoor geen congestiegebied is geweest </w:t>
            </w:r>
            <w:r w:rsidR="00B17F6B" w:rsidRPr="00B17F6B">
              <w:rPr>
                <w:color w:val="FF0000"/>
                <w:u w:val="single"/>
              </w:rPr>
              <w:t xml:space="preserve">van de desbetreffende netbeheerder </w:t>
            </w:r>
            <w:r w:rsidRPr="00F075A6">
              <w:rPr>
                <w:color w:val="0000FF"/>
                <w:u w:val="single"/>
              </w:rPr>
              <w:t xml:space="preserve">of onderdeel van een of meer congestiegebied(en) </w:t>
            </w:r>
            <w:r w:rsidR="0044392B" w:rsidRPr="00B17F6B">
              <w:rPr>
                <w:color w:val="FF0000"/>
                <w:u w:val="single"/>
              </w:rPr>
              <w:t xml:space="preserve">van de desbetreffende netbeheerder </w:t>
            </w:r>
            <w:r w:rsidRPr="00F075A6">
              <w:rPr>
                <w:color w:val="0000FF"/>
                <w:u w:val="single"/>
              </w:rPr>
              <w:t>uitmaakte;</w:t>
            </w:r>
          </w:p>
          <w:p w14:paraId="140D9E84" w14:textId="77777777" w:rsidR="00E85476" w:rsidRPr="00F075A6" w:rsidRDefault="00E85476" w:rsidP="00E85476">
            <w:pPr>
              <w:pStyle w:val="NLcode7opsomminga"/>
              <w:tabs>
                <w:tab w:val="clear" w:pos="567"/>
              </w:tabs>
              <w:ind w:left="681" w:right="396" w:hanging="284"/>
              <w:jc w:val="left"/>
              <w:rPr>
                <w:color w:val="0000FF"/>
                <w:u w:val="single"/>
              </w:rPr>
            </w:pPr>
            <w:r w:rsidRPr="00F075A6">
              <w:rPr>
                <w:color w:val="0000FF"/>
                <w:u w:val="single"/>
              </w:rPr>
              <w:t>b.</w:t>
            </w:r>
            <w:r w:rsidRPr="00F075A6">
              <w:rPr>
                <w:color w:val="0000FF"/>
                <w:u w:val="single"/>
              </w:rPr>
              <w:tab/>
            </w:r>
            <w:proofErr w:type="spellStart"/>
            <w:r w:rsidRPr="00F075A6">
              <w:rPr>
                <w:strike/>
                <w:color w:val="FF0000"/>
                <w:u w:val="single"/>
              </w:rPr>
              <w:t>D</w:t>
            </w:r>
            <w:r w:rsidRPr="00F075A6">
              <w:rPr>
                <w:color w:val="FF0000"/>
                <w:u w:val="single"/>
              </w:rPr>
              <w:t>d</w:t>
            </w:r>
            <w:r w:rsidRPr="00F075A6">
              <w:rPr>
                <w:color w:val="0000FF"/>
                <w:u w:val="single"/>
              </w:rPr>
              <w:t>e</w:t>
            </w:r>
            <w:proofErr w:type="spellEnd"/>
            <w:r w:rsidRPr="00F075A6">
              <w:rPr>
                <w:color w:val="0000FF"/>
                <w:u w:val="single"/>
              </w:rPr>
              <w:t xml:space="preserve"> netbeheerder hoeft geen niet-marktgebaseerde </w:t>
            </w:r>
            <w:proofErr w:type="spellStart"/>
            <w:r w:rsidRPr="00F075A6">
              <w:rPr>
                <w:color w:val="0000FF"/>
                <w:u w:val="single"/>
              </w:rPr>
              <w:t>redispatch</w:t>
            </w:r>
            <w:proofErr w:type="spellEnd"/>
            <w:r w:rsidRPr="00F075A6">
              <w:rPr>
                <w:color w:val="0000FF"/>
                <w:u w:val="single"/>
              </w:rPr>
              <w:t xml:space="preserve"> toe te passen om de vraag naar transport van verbruikende </w:t>
            </w:r>
            <w:r w:rsidRPr="00F075A6">
              <w:rPr>
                <w:strike/>
                <w:color w:val="FF0000"/>
                <w:u w:val="single"/>
              </w:rPr>
              <w:t>afnemers</w:t>
            </w:r>
            <w:r w:rsidRPr="00F075A6">
              <w:rPr>
                <w:color w:val="FF0000"/>
                <w:u w:val="single"/>
              </w:rPr>
              <w:t xml:space="preserve"> aangeslotenen </w:t>
            </w:r>
            <w:r w:rsidRPr="00F075A6">
              <w:rPr>
                <w:color w:val="0000FF"/>
                <w:u w:val="single"/>
              </w:rPr>
              <w:t>te verminderen;</w:t>
            </w:r>
          </w:p>
          <w:p w14:paraId="6986FBCD" w14:textId="1747F158" w:rsidR="00E85476" w:rsidRPr="00F075A6" w:rsidRDefault="00E85476" w:rsidP="00E85476">
            <w:pPr>
              <w:pStyle w:val="NLcode7opsomminga"/>
              <w:tabs>
                <w:tab w:val="clear" w:pos="567"/>
              </w:tabs>
              <w:ind w:left="681" w:right="396" w:hanging="284"/>
              <w:jc w:val="left"/>
              <w:rPr>
                <w:color w:val="0000FF"/>
                <w:u w:val="single"/>
              </w:rPr>
            </w:pPr>
            <w:r w:rsidRPr="00F075A6">
              <w:rPr>
                <w:color w:val="0000FF"/>
                <w:u w:val="single"/>
              </w:rPr>
              <w:t>c.</w:t>
            </w:r>
            <w:r>
              <w:tab/>
            </w:r>
            <w:proofErr w:type="spellStart"/>
            <w:r w:rsidRPr="00F075A6">
              <w:rPr>
                <w:strike/>
                <w:color w:val="FF0000"/>
                <w:u w:val="single"/>
              </w:rPr>
              <w:t>D</w:t>
            </w:r>
            <w:r w:rsidRPr="00F075A6">
              <w:rPr>
                <w:color w:val="FF0000"/>
                <w:u w:val="single"/>
              </w:rPr>
              <w:t>d</w:t>
            </w:r>
            <w:r w:rsidRPr="00F075A6">
              <w:rPr>
                <w:color w:val="0000FF"/>
                <w:u w:val="single"/>
              </w:rPr>
              <w:t>e</w:t>
            </w:r>
            <w:proofErr w:type="spellEnd"/>
            <w:r w:rsidRPr="00F075A6">
              <w:rPr>
                <w:color w:val="0000FF"/>
                <w:u w:val="single"/>
              </w:rPr>
              <w:t xml:space="preserve"> netbeheerder hoeft per congestiegebied geen congestiemanagement toe te passen voor de vraag naar transport waarvoor geldt dat de kosten voor congestiemanagement gedurende de periode waarvoor het congestiegebied is aangewezen groter is dan de financiële grens. Deze financiële grens bedraagt </w:t>
            </w:r>
            <w:r w:rsidRPr="00707EBE">
              <w:rPr>
                <w:strike/>
                <w:color w:val="FF0000"/>
                <w:u w:val="single"/>
              </w:rPr>
              <w:t>2,50</w:t>
            </w:r>
            <w:r w:rsidRPr="00707EBE">
              <w:rPr>
                <w:color w:val="FF0000"/>
                <w:u w:val="single"/>
              </w:rPr>
              <w:t xml:space="preserve"> </w:t>
            </w:r>
            <w:r w:rsidR="00D750D9">
              <w:rPr>
                <w:color w:val="FF0000"/>
                <w:u w:val="single"/>
              </w:rPr>
              <w:t>1,0</w:t>
            </w:r>
            <w:r w:rsidR="007C540B">
              <w:rPr>
                <w:color w:val="FF0000"/>
                <w:u w:val="single"/>
              </w:rPr>
              <w:t>2</w:t>
            </w:r>
            <w:r w:rsidR="00707EBE" w:rsidRPr="00707EBE">
              <w:rPr>
                <w:color w:val="FF0000"/>
                <w:u w:val="single"/>
              </w:rPr>
              <w:t xml:space="preserve"> </w:t>
            </w:r>
            <w:r w:rsidRPr="00F075A6">
              <w:rPr>
                <w:color w:val="0000FF"/>
                <w:u w:val="single"/>
              </w:rPr>
              <w:t>euro per MWh van de hoeveelheid energie die met de aanwezige transportcapaciteit kan worden getransporteerd in dit congestiegebied gedurende de periode waarvoor het congestiegebied is aangewezen; of</w:t>
            </w:r>
          </w:p>
          <w:p w14:paraId="4DB9C56D" w14:textId="073C976A" w:rsidR="00E85476" w:rsidRDefault="00E85476" w:rsidP="00E85476">
            <w:pPr>
              <w:pStyle w:val="NLcode7opsomminga"/>
              <w:tabs>
                <w:tab w:val="clear" w:pos="567"/>
              </w:tabs>
              <w:ind w:left="681" w:right="396" w:hanging="284"/>
              <w:jc w:val="left"/>
              <w:rPr>
                <w:strike/>
                <w:color w:val="FF0000"/>
                <w:u w:val="single"/>
              </w:rPr>
            </w:pPr>
            <w:r w:rsidRPr="00F075A6">
              <w:rPr>
                <w:color w:val="0000FF"/>
                <w:u w:val="single"/>
              </w:rPr>
              <w:t>d.</w:t>
            </w:r>
            <w:r>
              <w:tab/>
            </w:r>
            <w:proofErr w:type="spellStart"/>
            <w:r w:rsidRPr="00F075A6">
              <w:rPr>
                <w:strike/>
                <w:color w:val="FF0000"/>
                <w:u w:val="single"/>
              </w:rPr>
              <w:t>D</w:t>
            </w:r>
            <w:r w:rsidRPr="00F075A6">
              <w:rPr>
                <w:color w:val="FF0000"/>
                <w:u w:val="single"/>
              </w:rPr>
              <w:t>d</w:t>
            </w:r>
            <w:r w:rsidRPr="00F075A6">
              <w:rPr>
                <w:color w:val="0000FF"/>
                <w:u w:val="single"/>
              </w:rPr>
              <w:t>e</w:t>
            </w:r>
            <w:proofErr w:type="spellEnd"/>
            <w:r w:rsidRPr="00F075A6">
              <w:rPr>
                <w:color w:val="0000FF"/>
                <w:u w:val="single"/>
              </w:rPr>
              <w:t xml:space="preserve"> netbeheerder hoeft geen congestiemanagement toe te passen voor de vraag naar transport waarvoor de benodigde transportcapaciteit groter is dan technische grens van de aanwezige transportcapaciteit. Deze technische grens bedraagt 120% van de aanwezige transportcapaciteit</w:t>
            </w:r>
            <w:r w:rsidR="00380C82">
              <w:rPr>
                <w:color w:val="FF0000"/>
                <w:u w:val="single"/>
              </w:rPr>
              <w:t>, t</w:t>
            </w:r>
            <w:r w:rsidR="00124BCE">
              <w:rPr>
                <w:color w:val="FF0000"/>
                <w:u w:val="single"/>
              </w:rPr>
              <w:t xml:space="preserve">e verhogen tot een maximum van 150% </w:t>
            </w:r>
            <w:r w:rsidR="00F47181">
              <w:rPr>
                <w:color w:val="FF0000"/>
                <w:u w:val="single"/>
              </w:rPr>
              <w:t>voor zover de netbeheerder de veiligheid en betrou</w:t>
            </w:r>
            <w:r w:rsidR="006F7A89">
              <w:rPr>
                <w:color w:val="FF0000"/>
                <w:u w:val="single"/>
              </w:rPr>
              <w:t>w</w:t>
            </w:r>
            <w:r w:rsidR="00F47181">
              <w:rPr>
                <w:color w:val="FF0000"/>
                <w:u w:val="single"/>
              </w:rPr>
              <w:t xml:space="preserve">baarheid </w:t>
            </w:r>
            <w:r w:rsidR="00124BCE">
              <w:rPr>
                <w:color w:val="FF0000"/>
                <w:u w:val="single"/>
              </w:rPr>
              <w:t>van het transport</w:t>
            </w:r>
            <w:r w:rsidR="00F73517">
              <w:rPr>
                <w:color w:val="FF0000"/>
                <w:u w:val="single"/>
              </w:rPr>
              <w:t xml:space="preserve"> kan waarborgen</w:t>
            </w:r>
            <w:r w:rsidR="00F0666F">
              <w:rPr>
                <w:color w:val="FF0000"/>
                <w:u w:val="single"/>
              </w:rPr>
              <w:t xml:space="preserve">, </w:t>
            </w:r>
            <w:r w:rsidR="001979E9">
              <w:rPr>
                <w:color w:val="FF0000"/>
                <w:u w:val="single"/>
              </w:rPr>
              <w:t>waarbij geldt dat</w:t>
            </w:r>
            <w:r w:rsidR="00AB1785">
              <w:rPr>
                <w:color w:val="FF0000"/>
                <w:u w:val="single"/>
              </w:rPr>
              <w:t xml:space="preserve"> de technische grens niet hoger kan worden dan </w:t>
            </w:r>
            <w:r w:rsidR="00E90081">
              <w:rPr>
                <w:color w:val="FF0000"/>
                <w:u w:val="single"/>
              </w:rPr>
              <w:t xml:space="preserve">100% plus </w:t>
            </w:r>
            <w:r w:rsidR="00521292">
              <w:rPr>
                <w:color w:val="FF0000"/>
                <w:u w:val="single"/>
              </w:rPr>
              <w:t>het</w:t>
            </w:r>
            <w:r w:rsidR="00116044">
              <w:rPr>
                <w:color w:val="FF0000"/>
                <w:u w:val="single"/>
              </w:rPr>
              <w:t xml:space="preserve"> aanwezige regelbare </w:t>
            </w:r>
            <w:r w:rsidR="00521292">
              <w:rPr>
                <w:color w:val="FF0000"/>
                <w:u w:val="single"/>
              </w:rPr>
              <w:t>vermogen</w:t>
            </w:r>
            <w:r w:rsidR="00116044">
              <w:rPr>
                <w:color w:val="FF0000"/>
                <w:u w:val="single"/>
              </w:rPr>
              <w:t xml:space="preserve">. </w:t>
            </w:r>
            <w:r w:rsidRPr="00116044">
              <w:rPr>
                <w:strike/>
                <w:color w:val="FF0000"/>
                <w:u w:val="single"/>
              </w:rPr>
              <w:t xml:space="preserve"> vermeerderd met de aanwezige regelbare capaciteit, tot een maximum van 200% van de aanwezige transportcapaciteit.</w:t>
            </w:r>
          </w:p>
          <w:p w14:paraId="4290965F" w14:textId="13F8760F" w:rsidR="00A50927" w:rsidRDefault="00A50927" w:rsidP="00E85476">
            <w:pPr>
              <w:pStyle w:val="NLcode7opsomminga"/>
              <w:tabs>
                <w:tab w:val="clear" w:pos="567"/>
              </w:tabs>
              <w:ind w:left="681" w:right="396" w:hanging="284"/>
              <w:jc w:val="left"/>
              <w:rPr>
                <w:color w:val="FF0000"/>
                <w:u w:val="single"/>
              </w:rPr>
            </w:pPr>
            <w:r w:rsidRPr="00E65FBA">
              <w:rPr>
                <w:color w:val="FF0000"/>
                <w:u w:val="single"/>
              </w:rPr>
              <w:t>e.</w:t>
            </w:r>
            <w:r w:rsidRPr="00E65FBA">
              <w:rPr>
                <w:color w:val="FF0000"/>
                <w:u w:val="single"/>
              </w:rPr>
              <w:tab/>
            </w:r>
            <w:r w:rsidRPr="00331955">
              <w:rPr>
                <w:color w:val="FF0000"/>
                <w:u w:val="single"/>
              </w:rPr>
              <w:t xml:space="preserve">de verwachte fysieke congestie in het net </w:t>
            </w:r>
            <w:r w:rsidR="007A7EFD">
              <w:rPr>
                <w:color w:val="FF0000"/>
                <w:u w:val="single"/>
              </w:rPr>
              <w:t>heeft</w:t>
            </w:r>
            <w:r w:rsidRPr="00331955">
              <w:rPr>
                <w:color w:val="FF0000"/>
                <w:u w:val="single"/>
              </w:rPr>
              <w:t xml:space="preserve"> relatie </w:t>
            </w:r>
            <w:r w:rsidR="007A7EFD">
              <w:rPr>
                <w:color w:val="FF0000"/>
                <w:u w:val="single"/>
              </w:rPr>
              <w:t>met</w:t>
            </w:r>
            <w:r w:rsidRPr="00331955">
              <w:rPr>
                <w:color w:val="FF0000"/>
                <w:u w:val="single"/>
              </w:rPr>
              <w:t xml:space="preserve"> het overschrijden van het toegestane kortsluitvermogen in het net;</w:t>
            </w:r>
          </w:p>
          <w:p w14:paraId="014F757D" w14:textId="3CCA9982" w:rsidR="007D15D1" w:rsidRDefault="007D15D1" w:rsidP="00E85476">
            <w:pPr>
              <w:pStyle w:val="NLcode7opsomminga"/>
              <w:tabs>
                <w:tab w:val="clear" w:pos="567"/>
              </w:tabs>
              <w:ind w:left="681" w:right="396" w:hanging="284"/>
              <w:jc w:val="left"/>
              <w:rPr>
                <w:color w:val="FF0000"/>
                <w:u w:val="single"/>
              </w:rPr>
            </w:pPr>
            <w:r>
              <w:rPr>
                <w:color w:val="FF0000"/>
                <w:u w:val="single"/>
              </w:rPr>
              <w:t>f.</w:t>
            </w:r>
            <w:r>
              <w:rPr>
                <w:color w:val="FF0000"/>
                <w:u w:val="single"/>
              </w:rPr>
              <w:tab/>
            </w:r>
            <w:r w:rsidRPr="000A7C5F">
              <w:rPr>
                <w:color w:val="FF0000"/>
                <w:u w:val="single"/>
              </w:rPr>
              <w:t xml:space="preserve">het net </w:t>
            </w:r>
            <w:r w:rsidR="00FD2B63">
              <w:rPr>
                <w:color w:val="FF0000"/>
                <w:u w:val="single"/>
              </w:rPr>
              <w:t>is voor de</w:t>
            </w:r>
            <w:r w:rsidRPr="000A7C5F">
              <w:rPr>
                <w:color w:val="FF0000"/>
                <w:u w:val="single"/>
              </w:rPr>
              <w:t xml:space="preserve"> invoering van genoemde maatregelen technisch</w:t>
            </w:r>
            <w:r w:rsidR="00FD2B63">
              <w:rPr>
                <w:color w:val="FF0000"/>
                <w:u w:val="single"/>
              </w:rPr>
              <w:t xml:space="preserve"> niet uitgerust of kan daarvoor niet </w:t>
            </w:r>
            <w:r w:rsidRPr="000A7C5F">
              <w:rPr>
                <w:color w:val="FF0000"/>
                <w:u w:val="single"/>
              </w:rPr>
              <w:t>uitgerust worden, waar</w:t>
            </w:r>
            <w:r w:rsidR="00FD2B63">
              <w:rPr>
                <w:color w:val="FF0000"/>
                <w:u w:val="single"/>
              </w:rPr>
              <w:t xml:space="preserve">bij </w:t>
            </w:r>
            <w:r w:rsidRPr="000A7C5F">
              <w:rPr>
                <w:color w:val="FF0000"/>
                <w:u w:val="single"/>
              </w:rPr>
              <w:t xml:space="preserve">onder </w:t>
            </w:r>
            <w:r w:rsidR="00FD2B63">
              <w:rPr>
                <w:color w:val="FF0000"/>
                <w:u w:val="single"/>
              </w:rPr>
              <w:t xml:space="preserve">technisch uitgerust </w:t>
            </w:r>
            <w:r w:rsidRPr="000A7C5F">
              <w:rPr>
                <w:color w:val="FF0000"/>
                <w:u w:val="single"/>
              </w:rPr>
              <w:t>wordt verstaan de continu beschikbare mogelijkheid om de relevante netdelen en -componenten op afstand te bewaken en te bedienen;</w:t>
            </w:r>
          </w:p>
          <w:p w14:paraId="7A76DD1B" w14:textId="07722F63" w:rsidR="007A7EFD" w:rsidRPr="00F075A6" w:rsidRDefault="007A7EFD" w:rsidP="00E85476">
            <w:pPr>
              <w:pStyle w:val="NLcode7opsomminga"/>
              <w:tabs>
                <w:tab w:val="clear" w:pos="567"/>
              </w:tabs>
              <w:ind w:left="681" w:right="396" w:hanging="284"/>
              <w:jc w:val="left"/>
              <w:rPr>
                <w:color w:val="0000FF"/>
                <w:u w:val="single"/>
              </w:rPr>
            </w:pPr>
          </w:p>
        </w:tc>
        <w:tc>
          <w:tcPr>
            <w:tcW w:w="1591" w:type="dxa"/>
            <w:gridSpan w:val="2"/>
            <w:shd w:val="clear" w:color="auto" w:fill="auto"/>
          </w:tcPr>
          <w:p w14:paraId="3D0D5BC1" w14:textId="77777777" w:rsidR="00E85476" w:rsidRPr="00F075A6" w:rsidRDefault="00E85476" w:rsidP="00E85476">
            <w:pPr>
              <w:pStyle w:val="codekant3"/>
              <w:rPr>
                <w:szCs w:val="11"/>
              </w:rPr>
            </w:pPr>
          </w:p>
        </w:tc>
      </w:tr>
      <w:tr w:rsidR="00822FBB" w:rsidRPr="00B25965" w14:paraId="13739659" w14:textId="77777777" w:rsidTr="708984F6">
        <w:tblPrEx>
          <w:tblBorders>
            <w:insideV w:val="dotted" w:sz="4" w:space="0" w:color="auto"/>
          </w:tblBorders>
        </w:tblPrEx>
        <w:trPr>
          <w:gridAfter w:val="1"/>
          <w:wAfter w:w="138" w:type="dxa"/>
        </w:trPr>
        <w:tc>
          <w:tcPr>
            <w:tcW w:w="1757" w:type="dxa"/>
            <w:shd w:val="clear" w:color="auto" w:fill="auto"/>
          </w:tcPr>
          <w:p w14:paraId="5E109D42" w14:textId="77777777" w:rsidR="00E85476" w:rsidRPr="004F4606" w:rsidRDefault="00E85476" w:rsidP="00E85476">
            <w:pPr>
              <w:pStyle w:val="codekant3"/>
            </w:pPr>
            <w:r w:rsidRPr="00912C59">
              <w:rPr>
                <w:iCs w:val="0"/>
                <w:color w:val="FF0000"/>
              </w:rPr>
              <w:t>[3</w:t>
            </w:r>
            <w:r>
              <w:rPr>
                <w:iCs w:val="0"/>
                <w:color w:val="FF0000"/>
              </w:rPr>
              <w:t>0</w:t>
            </w:r>
            <w:r w:rsidRPr="00912C59">
              <w:rPr>
                <w:iCs w:val="0"/>
                <w:color w:val="FF0000"/>
              </w:rPr>
              <w:t>-09-2021] zienswijze BR-2021-1846</w:t>
            </w:r>
          </w:p>
        </w:tc>
        <w:tc>
          <w:tcPr>
            <w:tcW w:w="5845" w:type="dxa"/>
            <w:shd w:val="clear" w:color="auto" w:fill="auto"/>
          </w:tcPr>
          <w:p w14:paraId="3E6DD8CC" w14:textId="77777777" w:rsidR="00E85476" w:rsidRPr="00F463C8" w:rsidRDefault="00E85476" w:rsidP="00E85476">
            <w:pPr>
              <w:pStyle w:val="NLcode6artikeltekst"/>
              <w:ind w:left="398" w:right="397" w:hanging="284"/>
              <w:jc w:val="left"/>
              <w:rPr>
                <w:color w:val="FF0000"/>
                <w:u w:val="single"/>
              </w:rPr>
            </w:pPr>
            <w:r w:rsidRPr="00F463C8">
              <w:rPr>
                <w:color w:val="0000FF"/>
                <w:u w:val="single"/>
              </w:rPr>
              <w:t>3.</w:t>
            </w:r>
            <w:r w:rsidRPr="00F463C8">
              <w:rPr>
                <w:color w:val="0000FF"/>
                <w:u w:val="single"/>
              </w:rPr>
              <w:tab/>
              <w:t xml:space="preserve">De </w:t>
            </w:r>
            <w:proofErr w:type="spellStart"/>
            <w:r w:rsidRPr="00F463C8">
              <w:rPr>
                <w:color w:val="0000FF"/>
                <w:u w:val="single"/>
              </w:rPr>
              <w:t>netbeheer</w:t>
            </w:r>
            <w:proofErr w:type="spellEnd"/>
            <w:r w:rsidRPr="00F463C8">
              <w:rPr>
                <w:color w:val="0000FF"/>
                <w:u w:val="single"/>
              </w:rPr>
              <w:t xml:space="preserve"> publiceert het onderzoek op de in artikel 9.8 bedoelde website. Het onderzoeksrapport bevat ten minste de elementen </w:t>
            </w:r>
            <w:r w:rsidRPr="00F463C8">
              <w:rPr>
                <w:strike/>
                <w:color w:val="FF0000"/>
                <w:u w:val="single"/>
              </w:rPr>
              <w:t>zo</w:t>
            </w:r>
            <w:r w:rsidRPr="00F463C8">
              <w:rPr>
                <w:color w:val="0000FF"/>
                <w:u w:val="single"/>
              </w:rPr>
              <w:t xml:space="preserve">als benoemd in bijlage 14. </w:t>
            </w:r>
          </w:p>
        </w:tc>
        <w:tc>
          <w:tcPr>
            <w:tcW w:w="1598" w:type="dxa"/>
            <w:gridSpan w:val="3"/>
            <w:shd w:val="clear" w:color="auto" w:fill="auto"/>
          </w:tcPr>
          <w:p w14:paraId="1722F290" w14:textId="77777777" w:rsidR="00E85476" w:rsidRPr="00F463C8" w:rsidRDefault="00E85476" w:rsidP="00E85476">
            <w:pPr>
              <w:pStyle w:val="codekant3"/>
              <w:rPr>
                <w:szCs w:val="11"/>
              </w:rPr>
            </w:pPr>
          </w:p>
          <w:p w14:paraId="32C039BB" w14:textId="77777777" w:rsidR="00E85476" w:rsidRPr="00F463C8" w:rsidRDefault="00E85476" w:rsidP="00E85476">
            <w:pPr>
              <w:pStyle w:val="codekant3"/>
              <w:rPr>
                <w:szCs w:val="11"/>
              </w:rPr>
            </w:pPr>
            <w:r w:rsidRPr="00F463C8">
              <w:rPr>
                <w:szCs w:val="11"/>
              </w:rPr>
              <w:t>Consistentie: als benoemd</w:t>
            </w:r>
          </w:p>
        </w:tc>
      </w:tr>
      <w:tr w:rsidR="00C11012" w:rsidRPr="001F764F" w14:paraId="268F32D4" w14:textId="77777777" w:rsidTr="708984F6">
        <w:trPr>
          <w:gridAfter w:val="3"/>
          <w:wAfter w:w="265" w:type="dxa"/>
        </w:trPr>
        <w:tc>
          <w:tcPr>
            <w:tcW w:w="1757" w:type="dxa"/>
            <w:tcBorders>
              <w:right w:val="dotted" w:sz="4" w:space="0" w:color="auto"/>
            </w:tcBorders>
          </w:tcPr>
          <w:p w14:paraId="545B9EE3" w14:textId="77777777" w:rsidR="00E85476" w:rsidRPr="001F764F" w:rsidRDefault="00E85476" w:rsidP="00E85476">
            <w:pPr>
              <w:pStyle w:val="codekant3"/>
              <w:ind w:left="-26" w:right="-30"/>
            </w:pPr>
          </w:p>
        </w:tc>
        <w:tc>
          <w:tcPr>
            <w:tcW w:w="5845" w:type="dxa"/>
            <w:tcBorders>
              <w:left w:val="dotted" w:sz="4" w:space="0" w:color="auto"/>
            </w:tcBorders>
          </w:tcPr>
          <w:p w14:paraId="59EB3A0A" w14:textId="77777777" w:rsidR="00E85476" w:rsidRPr="00182548" w:rsidRDefault="00E85476" w:rsidP="00E85476">
            <w:pPr>
              <w:pStyle w:val="NLcode6artikeltekst"/>
              <w:ind w:left="397" w:right="396" w:hanging="284"/>
              <w:jc w:val="left"/>
              <w:rPr>
                <w:strike/>
                <w:color w:val="0000FF"/>
                <w:u w:val="single"/>
              </w:rPr>
            </w:pPr>
            <w:r w:rsidRPr="00182548">
              <w:rPr>
                <w:color w:val="0000FF"/>
                <w:u w:val="single"/>
              </w:rPr>
              <w:t>4.</w:t>
            </w:r>
            <w:r w:rsidRPr="00182548">
              <w:rPr>
                <w:color w:val="0000FF"/>
                <w:u w:val="single"/>
              </w:rPr>
              <w:tab/>
              <w:t>Indien</w:t>
            </w:r>
            <w:r w:rsidRPr="00182548">
              <w:rPr>
                <w:rFonts w:ascii="Arial"/>
                <w:color w:val="0000FF"/>
                <w:u w:val="single"/>
              </w:rPr>
              <w:t xml:space="preserve"> </w:t>
            </w:r>
            <w:r w:rsidRPr="00182548">
              <w:rPr>
                <w:color w:val="0000FF"/>
                <w:u w:val="single"/>
              </w:rPr>
              <w:t>de netbeheerder het in het eerste lid bedoelde onderzoek heeft uitgevoerd op grond van</w:t>
            </w:r>
            <w:r w:rsidRPr="00182548">
              <w:rPr>
                <w:rFonts w:ascii="Arial"/>
                <w:color w:val="0000FF"/>
                <w:u w:val="single"/>
              </w:rPr>
              <w:t xml:space="preserve"> </w:t>
            </w:r>
            <w:r w:rsidRPr="00182548">
              <w:rPr>
                <w:color w:val="0000FF"/>
                <w:u w:val="single"/>
              </w:rPr>
              <w:t>artikel 9.6, eerste lid, onderdeel d, en uit het in het eerste lid genoemde onderzoek blijkt dat congestiemanagement geen oplossing biedt of de in artikel 9.9, eerste lid, gemelde vooraankondiging, om wat voor reden dan ook, is komen te vervallen, doet de netbeheerder hiervan binnen één week na afronding van het onderzoek, of het bekend worden van elke andere reden, melding via de in artikel 9.8 bedoelde website. Deze melding zal tenminste bevatten:</w:t>
            </w:r>
            <w:r w:rsidRPr="00182548">
              <w:rPr>
                <w:color w:val="0000FF"/>
                <w:sz w:val="24"/>
                <w:szCs w:val="24"/>
                <w:u w:val="single"/>
              </w:rPr>
              <w:t xml:space="preserve"> </w:t>
            </w:r>
          </w:p>
          <w:p w14:paraId="301E67BA" w14:textId="77777777" w:rsidR="00E85476" w:rsidRPr="00182548" w:rsidRDefault="00E85476" w:rsidP="00E85476">
            <w:pPr>
              <w:pStyle w:val="NLcode7opsomminga"/>
              <w:tabs>
                <w:tab w:val="clear" w:pos="567"/>
              </w:tabs>
              <w:ind w:left="681" w:right="396" w:hanging="284"/>
              <w:jc w:val="left"/>
              <w:rPr>
                <w:color w:val="0000FF"/>
                <w:u w:val="single"/>
              </w:rPr>
            </w:pPr>
            <w:r w:rsidRPr="00182548">
              <w:rPr>
                <w:rFonts w:eastAsiaTheme="minorEastAsia"/>
                <w:color w:val="0000FF"/>
                <w:u w:val="single"/>
              </w:rPr>
              <w:t>a.</w:t>
            </w:r>
            <w:r w:rsidRPr="00182548">
              <w:rPr>
                <w:rFonts w:eastAsiaTheme="minorEastAsia"/>
                <w:color w:val="0000FF"/>
                <w:u w:val="single"/>
              </w:rPr>
              <w:tab/>
              <w:t xml:space="preserve">het gebied waarop de </w:t>
            </w:r>
            <w:r w:rsidRPr="00182548">
              <w:rPr>
                <w:color w:val="0000FF"/>
                <w:u w:val="single"/>
              </w:rPr>
              <w:t>melding betrekking heeft; en</w:t>
            </w:r>
          </w:p>
          <w:p w14:paraId="197E1919" w14:textId="77777777" w:rsidR="00E85476" w:rsidRPr="00182548" w:rsidRDefault="00E85476" w:rsidP="00E85476">
            <w:pPr>
              <w:pStyle w:val="NLcode7opsomminga"/>
              <w:tabs>
                <w:tab w:val="clear" w:pos="567"/>
              </w:tabs>
              <w:ind w:left="681" w:right="396" w:hanging="284"/>
              <w:jc w:val="left"/>
              <w:rPr>
                <w:color w:val="0000FF"/>
              </w:rPr>
            </w:pPr>
            <w:r w:rsidRPr="00182548">
              <w:rPr>
                <w:color w:val="0000FF"/>
                <w:u w:val="single"/>
              </w:rPr>
              <w:t>b.</w:t>
            </w:r>
            <w:r w:rsidRPr="00182548">
              <w:rPr>
                <w:color w:val="0000FF"/>
                <w:u w:val="single"/>
              </w:rPr>
              <w:tab/>
            </w:r>
            <w:r w:rsidRPr="00182548">
              <w:rPr>
                <w:rFonts w:eastAsiaTheme="minorEastAsia"/>
                <w:color w:val="0000FF"/>
                <w:u w:val="single"/>
              </w:rPr>
              <w:t>een</w:t>
            </w:r>
            <w:r w:rsidRPr="00182548">
              <w:rPr>
                <w:color w:val="0000FF"/>
                <w:u w:val="single"/>
              </w:rPr>
              <w:t xml:space="preserve"> verklaring waarom de vooraankondiging is komen te vervallen</w:t>
            </w:r>
            <w:r w:rsidRPr="00182548">
              <w:rPr>
                <w:rFonts w:eastAsiaTheme="minorEastAsia"/>
                <w:color w:val="0000FF"/>
                <w:u w:val="single"/>
              </w:rPr>
              <w:t>.</w:t>
            </w:r>
          </w:p>
        </w:tc>
        <w:tc>
          <w:tcPr>
            <w:tcW w:w="1471" w:type="dxa"/>
            <w:tcBorders>
              <w:left w:val="dotted" w:sz="4" w:space="0" w:color="auto"/>
            </w:tcBorders>
          </w:tcPr>
          <w:p w14:paraId="15959559" w14:textId="77777777" w:rsidR="00E85476" w:rsidRPr="001F764F" w:rsidRDefault="00E85476" w:rsidP="00E85476">
            <w:pPr>
              <w:pStyle w:val="codekant3"/>
            </w:pPr>
          </w:p>
        </w:tc>
      </w:tr>
      <w:tr w:rsidR="00C11012" w:rsidRPr="001F764F" w14:paraId="65CDB6FC" w14:textId="77777777" w:rsidTr="708984F6">
        <w:trPr>
          <w:gridAfter w:val="3"/>
          <w:wAfter w:w="265" w:type="dxa"/>
        </w:trPr>
        <w:tc>
          <w:tcPr>
            <w:tcW w:w="1757" w:type="dxa"/>
            <w:tcBorders>
              <w:right w:val="dotted" w:sz="4" w:space="0" w:color="auto"/>
            </w:tcBorders>
          </w:tcPr>
          <w:p w14:paraId="5E9DAB08" w14:textId="77777777" w:rsidR="00E85476" w:rsidRPr="001F764F" w:rsidRDefault="00E85476" w:rsidP="00E85476">
            <w:pPr>
              <w:pStyle w:val="codekant3"/>
              <w:ind w:left="-26" w:right="-30"/>
            </w:pPr>
          </w:p>
        </w:tc>
        <w:tc>
          <w:tcPr>
            <w:tcW w:w="5845" w:type="dxa"/>
            <w:tcBorders>
              <w:left w:val="dotted" w:sz="4" w:space="0" w:color="auto"/>
            </w:tcBorders>
          </w:tcPr>
          <w:p w14:paraId="61B73EB3" w14:textId="77777777" w:rsidR="00E85476" w:rsidRPr="00182548" w:rsidRDefault="00E85476" w:rsidP="00E85476">
            <w:pPr>
              <w:pStyle w:val="NLcode6artikeltekst"/>
              <w:ind w:left="397" w:right="396" w:hanging="284"/>
              <w:jc w:val="left"/>
              <w:rPr>
                <w:color w:val="0000FF"/>
                <w:sz w:val="24"/>
                <w:szCs w:val="24"/>
                <w:u w:val="single"/>
              </w:rPr>
            </w:pPr>
            <w:r w:rsidRPr="00182548">
              <w:rPr>
                <w:color w:val="0000FF"/>
                <w:u w:val="single"/>
              </w:rPr>
              <w:t>5.</w:t>
            </w:r>
            <w:r w:rsidRPr="00182548">
              <w:rPr>
                <w:color w:val="0000FF"/>
                <w:u w:val="single"/>
              </w:rPr>
              <w:tab/>
              <w:t>Indien</w:t>
            </w:r>
            <w:r w:rsidRPr="00182548">
              <w:rPr>
                <w:rFonts w:ascii="Arial"/>
                <w:color w:val="0000FF"/>
                <w:u w:val="single"/>
              </w:rPr>
              <w:t xml:space="preserve"> </w:t>
            </w:r>
            <w:r w:rsidRPr="00182548">
              <w:rPr>
                <w:color w:val="0000FF"/>
                <w:u w:val="single"/>
              </w:rPr>
              <w:t>de netbeheerder het in het eerste lid bedoelde onderzoek heeft uitgevoerd op grond van</w:t>
            </w:r>
            <w:r w:rsidRPr="00182548">
              <w:rPr>
                <w:rFonts w:ascii="Arial"/>
                <w:color w:val="0000FF"/>
                <w:u w:val="single"/>
              </w:rPr>
              <w:t xml:space="preserve"> </w:t>
            </w:r>
            <w:r w:rsidRPr="00182548">
              <w:rPr>
                <w:color w:val="0000FF"/>
                <w:u w:val="single"/>
              </w:rPr>
              <w:t>artikel 9.7, eerste lid, onderdeel c, en uit het in het eerste lid genoemde onderzoek blijkt dat congestiemanagement geen oplossing biedt, doet de netbeheerder hiervan binnen één week na afronding van het onderzoek, melding via de in artikel 9.8 bedoelde website. Deze melding zal tenminste bevatten:</w:t>
            </w:r>
            <w:r w:rsidRPr="00182548">
              <w:rPr>
                <w:color w:val="0000FF"/>
                <w:sz w:val="24"/>
                <w:szCs w:val="24"/>
                <w:u w:val="single"/>
              </w:rPr>
              <w:t xml:space="preserve"> </w:t>
            </w:r>
          </w:p>
          <w:p w14:paraId="4DED4F57" w14:textId="77777777" w:rsidR="00E85476" w:rsidRPr="00182548" w:rsidRDefault="00E85476" w:rsidP="00E85476">
            <w:pPr>
              <w:pStyle w:val="NLcode7opsomminga"/>
              <w:tabs>
                <w:tab w:val="clear" w:pos="567"/>
              </w:tabs>
              <w:ind w:left="681" w:right="396" w:hanging="284"/>
              <w:jc w:val="left"/>
              <w:rPr>
                <w:color w:val="0000FF"/>
                <w:u w:val="single"/>
              </w:rPr>
            </w:pPr>
            <w:r w:rsidRPr="00182548">
              <w:rPr>
                <w:rFonts w:eastAsiaTheme="minorEastAsia"/>
                <w:color w:val="0000FF"/>
                <w:u w:val="single"/>
              </w:rPr>
              <w:t>a.</w:t>
            </w:r>
            <w:r w:rsidRPr="00182548">
              <w:rPr>
                <w:rFonts w:eastAsiaTheme="minorEastAsia"/>
                <w:color w:val="0000FF"/>
                <w:u w:val="single"/>
              </w:rPr>
              <w:tab/>
              <w:t xml:space="preserve">het gebied waarop de </w:t>
            </w:r>
            <w:r w:rsidRPr="00182548">
              <w:rPr>
                <w:color w:val="0000FF"/>
                <w:u w:val="single"/>
              </w:rPr>
              <w:t>melding betrekking heeft; en</w:t>
            </w:r>
          </w:p>
          <w:p w14:paraId="24098F2E" w14:textId="77777777" w:rsidR="00E85476" w:rsidRPr="00182548" w:rsidRDefault="00E85476" w:rsidP="00E85476">
            <w:pPr>
              <w:pStyle w:val="NLcode7opsomminga"/>
              <w:tabs>
                <w:tab w:val="clear" w:pos="567"/>
              </w:tabs>
              <w:ind w:left="681" w:right="396" w:hanging="284"/>
              <w:jc w:val="left"/>
              <w:rPr>
                <w:color w:val="0000FF"/>
              </w:rPr>
            </w:pPr>
            <w:r w:rsidRPr="00182548">
              <w:rPr>
                <w:rFonts w:eastAsiaTheme="minorEastAsia"/>
                <w:color w:val="0000FF"/>
                <w:u w:val="single"/>
              </w:rPr>
              <w:t>b.</w:t>
            </w:r>
            <w:r w:rsidRPr="00182548">
              <w:rPr>
                <w:rFonts w:eastAsiaTheme="minorEastAsia"/>
                <w:color w:val="0000FF"/>
                <w:u w:val="single"/>
              </w:rPr>
              <w:tab/>
              <w:t xml:space="preserve">de termijn waarbinnen overgegaan zal worden op </w:t>
            </w:r>
            <w:r w:rsidRPr="00182548">
              <w:rPr>
                <w:color w:val="0000FF"/>
                <w:u w:val="single"/>
              </w:rPr>
              <w:t>de procedure overeenkomstig de paragrafen 9.9 en 9.11; deze termijn zal niet korter zijn dan een week.</w:t>
            </w:r>
          </w:p>
        </w:tc>
        <w:tc>
          <w:tcPr>
            <w:tcW w:w="1471" w:type="dxa"/>
            <w:tcBorders>
              <w:left w:val="dotted" w:sz="4" w:space="0" w:color="auto"/>
            </w:tcBorders>
          </w:tcPr>
          <w:p w14:paraId="1DC691A2" w14:textId="77777777" w:rsidR="00E85476" w:rsidRPr="001F764F" w:rsidRDefault="00E85476" w:rsidP="00E85476">
            <w:pPr>
              <w:pStyle w:val="codekant3"/>
            </w:pPr>
          </w:p>
        </w:tc>
      </w:tr>
      <w:tr w:rsidR="00C11012" w:rsidRPr="001F764F" w14:paraId="3A9D5293" w14:textId="77777777" w:rsidTr="708984F6">
        <w:trPr>
          <w:gridAfter w:val="3"/>
          <w:wAfter w:w="265" w:type="dxa"/>
        </w:trPr>
        <w:tc>
          <w:tcPr>
            <w:tcW w:w="1757" w:type="dxa"/>
            <w:tcBorders>
              <w:right w:val="dotted" w:sz="4" w:space="0" w:color="auto"/>
            </w:tcBorders>
          </w:tcPr>
          <w:p w14:paraId="1FF1D829" w14:textId="77777777" w:rsidR="00E85476" w:rsidRPr="001F764F" w:rsidRDefault="00E85476" w:rsidP="00E85476">
            <w:pPr>
              <w:pStyle w:val="codekant3"/>
              <w:ind w:left="-26" w:right="-30"/>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r>
              <w:rPr>
                <w:color w:val="0000FF"/>
              </w:rPr>
              <w:br/>
            </w:r>
            <w:r w:rsidRPr="00912C59">
              <w:rPr>
                <w:iCs w:val="0"/>
                <w:color w:val="FF0000"/>
              </w:rPr>
              <w:t>[3</w:t>
            </w:r>
            <w:r>
              <w:rPr>
                <w:iCs w:val="0"/>
                <w:color w:val="FF0000"/>
              </w:rPr>
              <w:t>0</w:t>
            </w:r>
            <w:r w:rsidRPr="00912C59">
              <w:rPr>
                <w:iCs w:val="0"/>
                <w:color w:val="FF0000"/>
              </w:rPr>
              <w:t>-09-2021] zienswijze BR-2021-1846</w:t>
            </w:r>
            <w:r>
              <w:rPr>
                <w:color w:val="0000FF"/>
              </w:rPr>
              <w:br/>
            </w:r>
          </w:p>
        </w:tc>
        <w:tc>
          <w:tcPr>
            <w:tcW w:w="5845" w:type="dxa"/>
            <w:tcBorders>
              <w:left w:val="dotted" w:sz="4" w:space="0" w:color="auto"/>
            </w:tcBorders>
          </w:tcPr>
          <w:p w14:paraId="1BFE64FA" w14:textId="77777777" w:rsidR="00E85476" w:rsidRPr="004E43C9" w:rsidRDefault="00E85476" w:rsidP="00E85476">
            <w:pPr>
              <w:pStyle w:val="NLcode5artikelkop"/>
              <w:ind w:left="397" w:right="396" w:hanging="284"/>
              <w:jc w:val="left"/>
              <w:rPr>
                <w:color w:val="0000FF"/>
                <w:u w:val="single"/>
              </w:rPr>
            </w:pPr>
            <w:r w:rsidRPr="004E43C9">
              <w:rPr>
                <w:color w:val="0000FF"/>
                <w:u w:val="single"/>
              </w:rPr>
              <w:t>Artikel 9.11</w:t>
            </w:r>
          </w:p>
          <w:p w14:paraId="09749A9F" w14:textId="77777777" w:rsidR="00E85476" w:rsidRPr="004E43C9" w:rsidRDefault="00E85476" w:rsidP="00E85476">
            <w:pPr>
              <w:pStyle w:val="NLcode6artikeltekst"/>
              <w:ind w:left="397" w:right="396" w:hanging="284"/>
              <w:jc w:val="left"/>
              <w:rPr>
                <w:color w:val="0000FF"/>
                <w:u w:val="single"/>
              </w:rPr>
            </w:pPr>
            <w:r w:rsidRPr="004E43C9">
              <w:rPr>
                <w:color w:val="0000FF"/>
                <w:u w:val="single"/>
              </w:rPr>
              <w:t>1.</w:t>
            </w:r>
            <w:r w:rsidRPr="004E43C9">
              <w:rPr>
                <w:color w:val="0000FF"/>
                <w:u w:val="single"/>
              </w:rPr>
              <w:tab/>
              <w:t>Indien op basis van het in artikel 9.10, eerste lid, genoemde onderzoek blijkt dat in het congestiegebied waarvoor een vooraankondiging is afgegeven congestiemanagement overeenkomstig de paragrafen 9.9, 9.10 en 9.11 een oplossing biedt, doet de netbeheerder binnen één week na afronding van het onderzoek aan de hierna in onderdeel a bedoelde aangeslotenen in het congestiegebied hiervan melding. De melding bevat in ieder geval de volgende gegevens:</w:t>
            </w:r>
          </w:p>
          <w:p w14:paraId="595C8A65" w14:textId="77777777" w:rsidR="00E85476" w:rsidRPr="004E43C9" w:rsidRDefault="00E85476" w:rsidP="00E85476">
            <w:pPr>
              <w:pStyle w:val="NLcode7opsomminga"/>
              <w:tabs>
                <w:tab w:val="clear" w:pos="567"/>
              </w:tabs>
              <w:ind w:left="681" w:right="396" w:hanging="284"/>
              <w:jc w:val="left"/>
              <w:rPr>
                <w:color w:val="0000FF"/>
                <w:u w:val="single"/>
              </w:rPr>
            </w:pPr>
            <w:r w:rsidRPr="004E43C9">
              <w:rPr>
                <w:color w:val="0000FF"/>
                <w:u w:val="single"/>
              </w:rPr>
              <w:t>a.</w:t>
            </w:r>
            <w:r w:rsidRPr="004E43C9">
              <w:rPr>
                <w:color w:val="0000FF"/>
                <w:u w:val="single"/>
              </w:rPr>
              <w:tab/>
              <w:t>een aanduiding van het congestiegebied door middel van een lijst van EAN-codes in het desbetreffende gebied die op grond van Verordening (EU) 2016/679 gepubliceerd mogen worden en een geografische beschrijving van het betrokken gebied met het desbetreffende net in dat gebied;</w:t>
            </w:r>
          </w:p>
          <w:p w14:paraId="4E362D37" w14:textId="77777777" w:rsidR="00E85476" w:rsidRPr="004E43C9" w:rsidRDefault="00E85476" w:rsidP="00E85476">
            <w:pPr>
              <w:pStyle w:val="NLcode7opsomminga"/>
              <w:tabs>
                <w:tab w:val="clear" w:pos="567"/>
              </w:tabs>
              <w:ind w:left="681" w:right="396" w:hanging="284"/>
              <w:jc w:val="left"/>
              <w:rPr>
                <w:color w:val="0000FF"/>
                <w:u w:val="single"/>
              </w:rPr>
            </w:pPr>
            <w:r w:rsidRPr="004E43C9">
              <w:rPr>
                <w:color w:val="0000FF"/>
                <w:u w:val="single"/>
              </w:rPr>
              <w:t>b.</w:t>
            </w:r>
            <w:r w:rsidRPr="004E43C9">
              <w:rPr>
                <w:color w:val="0000FF"/>
                <w:u w:val="single"/>
              </w:rPr>
              <w:tab/>
              <w:t>de ingangsdatum van het verwachte structureel tekort aan beschikbare transportcapaciteit;</w:t>
            </w:r>
          </w:p>
          <w:p w14:paraId="0F717FBC" w14:textId="77777777" w:rsidR="00E85476" w:rsidRPr="004E43C9" w:rsidRDefault="00E85476" w:rsidP="00E85476">
            <w:pPr>
              <w:pStyle w:val="NLcode7opsomminga"/>
              <w:tabs>
                <w:tab w:val="clear" w:pos="567"/>
              </w:tabs>
              <w:ind w:left="681" w:right="396" w:hanging="284"/>
              <w:jc w:val="left"/>
              <w:rPr>
                <w:color w:val="0000FF"/>
                <w:u w:val="single"/>
              </w:rPr>
            </w:pPr>
            <w:r w:rsidRPr="004E43C9">
              <w:rPr>
                <w:color w:val="0000FF"/>
                <w:u w:val="single"/>
              </w:rPr>
              <w:t>c.</w:t>
            </w:r>
            <w:r w:rsidRPr="004E43C9">
              <w:rPr>
                <w:color w:val="0000FF"/>
                <w:u w:val="single"/>
              </w:rPr>
              <w:tab/>
              <w:t>de verwachte periode waarvoor het congestiegebied is aangewezen;</w:t>
            </w:r>
          </w:p>
          <w:p w14:paraId="103E003A" w14:textId="77777777" w:rsidR="00E85476" w:rsidRPr="004E43C9" w:rsidRDefault="00E85476" w:rsidP="00E85476">
            <w:pPr>
              <w:pStyle w:val="NLcode7opsomminga"/>
              <w:tabs>
                <w:tab w:val="clear" w:pos="567"/>
              </w:tabs>
              <w:ind w:left="681" w:right="396" w:hanging="284"/>
              <w:jc w:val="left"/>
              <w:rPr>
                <w:color w:val="0000FF"/>
                <w:u w:val="single"/>
              </w:rPr>
            </w:pPr>
            <w:r w:rsidRPr="004E43C9">
              <w:rPr>
                <w:color w:val="0000FF"/>
                <w:u w:val="single"/>
              </w:rPr>
              <w:t xml:space="preserve">d. </w:t>
            </w:r>
            <w:r w:rsidRPr="004E43C9">
              <w:rPr>
                <w:color w:val="0000FF"/>
                <w:u w:val="single"/>
              </w:rPr>
              <w:tab/>
              <w:t>een onderbouwing en motivering, op grond waarvan duidelijk blijkt dat er binnen het gestelde gebied sprake is van een structureel tekort aan beschikbare transportcapaciteit, en;</w:t>
            </w:r>
          </w:p>
          <w:p w14:paraId="359B7C00" w14:textId="77777777" w:rsidR="00E85476" w:rsidRPr="004E43C9" w:rsidRDefault="00E85476" w:rsidP="00E85476">
            <w:pPr>
              <w:pStyle w:val="NLcode7opsomminga"/>
              <w:tabs>
                <w:tab w:val="clear" w:pos="567"/>
              </w:tabs>
              <w:ind w:left="681" w:right="396" w:hanging="284"/>
              <w:jc w:val="left"/>
              <w:rPr>
                <w:color w:val="0000FF"/>
              </w:rPr>
            </w:pPr>
            <w:r w:rsidRPr="004E43C9">
              <w:rPr>
                <w:rFonts w:ascii="Arial"/>
                <w:color w:val="0000FF"/>
                <w:u w:val="single"/>
              </w:rPr>
              <w:t>e.</w:t>
            </w:r>
            <w:r w:rsidRPr="004E43C9">
              <w:rPr>
                <w:rFonts w:ascii="Arial"/>
                <w:color w:val="0000FF"/>
                <w:u w:val="single"/>
              </w:rPr>
              <w:tab/>
            </w:r>
            <w:r w:rsidRPr="004E43C9">
              <w:rPr>
                <w:color w:val="0000FF"/>
                <w:u w:val="single"/>
              </w:rPr>
              <w:t>een</w:t>
            </w:r>
            <w:r w:rsidRPr="004E43C9">
              <w:rPr>
                <w:rFonts w:ascii="Arial"/>
                <w:color w:val="0000FF"/>
                <w:u w:val="single"/>
              </w:rPr>
              <w:t xml:space="preserve"> </w:t>
            </w:r>
            <w:r w:rsidRPr="004E43C9">
              <w:rPr>
                <w:color w:val="0000FF"/>
                <w:u w:val="single"/>
              </w:rPr>
              <w:t xml:space="preserve">onderbouwing en motivering van de onmogelijkheid om de fysieke congestie </w:t>
            </w:r>
            <w:r w:rsidRPr="00F075A6">
              <w:rPr>
                <w:color w:val="0000FF"/>
                <w:u w:val="single"/>
              </w:rPr>
              <w:t xml:space="preserve">binnen de </w:t>
            </w:r>
            <w:r w:rsidRPr="00F075A6">
              <w:rPr>
                <w:strike/>
                <w:color w:val="FF0000"/>
                <w:u w:val="single"/>
              </w:rPr>
              <w:t>onder</w:t>
            </w:r>
            <w:r w:rsidRPr="00F075A6">
              <w:rPr>
                <w:color w:val="FF0000"/>
                <w:u w:val="single"/>
              </w:rPr>
              <w:t xml:space="preserve"> in </w:t>
            </w:r>
            <w:r w:rsidRPr="00F075A6">
              <w:rPr>
                <w:color w:val="0000FF"/>
                <w:u w:val="single"/>
              </w:rPr>
              <w:t xml:space="preserve">onderdeel c genoemde periode </w:t>
            </w:r>
            <w:r w:rsidRPr="004E43C9">
              <w:rPr>
                <w:color w:val="0000FF"/>
                <w:u w:val="single"/>
              </w:rPr>
              <w:t>op andere wijze op te lossen dan door het toepassen van congestiemanagement</w:t>
            </w:r>
            <w:r w:rsidRPr="004E43C9">
              <w:rPr>
                <w:rFonts w:ascii="Arial"/>
                <w:color w:val="0000FF"/>
                <w:u w:val="single"/>
              </w:rPr>
              <w:t>.</w:t>
            </w:r>
            <w:r w:rsidRPr="004E43C9">
              <w:rPr>
                <w:color w:val="0000FF"/>
                <w:sz w:val="24"/>
                <w:szCs w:val="24"/>
                <w:u w:val="single"/>
              </w:rPr>
              <w:t xml:space="preserve"> </w:t>
            </w:r>
          </w:p>
        </w:tc>
        <w:tc>
          <w:tcPr>
            <w:tcW w:w="1471" w:type="dxa"/>
            <w:tcBorders>
              <w:left w:val="dotted" w:sz="4" w:space="0" w:color="auto"/>
            </w:tcBorders>
          </w:tcPr>
          <w:p w14:paraId="28F0D80E" w14:textId="77777777" w:rsidR="00E85476" w:rsidRPr="001F764F" w:rsidRDefault="00E85476" w:rsidP="00E85476">
            <w:pPr>
              <w:pStyle w:val="codekant3"/>
            </w:pPr>
          </w:p>
        </w:tc>
      </w:tr>
      <w:tr w:rsidR="00C11012" w:rsidRPr="001F764F" w14:paraId="72CC8A56" w14:textId="77777777" w:rsidTr="708984F6">
        <w:trPr>
          <w:gridAfter w:val="3"/>
          <w:wAfter w:w="265" w:type="dxa"/>
        </w:trPr>
        <w:tc>
          <w:tcPr>
            <w:tcW w:w="1757" w:type="dxa"/>
            <w:tcBorders>
              <w:right w:val="dotted" w:sz="4" w:space="0" w:color="auto"/>
            </w:tcBorders>
          </w:tcPr>
          <w:p w14:paraId="4075A1CD" w14:textId="77777777" w:rsidR="00E85476" w:rsidRPr="001F764F" w:rsidRDefault="00E85476" w:rsidP="00E85476">
            <w:pPr>
              <w:pStyle w:val="codekant3"/>
              <w:ind w:left="-26" w:right="-30"/>
            </w:pPr>
          </w:p>
        </w:tc>
        <w:tc>
          <w:tcPr>
            <w:tcW w:w="5845" w:type="dxa"/>
            <w:tcBorders>
              <w:left w:val="dotted" w:sz="4" w:space="0" w:color="auto"/>
            </w:tcBorders>
          </w:tcPr>
          <w:p w14:paraId="7BCD0B7D" w14:textId="77777777" w:rsidR="00E85476" w:rsidRPr="004E43C9" w:rsidRDefault="00E85476" w:rsidP="00E85476">
            <w:pPr>
              <w:pStyle w:val="NLcode6artikeltekst"/>
              <w:ind w:left="397" w:right="396" w:hanging="284"/>
              <w:jc w:val="left"/>
              <w:rPr>
                <w:color w:val="0000FF"/>
              </w:rPr>
            </w:pPr>
            <w:r w:rsidRPr="004E43C9">
              <w:rPr>
                <w:color w:val="0000FF"/>
                <w:u w:val="single"/>
              </w:rPr>
              <w:t>2.</w:t>
            </w:r>
            <w:r w:rsidRPr="004E43C9">
              <w:rPr>
                <w:color w:val="0000FF"/>
                <w:u w:val="single"/>
              </w:rPr>
              <w:tab/>
              <w:t>De melding als bedoeld in het eerste lid, alsmede het in het eerste lid bedoelde onderzoek en de uitkomsten daarvan, worden binnen één week na afronding van het in het eerste lid bedoelde onderzoek gepubliceerd op de in artikel 9.8 bedoelde website. Het onderzoeksrapport bevat de elementen zoals benoemd in bijlage 14.</w:t>
            </w:r>
          </w:p>
        </w:tc>
        <w:tc>
          <w:tcPr>
            <w:tcW w:w="1471" w:type="dxa"/>
            <w:tcBorders>
              <w:left w:val="dotted" w:sz="4" w:space="0" w:color="auto"/>
            </w:tcBorders>
          </w:tcPr>
          <w:p w14:paraId="043EA855" w14:textId="77777777" w:rsidR="00E85476" w:rsidRPr="001F764F" w:rsidRDefault="00E85476" w:rsidP="00E85476">
            <w:pPr>
              <w:pStyle w:val="codekant3"/>
            </w:pPr>
          </w:p>
        </w:tc>
      </w:tr>
      <w:tr w:rsidR="00C11012" w:rsidRPr="001F764F" w14:paraId="71E5EA54" w14:textId="77777777" w:rsidTr="708984F6">
        <w:trPr>
          <w:gridAfter w:val="3"/>
          <w:wAfter w:w="265" w:type="dxa"/>
        </w:trPr>
        <w:tc>
          <w:tcPr>
            <w:tcW w:w="1757" w:type="dxa"/>
            <w:tcBorders>
              <w:right w:val="dotted" w:sz="4" w:space="0" w:color="auto"/>
            </w:tcBorders>
          </w:tcPr>
          <w:p w14:paraId="2BE3EDB2" w14:textId="77777777" w:rsidR="00E85476" w:rsidRPr="001F764F" w:rsidRDefault="00E85476" w:rsidP="00E85476">
            <w:pPr>
              <w:pStyle w:val="codekant3"/>
              <w:ind w:left="-26" w:right="-30"/>
            </w:pPr>
            <w:r w:rsidRPr="00912C59">
              <w:rPr>
                <w:iCs w:val="0"/>
                <w:color w:val="FF0000"/>
              </w:rPr>
              <w:t>[3</w:t>
            </w:r>
            <w:r>
              <w:rPr>
                <w:iCs w:val="0"/>
                <w:color w:val="FF0000"/>
              </w:rPr>
              <w:t>0</w:t>
            </w:r>
            <w:r w:rsidRPr="00912C59">
              <w:rPr>
                <w:iCs w:val="0"/>
                <w:color w:val="FF0000"/>
              </w:rPr>
              <w:t>-09-2021] zienswijze BR-2021-1846</w:t>
            </w:r>
          </w:p>
        </w:tc>
        <w:tc>
          <w:tcPr>
            <w:tcW w:w="5845" w:type="dxa"/>
            <w:tcBorders>
              <w:left w:val="dotted" w:sz="4" w:space="0" w:color="auto"/>
            </w:tcBorders>
          </w:tcPr>
          <w:p w14:paraId="6222813B" w14:textId="77777777" w:rsidR="00E85476" w:rsidRPr="004E43C9" w:rsidRDefault="00E85476" w:rsidP="00E85476">
            <w:pPr>
              <w:pStyle w:val="NLcode6artikeltekst"/>
              <w:ind w:left="397" w:right="396" w:hanging="284"/>
              <w:jc w:val="left"/>
              <w:rPr>
                <w:color w:val="0000FF"/>
              </w:rPr>
            </w:pPr>
            <w:r w:rsidRPr="004E43C9">
              <w:rPr>
                <w:color w:val="0000FF"/>
                <w:u w:val="single"/>
              </w:rPr>
              <w:t>3.</w:t>
            </w:r>
            <w:r w:rsidRPr="004E43C9">
              <w:rPr>
                <w:color w:val="0000FF"/>
                <w:u w:val="single"/>
              </w:rPr>
              <w:tab/>
              <w:t xml:space="preserve">De netbeheerder doet de in het eerste lid bedoelde melding tevens aan netbeheerders </w:t>
            </w:r>
            <w:r w:rsidRPr="00B82D75">
              <w:rPr>
                <w:strike/>
                <w:color w:val="FF0000"/>
                <w:u w:val="single"/>
              </w:rPr>
              <w:t>wier</w:t>
            </w:r>
            <w:r w:rsidRPr="00B82D75">
              <w:rPr>
                <w:color w:val="FF0000"/>
                <w:u w:val="single"/>
              </w:rPr>
              <w:t xml:space="preserve"> van wie het </w:t>
            </w:r>
            <w:r w:rsidRPr="004E43C9">
              <w:rPr>
                <w:color w:val="0000FF"/>
                <w:u w:val="single"/>
              </w:rPr>
              <w:t>net verbonden is met het net van het in het eerste lid bedoelde congestiegebied en aan de netbeheerder van het landelijk hoogspanningsnet.</w:t>
            </w:r>
          </w:p>
        </w:tc>
        <w:tc>
          <w:tcPr>
            <w:tcW w:w="1471" w:type="dxa"/>
            <w:tcBorders>
              <w:left w:val="dotted" w:sz="4" w:space="0" w:color="auto"/>
            </w:tcBorders>
          </w:tcPr>
          <w:p w14:paraId="60C49DC8" w14:textId="77777777" w:rsidR="00E85476" w:rsidRPr="001F764F" w:rsidRDefault="00E85476" w:rsidP="00E85476">
            <w:pPr>
              <w:pStyle w:val="codekant3"/>
            </w:pPr>
          </w:p>
        </w:tc>
      </w:tr>
      <w:tr w:rsidR="00C11012" w:rsidRPr="001F764F" w14:paraId="4A40C23F" w14:textId="77777777" w:rsidTr="708984F6">
        <w:trPr>
          <w:gridAfter w:val="3"/>
          <w:wAfter w:w="265" w:type="dxa"/>
        </w:trPr>
        <w:tc>
          <w:tcPr>
            <w:tcW w:w="1757" w:type="dxa"/>
            <w:tcBorders>
              <w:right w:val="dotted" w:sz="4" w:space="0" w:color="auto"/>
            </w:tcBorders>
          </w:tcPr>
          <w:p w14:paraId="1C5B8F34" w14:textId="77777777" w:rsidR="00E85476" w:rsidRPr="001F764F" w:rsidRDefault="00E85476" w:rsidP="00E85476">
            <w:pPr>
              <w:pStyle w:val="codekant3"/>
              <w:ind w:left="-26" w:right="-30"/>
            </w:pPr>
            <w:r w:rsidRPr="00912C59">
              <w:rPr>
                <w:iCs w:val="0"/>
                <w:color w:val="FF0000"/>
              </w:rPr>
              <w:t>[3</w:t>
            </w:r>
            <w:r>
              <w:rPr>
                <w:iCs w:val="0"/>
                <w:color w:val="FF0000"/>
              </w:rPr>
              <w:t>0</w:t>
            </w:r>
            <w:r w:rsidRPr="00912C59">
              <w:rPr>
                <w:iCs w:val="0"/>
                <w:color w:val="FF0000"/>
              </w:rPr>
              <w:t>-09-2021] zienswijze BR-2021-1846</w:t>
            </w:r>
          </w:p>
        </w:tc>
        <w:tc>
          <w:tcPr>
            <w:tcW w:w="5845" w:type="dxa"/>
            <w:tcBorders>
              <w:left w:val="dotted" w:sz="4" w:space="0" w:color="auto"/>
            </w:tcBorders>
          </w:tcPr>
          <w:p w14:paraId="7F918CF0" w14:textId="77777777" w:rsidR="00E85476" w:rsidRPr="004E43C9" w:rsidRDefault="00E85476" w:rsidP="00E85476">
            <w:pPr>
              <w:pStyle w:val="NLcode6artikeltekst"/>
              <w:ind w:left="397" w:right="396" w:hanging="284"/>
              <w:jc w:val="left"/>
              <w:rPr>
                <w:color w:val="0000FF"/>
                <w:u w:val="single"/>
              </w:rPr>
            </w:pPr>
            <w:r w:rsidRPr="004E43C9">
              <w:rPr>
                <w:color w:val="0000FF"/>
                <w:u w:val="single"/>
              </w:rPr>
              <w:t>4.</w:t>
            </w:r>
            <w:r w:rsidRPr="004E43C9">
              <w:rPr>
                <w:color w:val="0000FF"/>
                <w:u w:val="single"/>
              </w:rPr>
              <w:tab/>
              <w:t xml:space="preserve">Een netbeheerder rapporteert jaarlijks uiterlijk 30 april over het afgelopen kalenderjaar aan de </w:t>
            </w:r>
            <w:r w:rsidRPr="00B82D75">
              <w:rPr>
                <w:strike/>
                <w:color w:val="FF0000"/>
                <w:u w:val="single"/>
              </w:rPr>
              <w:t>ACM</w:t>
            </w:r>
            <w:r w:rsidRPr="00B82D75">
              <w:rPr>
                <w:color w:val="FF0000"/>
                <w:u w:val="single"/>
              </w:rPr>
              <w:t xml:space="preserve"> Autoriteit Consument en Markt </w:t>
            </w:r>
            <w:r w:rsidRPr="004E43C9">
              <w:rPr>
                <w:color w:val="0000FF"/>
                <w:u w:val="single"/>
              </w:rPr>
              <w:t>over zijn congestiegebieden. De rapportage bevat per congestiegebied:</w:t>
            </w:r>
          </w:p>
          <w:p w14:paraId="0DD8C53B" w14:textId="77777777" w:rsidR="00E85476" w:rsidRPr="004E43C9" w:rsidRDefault="00E85476" w:rsidP="00E85476">
            <w:pPr>
              <w:pStyle w:val="NLcode7opsomminga"/>
              <w:tabs>
                <w:tab w:val="clear" w:pos="567"/>
              </w:tabs>
              <w:ind w:left="681" w:right="396" w:hanging="284"/>
              <w:jc w:val="left"/>
              <w:rPr>
                <w:color w:val="0000FF"/>
                <w:u w:val="single"/>
              </w:rPr>
            </w:pPr>
            <w:r w:rsidRPr="004E43C9">
              <w:rPr>
                <w:color w:val="0000FF"/>
                <w:u w:val="single"/>
              </w:rPr>
              <w:t>a.</w:t>
            </w:r>
            <w:r w:rsidRPr="004E43C9">
              <w:rPr>
                <w:color w:val="0000FF"/>
                <w:u w:val="single"/>
              </w:rPr>
              <w:tab/>
              <w:t xml:space="preserve">de totale hoeveelheid </w:t>
            </w:r>
            <w:r w:rsidRPr="00B82D75">
              <w:rPr>
                <w:strike/>
                <w:color w:val="FF0000"/>
                <w:u w:val="single"/>
              </w:rPr>
              <w:t>energie</w:t>
            </w:r>
            <w:r w:rsidRPr="00B82D75">
              <w:rPr>
                <w:color w:val="FF0000"/>
                <w:u w:val="single"/>
              </w:rPr>
              <w:t xml:space="preserve"> elektriciteit </w:t>
            </w:r>
            <w:r w:rsidRPr="004E43C9">
              <w:rPr>
                <w:color w:val="0000FF"/>
                <w:u w:val="single"/>
              </w:rPr>
              <w:t>die is getransporteerd;</w:t>
            </w:r>
          </w:p>
          <w:p w14:paraId="50132D97" w14:textId="77777777" w:rsidR="00E85476" w:rsidRPr="004E43C9" w:rsidRDefault="00E85476" w:rsidP="00E85476">
            <w:pPr>
              <w:pStyle w:val="NLcode7opsomminga"/>
              <w:tabs>
                <w:tab w:val="clear" w:pos="567"/>
              </w:tabs>
              <w:ind w:left="681" w:right="396" w:hanging="284"/>
              <w:jc w:val="left"/>
              <w:rPr>
                <w:color w:val="0000FF"/>
                <w:u w:val="single"/>
              </w:rPr>
            </w:pPr>
            <w:r w:rsidRPr="004E43C9">
              <w:rPr>
                <w:color w:val="0000FF"/>
                <w:u w:val="single"/>
              </w:rPr>
              <w:t>b.</w:t>
            </w:r>
            <w:r w:rsidRPr="004E43C9">
              <w:rPr>
                <w:color w:val="0000FF"/>
                <w:u w:val="single"/>
              </w:rPr>
              <w:tab/>
              <w:t>de totale inzet van capaciteitsbeperkingen, waarbij voor iedere inzet het verschil tussen de maximale verstrekte transportvermogen zoals vastgelegd in de aansluit- en transportovereenkomst, en het niveau waarop de transportbehoefte wordt beperkt (MW) wordt weergegeven, gerelateerd aan de duur van deze inzet (in uren);</w:t>
            </w:r>
          </w:p>
          <w:p w14:paraId="0AC8ECCD" w14:textId="77777777" w:rsidR="00E85476" w:rsidRPr="004E43C9" w:rsidRDefault="00E85476" w:rsidP="00E85476">
            <w:pPr>
              <w:pStyle w:val="NLcode7opsomminga"/>
              <w:tabs>
                <w:tab w:val="clear" w:pos="567"/>
              </w:tabs>
              <w:ind w:left="681" w:right="396" w:hanging="284"/>
              <w:jc w:val="left"/>
              <w:rPr>
                <w:color w:val="0000FF"/>
                <w:u w:val="single"/>
              </w:rPr>
            </w:pPr>
            <w:r w:rsidRPr="004E43C9">
              <w:rPr>
                <w:color w:val="0000FF"/>
                <w:u w:val="single"/>
              </w:rPr>
              <w:t>c.</w:t>
            </w:r>
            <w:r w:rsidRPr="004E43C9">
              <w:rPr>
                <w:color w:val="0000FF"/>
                <w:u w:val="single"/>
              </w:rPr>
              <w:tab/>
              <w:t xml:space="preserve">de totale inzet van </w:t>
            </w:r>
            <w:proofErr w:type="spellStart"/>
            <w:r w:rsidRPr="00B82D75">
              <w:rPr>
                <w:strike/>
                <w:color w:val="FF0000"/>
                <w:u w:val="single"/>
              </w:rPr>
              <w:t>redispatch</w:t>
            </w:r>
            <w:proofErr w:type="spellEnd"/>
            <w:r w:rsidRPr="00B82D75">
              <w:rPr>
                <w:strike/>
                <w:color w:val="FF0000"/>
                <w:u w:val="single"/>
              </w:rPr>
              <w:t xml:space="preserve"> producten</w:t>
            </w:r>
            <w:r w:rsidRPr="00B82D75">
              <w:rPr>
                <w:color w:val="FF0000"/>
                <w:u w:val="single"/>
              </w:rPr>
              <w:t xml:space="preserve"> </w:t>
            </w:r>
            <w:r>
              <w:rPr>
                <w:color w:val="0000FF"/>
                <w:u w:val="single"/>
              </w:rPr>
              <w:t xml:space="preserve"> </w:t>
            </w:r>
            <w:proofErr w:type="spellStart"/>
            <w:r w:rsidRPr="00B82D75">
              <w:rPr>
                <w:color w:val="FF0000"/>
                <w:u w:val="single"/>
              </w:rPr>
              <w:t>redispatchproducten</w:t>
            </w:r>
            <w:proofErr w:type="spellEnd"/>
            <w:r w:rsidRPr="00B82D75">
              <w:rPr>
                <w:color w:val="FF0000"/>
                <w:u w:val="single"/>
              </w:rPr>
              <w:t xml:space="preserve"> </w:t>
            </w:r>
            <w:r w:rsidRPr="004E43C9">
              <w:rPr>
                <w:color w:val="0000FF"/>
                <w:u w:val="single"/>
              </w:rPr>
              <w:t>op grond van bijlage 11 in MWh, zowel binnen als buiten het congestiegebied; en</w:t>
            </w:r>
          </w:p>
          <w:p w14:paraId="59311A03" w14:textId="77777777" w:rsidR="00E85476" w:rsidRPr="004E43C9" w:rsidRDefault="00E85476" w:rsidP="00E85476">
            <w:pPr>
              <w:pStyle w:val="NLcode7opsomminga"/>
              <w:tabs>
                <w:tab w:val="clear" w:pos="567"/>
              </w:tabs>
              <w:ind w:left="681" w:right="396" w:hanging="284"/>
              <w:jc w:val="left"/>
              <w:rPr>
                <w:color w:val="0000FF"/>
                <w:u w:val="single"/>
              </w:rPr>
            </w:pPr>
            <w:r w:rsidRPr="004E43C9">
              <w:rPr>
                <w:color w:val="0000FF"/>
                <w:u w:val="single"/>
              </w:rPr>
              <w:t>d.</w:t>
            </w:r>
            <w:r w:rsidRPr="004E43C9">
              <w:rPr>
                <w:color w:val="0000FF"/>
                <w:u w:val="single"/>
              </w:rPr>
              <w:tab/>
              <w:t>de kosten aan congestiemanagement, onderverdeeld in de totale kosten voor:</w:t>
            </w:r>
          </w:p>
          <w:p w14:paraId="4BBFBF01" w14:textId="77777777" w:rsidR="00E85476" w:rsidRPr="004E43C9" w:rsidRDefault="00E85476" w:rsidP="00E85476">
            <w:pPr>
              <w:pStyle w:val="NLcode7opsomminga"/>
              <w:tabs>
                <w:tab w:val="clear" w:pos="567"/>
              </w:tabs>
              <w:ind w:left="965" w:right="396" w:hanging="284"/>
              <w:jc w:val="left"/>
              <w:rPr>
                <w:color w:val="0000FF"/>
                <w:u w:val="single"/>
              </w:rPr>
            </w:pPr>
            <w:r w:rsidRPr="004E43C9">
              <w:rPr>
                <w:color w:val="0000FF"/>
                <w:u w:val="single"/>
              </w:rPr>
              <w:t>1º</w:t>
            </w:r>
            <w:r w:rsidRPr="004E43C9">
              <w:rPr>
                <w:color w:val="0000FF"/>
                <w:u w:val="single"/>
              </w:rPr>
              <w:tab/>
              <w:t xml:space="preserve"> de contracten op grond van bijlage 11, vijfde lid;</w:t>
            </w:r>
          </w:p>
          <w:p w14:paraId="160F6202" w14:textId="77777777" w:rsidR="00E85476" w:rsidRPr="004E43C9" w:rsidRDefault="00E85476" w:rsidP="00E85476">
            <w:pPr>
              <w:pStyle w:val="NLcode7opsomminga"/>
              <w:tabs>
                <w:tab w:val="clear" w:pos="567"/>
              </w:tabs>
              <w:ind w:left="965" w:right="396" w:hanging="284"/>
              <w:jc w:val="left"/>
              <w:rPr>
                <w:color w:val="0000FF"/>
                <w:u w:val="single"/>
              </w:rPr>
            </w:pPr>
            <w:r w:rsidRPr="004E43C9">
              <w:rPr>
                <w:color w:val="0000FF"/>
                <w:u w:val="single"/>
              </w:rPr>
              <w:t>2º.</w:t>
            </w:r>
            <w:r w:rsidRPr="004E43C9">
              <w:rPr>
                <w:color w:val="0000FF"/>
                <w:u w:val="single"/>
              </w:rPr>
              <w:tab/>
              <w:t>de contracten op grond van bijlage 12, tweede lid;</w:t>
            </w:r>
          </w:p>
          <w:p w14:paraId="672F95A1" w14:textId="77777777" w:rsidR="00E85476" w:rsidRPr="004E43C9" w:rsidRDefault="00E85476" w:rsidP="00E85476">
            <w:pPr>
              <w:pStyle w:val="NLcode7opsomminga"/>
              <w:tabs>
                <w:tab w:val="clear" w:pos="567"/>
              </w:tabs>
              <w:ind w:left="965" w:right="396" w:hanging="284"/>
              <w:jc w:val="left"/>
              <w:rPr>
                <w:color w:val="0000FF"/>
                <w:u w:val="single"/>
              </w:rPr>
            </w:pPr>
            <w:r w:rsidRPr="004E43C9">
              <w:rPr>
                <w:color w:val="0000FF"/>
                <w:u w:val="single"/>
              </w:rPr>
              <w:t>3º</w:t>
            </w:r>
            <w:r w:rsidRPr="004E43C9">
              <w:rPr>
                <w:color w:val="0000FF"/>
                <w:u w:val="single"/>
              </w:rPr>
              <w:tab/>
              <w:t xml:space="preserve"> de kosten voor de inzet van capaciteitsbeperking; en</w:t>
            </w:r>
          </w:p>
          <w:p w14:paraId="278C3674" w14:textId="77777777" w:rsidR="00E85476" w:rsidRPr="004E43C9" w:rsidRDefault="00E85476" w:rsidP="00E85476">
            <w:pPr>
              <w:pStyle w:val="NLcode7opsomminga"/>
              <w:tabs>
                <w:tab w:val="clear" w:pos="567"/>
              </w:tabs>
              <w:ind w:left="965" w:right="396" w:hanging="284"/>
              <w:jc w:val="left"/>
              <w:rPr>
                <w:color w:val="0000FF"/>
              </w:rPr>
            </w:pPr>
            <w:r w:rsidRPr="004E43C9">
              <w:rPr>
                <w:color w:val="0000FF"/>
                <w:u w:val="single"/>
              </w:rPr>
              <w:t>4º</w:t>
            </w:r>
            <w:r w:rsidRPr="004E43C9">
              <w:rPr>
                <w:color w:val="0000FF"/>
                <w:u w:val="single"/>
              </w:rPr>
              <w:tab/>
              <w:t xml:space="preserve"> de kosten voor de inzet van </w:t>
            </w:r>
            <w:proofErr w:type="spellStart"/>
            <w:r w:rsidRPr="004E43C9">
              <w:rPr>
                <w:color w:val="0000FF"/>
                <w:u w:val="single"/>
              </w:rPr>
              <w:t>redispatch</w:t>
            </w:r>
            <w:proofErr w:type="spellEnd"/>
            <w:r w:rsidRPr="004E43C9">
              <w:rPr>
                <w:color w:val="0000FF"/>
                <w:u w:val="single"/>
              </w:rPr>
              <w:t>.</w:t>
            </w:r>
          </w:p>
        </w:tc>
        <w:tc>
          <w:tcPr>
            <w:tcW w:w="1471" w:type="dxa"/>
            <w:tcBorders>
              <w:left w:val="dotted" w:sz="4" w:space="0" w:color="auto"/>
            </w:tcBorders>
          </w:tcPr>
          <w:p w14:paraId="4911C85F" w14:textId="77777777" w:rsidR="00E85476" w:rsidRPr="001F764F" w:rsidRDefault="00E85476" w:rsidP="00E85476">
            <w:pPr>
              <w:pStyle w:val="codekant3"/>
            </w:pPr>
          </w:p>
        </w:tc>
      </w:tr>
      <w:tr w:rsidR="00C11012" w:rsidRPr="001F764F" w14:paraId="0CB1AB5E" w14:textId="77777777" w:rsidTr="708984F6">
        <w:trPr>
          <w:gridAfter w:val="3"/>
          <w:wAfter w:w="265" w:type="dxa"/>
        </w:trPr>
        <w:tc>
          <w:tcPr>
            <w:tcW w:w="1757" w:type="dxa"/>
            <w:tcBorders>
              <w:right w:val="dotted" w:sz="4" w:space="0" w:color="auto"/>
            </w:tcBorders>
          </w:tcPr>
          <w:p w14:paraId="3168CDA5" w14:textId="77777777" w:rsidR="00E85476" w:rsidRPr="00912C59" w:rsidRDefault="00E85476" w:rsidP="00E85476">
            <w:pPr>
              <w:pStyle w:val="codekant3"/>
              <w:ind w:left="-26" w:right="-30"/>
              <w:rPr>
                <w:iCs w:val="0"/>
                <w:color w:val="FF0000"/>
              </w:rPr>
            </w:pPr>
          </w:p>
        </w:tc>
        <w:tc>
          <w:tcPr>
            <w:tcW w:w="5845" w:type="dxa"/>
            <w:tcBorders>
              <w:left w:val="dotted" w:sz="4" w:space="0" w:color="auto"/>
            </w:tcBorders>
          </w:tcPr>
          <w:p w14:paraId="1CA5F5DB" w14:textId="77777777" w:rsidR="00E85476" w:rsidRPr="004E43C9" w:rsidRDefault="00E85476" w:rsidP="00E85476">
            <w:pPr>
              <w:pStyle w:val="NLcode6artikeltekst"/>
              <w:ind w:left="397" w:right="396" w:hanging="284"/>
              <w:jc w:val="left"/>
              <w:rPr>
                <w:color w:val="0000FF"/>
                <w:u w:val="single"/>
              </w:rPr>
            </w:pPr>
          </w:p>
        </w:tc>
        <w:tc>
          <w:tcPr>
            <w:tcW w:w="1471" w:type="dxa"/>
            <w:tcBorders>
              <w:left w:val="dotted" w:sz="4" w:space="0" w:color="auto"/>
            </w:tcBorders>
          </w:tcPr>
          <w:p w14:paraId="25D58DE7" w14:textId="77777777" w:rsidR="00E85476" w:rsidRPr="001F764F" w:rsidRDefault="00E85476" w:rsidP="00E85476">
            <w:pPr>
              <w:pStyle w:val="codekant3"/>
            </w:pPr>
          </w:p>
        </w:tc>
      </w:tr>
    </w:tbl>
    <w:p w14:paraId="1707DD76" w14:textId="77777777" w:rsidR="00E85476" w:rsidRDefault="00E85476" w:rsidP="00E85476">
      <w:pPr>
        <w:spacing w:line="240" w:lineRule="auto"/>
        <w:rPr>
          <w:rFonts w:cstheme="minorHAnsi"/>
        </w:rPr>
      </w:pPr>
    </w:p>
    <w:p w14:paraId="23C7C712" w14:textId="77777777" w:rsidR="00E85476" w:rsidRDefault="00E85476" w:rsidP="00E85476">
      <w:pPr>
        <w:spacing w:line="240" w:lineRule="auto"/>
        <w:rPr>
          <w:rFonts w:cstheme="minorHAnsi"/>
        </w:rPr>
      </w:pPr>
    </w:p>
    <w:tbl>
      <w:tblPr>
        <w:tblW w:w="9101" w:type="dxa"/>
        <w:tblBorders>
          <w:insideV w:val="dotted" w:sz="4" w:space="0" w:color="auto"/>
        </w:tblBorders>
        <w:tblLayout w:type="fixed"/>
        <w:tblCellMar>
          <w:left w:w="28" w:type="dxa"/>
          <w:right w:w="28" w:type="dxa"/>
        </w:tblCellMar>
        <w:tblLook w:val="0000" w:firstRow="0" w:lastRow="0" w:firstColumn="0" w:lastColumn="0" w:noHBand="0" w:noVBand="0"/>
      </w:tblPr>
      <w:tblGrid>
        <w:gridCol w:w="1701"/>
        <w:gridCol w:w="5812"/>
        <w:gridCol w:w="1588"/>
      </w:tblGrid>
      <w:tr w:rsidR="00E85476" w:rsidRPr="00B25965" w14:paraId="27D9512D" w14:textId="77777777" w:rsidTr="0026520F">
        <w:tc>
          <w:tcPr>
            <w:tcW w:w="1701" w:type="dxa"/>
            <w:shd w:val="clear" w:color="auto" w:fill="auto"/>
          </w:tcPr>
          <w:p w14:paraId="422CB0CA" w14:textId="77777777" w:rsidR="00E85476" w:rsidRPr="004F4606" w:rsidRDefault="00E85476" w:rsidP="00E85476">
            <w:pPr>
              <w:pStyle w:val="codekant3"/>
            </w:pPr>
            <w:r>
              <w:lastRenderedPageBreak/>
              <w:t>[01-01-2001] besluit 00-124</w:t>
            </w:r>
            <w:r>
              <w:br/>
              <w:t>[06-03-2001] besluit 100340</w:t>
            </w:r>
            <w:r>
              <w:br/>
              <w:t>besluit 100950/23, /47, /65</w:t>
            </w:r>
            <w:r>
              <w:br/>
              <w:t>[28-07-2010] besluit 103388/12</w:t>
            </w:r>
            <w:r>
              <w:br/>
            </w:r>
            <w:r w:rsidRPr="00A069F3">
              <w:t>[01-02-2019] besluit UIT/502876</w:t>
            </w:r>
            <w:r>
              <w:br/>
            </w: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tc>
        <w:tc>
          <w:tcPr>
            <w:tcW w:w="5812" w:type="dxa"/>
            <w:shd w:val="clear" w:color="auto" w:fill="auto"/>
          </w:tcPr>
          <w:p w14:paraId="47871883" w14:textId="77777777" w:rsidR="00E85476" w:rsidRPr="00FC27EA" w:rsidRDefault="00E85476" w:rsidP="00E85476">
            <w:pPr>
              <w:pStyle w:val="NLcode5artikelkop"/>
              <w:ind w:left="397" w:right="396" w:hanging="284"/>
              <w:jc w:val="left"/>
            </w:pPr>
            <w:r w:rsidRPr="00FC27EA">
              <w:t>Artikel 9.1</w:t>
            </w:r>
            <w:r>
              <w:t>9</w:t>
            </w:r>
          </w:p>
          <w:p w14:paraId="24C43F58" w14:textId="77777777" w:rsidR="00E85476" w:rsidRPr="00A069F3" w:rsidRDefault="00E85476" w:rsidP="00E85476">
            <w:pPr>
              <w:pStyle w:val="NLcode6artikeltekst"/>
              <w:ind w:left="397" w:right="396" w:hanging="284"/>
              <w:jc w:val="left"/>
            </w:pPr>
            <w:r>
              <w:tab/>
            </w:r>
            <w:r w:rsidRPr="00A069F3">
              <w:t>Aangeslotenen, niet zijnde netbeheerders, met een gecontracteerd en beschikbaar gesteld transportvermogen van meer dan 60 MW stellen dagelijks het vermogen dat de volgende dag minder kan worden afgenomen, respectievelijk meer of minder kan worden geproduceerd, ter beschikking van de netbeheerder van het landelijk hoogspanningsnet door middel van:</w:t>
            </w:r>
          </w:p>
          <w:p w14:paraId="17BEE013" w14:textId="77777777" w:rsidR="00E85476" w:rsidRDefault="00E85476" w:rsidP="00E85476">
            <w:pPr>
              <w:pStyle w:val="NLcode7opsomminga"/>
              <w:tabs>
                <w:tab w:val="clear" w:pos="567"/>
              </w:tabs>
              <w:ind w:left="681" w:right="396" w:hanging="284"/>
              <w:jc w:val="left"/>
            </w:pPr>
            <w:r w:rsidRPr="00A069F3">
              <w:t xml:space="preserve">a. </w:t>
            </w:r>
            <w:r w:rsidRPr="00A069F3">
              <w:tab/>
              <w:t xml:space="preserve">het aanwijzen van een </w:t>
            </w:r>
            <w:r>
              <w:t xml:space="preserve">BSP </w:t>
            </w:r>
            <w:r w:rsidRPr="00A069F3">
              <w:t xml:space="preserve">om biedingen </w:t>
            </w:r>
            <w:proofErr w:type="spellStart"/>
            <w:r w:rsidRPr="00A069F3">
              <w:t>balanceringsenergie</w:t>
            </w:r>
            <w:proofErr w:type="spellEnd"/>
            <w:r w:rsidRPr="00A069F3">
              <w:t xml:space="preserve"> in te dienen, of;</w:t>
            </w:r>
          </w:p>
          <w:p w14:paraId="10A6E8DC" w14:textId="77777777" w:rsidR="00E85476" w:rsidRPr="0001758B" w:rsidRDefault="00E85476" w:rsidP="00E85476">
            <w:pPr>
              <w:pStyle w:val="NLcode7opsomminga"/>
              <w:tabs>
                <w:tab w:val="clear" w:pos="567"/>
              </w:tabs>
              <w:ind w:left="681" w:right="396" w:hanging="284"/>
              <w:jc w:val="left"/>
              <w:rPr>
                <w:color w:val="FF0000"/>
                <w:u w:val="single"/>
              </w:rPr>
            </w:pPr>
            <w:r w:rsidRPr="00F10469">
              <w:rPr>
                <w:color w:val="0000FF"/>
                <w:u w:val="single"/>
              </w:rPr>
              <w:t xml:space="preserve">b.    het aanwijzen van een CSP om biedingen in te dienen die de netbeheerder van het landelijk hoogspanningsnet kan inzetten voor overige doeleinden. </w:t>
            </w:r>
            <w:r w:rsidRPr="00F10469">
              <w:rPr>
                <w:strike/>
                <w:color w:val="0000FF"/>
              </w:rPr>
              <w:t>het indienen van biedingen die de netbeheerder van het landelijke hoogspanningsnet kan inzetten voor overige  doeleinden</w:t>
            </w:r>
            <w:r w:rsidRPr="00F10469">
              <w:rPr>
                <w:color w:val="0000FF"/>
                <w:u w:val="single"/>
              </w:rPr>
              <w:t>.</w:t>
            </w:r>
          </w:p>
        </w:tc>
        <w:tc>
          <w:tcPr>
            <w:tcW w:w="1588" w:type="dxa"/>
            <w:shd w:val="clear" w:color="auto" w:fill="auto"/>
          </w:tcPr>
          <w:p w14:paraId="6E3FFCFC" w14:textId="77777777" w:rsidR="00E85476" w:rsidRPr="00AF1C86" w:rsidRDefault="00E85476" w:rsidP="00E85476">
            <w:pPr>
              <w:pStyle w:val="codekant3"/>
              <w:rPr>
                <w:szCs w:val="11"/>
              </w:rPr>
            </w:pPr>
          </w:p>
        </w:tc>
      </w:tr>
    </w:tbl>
    <w:p w14:paraId="570BE81D" w14:textId="77777777" w:rsidR="00E85476" w:rsidRDefault="00E85476" w:rsidP="00E85476">
      <w:pPr>
        <w:spacing w:line="240" w:lineRule="auto"/>
        <w:rPr>
          <w:rFonts w:cstheme="minorHAnsi"/>
        </w:rPr>
      </w:pPr>
    </w:p>
    <w:p w14:paraId="7ED48649" w14:textId="77777777" w:rsidR="00E85476" w:rsidRDefault="00E85476" w:rsidP="00E85476">
      <w:pPr>
        <w:spacing w:line="240" w:lineRule="auto"/>
        <w:rPr>
          <w:rFonts w:cstheme="minorHAnsi"/>
        </w:rPr>
      </w:pPr>
    </w:p>
    <w:tbl>
      <w:tblPr>
        <w:tblW w:w="9287" w:type="dxa"/>
        <w:tblInd w:w="-56" w:type="dxa"/>
        <w:tblLayout w:type="fixed"/>
        <w:tblCellMar>
          <w:left w:w="28" w:type="dxa"/>
          <w:right w:w="28" w:type="dxa"/>
        </w:tblCellMar>
        <w:tblLook w:val="0000" w:firstRow="0" w:lastRow="0" w:firstColumn="0" w:lastColumn="0" w:noHBand="0" w:noVBand="0"/>
      </w:tblPr>
      <w:tblGrid>
        <w:gridCol w:w="47"/>
        <w:gridCol w:w="1698"/>
        <w:gridCol w:w="5815"/>
        <w:gridCol w:w="1056"/>
        <w:gridCol w:w="32"/>
        <w:gridCol w:w="110"/>
        <w:gridCol w:w="155"/>
        <w:gridCol w:w="78"/>
        <w:gridCol w:w="33"/>
        <w:gridCol w:w="263"/>
      </w:tblGrid>
      <w:tr w:rsidR="00B0398E" w:rsidRPr="00B25965" w14:paraId="313504A3" w14:textId="77777777" w:rsidTr="0026520F">
        <w:trPr>
          <w:gridBefore w:val="1"/>
          <w:gridAfter w:val="1"/>
          <w:wBefore w:w="47" w:type="dxa"/>
          <w:wAfter w:w="263" w:type="dxa"/>
        </w:trPr>
        <w:tc>
          <w:tcPr>
            <w:tcW w:w="1698" w:type="dxa"/>
            <w:tcBorders>
              <w:right w:val="dotted" w:sz="4" w:space="0" w:color="auto"/>
            </w:tcBorders>
          </w:tcPr>
          <w:p w14:paraId="3A3091FC" w14:textId="77777777" w:rsidR="00E85476" w:rsidRDefault="00E85476" w:rsidP="00E85476">
            <w:pPr>
              <w:pStyle w:val="codekant3"/>
              <w:ind w:left="-26" w:right="-30"/>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tc>
        <w:tc>
          <w:tcPr>
            <w:tcW w:w="5815" w:type="dxa"/>
            <w:tcBorders>
              <w:left w:val="dotted" w:sz="4" w:space="0" w:color="auto"/>
            </w:tcBorders>
          </w:tcPr>
          <w:p w14:paraId="745D46F0" w14:textId="77777777" w:rsidR="00E85476" w:rsidRPr="004E43C9" w:rsidRDefault="00E85476" w:rsidP="00E85476">
            <w:pPr>
              <w:pStyle w:val="NLcode3paragraaf2"/>
              <w:ind w:left="397" w:right="396" w:hanging="284"/>
              <w:jc w:val="left"/>
              <w:rPr>
                <w:rFonts w:eastAsia="Calibri"/>
                <w:i w:val="0"/>
                <w:color w:val="0000FF"/>
                <w:u w:val="single"/>
              </w:rPr>
            </w:pPr>
            <w:r w:rsidRPr="004E43C9">
              <w:rPr>
                <w:rFonts w:eastAsia="Arial"/>
                <w:i w:val="0"/>
                <w:color w:val="0000FF"/>
                <w:u w:val="single"/>
              </w:rPr>
              <w:t>§ 9.9</w:t>
            </w:r>
            <w:r w:rsidRPr="004E43C9">
              <w:rPr>
                <w:rFonts w:eastAsia="Arial"/>
                <w:i w:val="0"/>
                <w:color w:val="0000FF"/>
                <w:u w:val="single"/>
              </w:rPr>
              <w:tab/>
              <w:t>Algemene voorwaarden voor congestiemanagement</w:t>
            </w:r>
          </w:p>
        </w:tc>
        <w:tc>
          <w:tcPr>
            <w:tcW w:w="1464" w:type="dxa"/>
            <w:gridSpan w:val="6"/>
            <w:tcBorders>
              <w:left w:val="dotted" w:sz="4" w:space="0" w:color="auto"/>
            </w:tcBorders>
          </w:tcPr>
          <w:p w14:paraId="39774F96" w14:textId="77777777" w:rsidR="00E85476" w:rsidRPr="00C13022" w:rsidRDefault="00E85476" w:rsidP="00E85476">
            <w:pPr>
              <w:pStyle w:val="codekant3"/>
              <w:rPr>
                <w:szCs w:val="11"/>
              </w:rPr>
            </w:pPr>
          </w:p>
        </w:tc>
      </w:tr>
      <w:tr w:rsidR="00B0398E" w:rsidRPr="00B25965" w14:paraId="3F3AC211" w14:textId="77777777" w:rsidTr="0026520F">
        <w:trPr>
          <w:gridBefore w:val="1"/>
          <w:gridAfter w:val="1"/>
          <w:wBefore w:w="47" w:type="dxa"/>
          <w:wAfter w:w="263" w:type="dxa"/>
        </w:trPr>
        <w:tc>
          <w:tcPr>
            <w:tcW w:w="1698" w:type="dxa"/>
            <w:tcBorders>
              <w:right w:val="dotted" w:sz="4" w:space="0" w:color="auto"/>
            </w:tcBorders>
          </w:tcPr>
          <w:p w14:paraId="59FF9E35" w14:textId="77777777" w:rsidR="00E85476" w:rsidRPr="00BC79AD" w:rsidRDefault="00E85476" w:rsidP="00E85476">
            <w:pPr>
              <w:pStyle w:val="codekant3"/>
              <w:ind w:left="-26" w:right="-30"/>
              <w:rPr>
                <w:b/>
                <w:bCs/>
              </w:rPr>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tc>
        <w:tc>
          <w:tcPr>
            <w:tcW w:w="5815" w:type="dxa"/>
            <w:tcBorders>
              <w:left w:val="dotted" w:sz="4" w:space="0" w:color="auto"/>
            </w:tcBorders>
          </w:tcPr>
          <w:p w14:paraId="3E652B8C" w14:textId="77777777" w:rsidR="00E85476" w:rsidRPr="004E43C9" w:rsidRDefault="00E85476" w:rsidP="00E85476">
            <w:pPr>
              <w:pStyle w:val="NLcode5artikelkop"/>
              <w:ind w:left="397" w:right="396" w:hanging="284"/>
              <w:jc w:val="left"/>
              <w:rPr>
                <w:color w:val="0000FF"/>
                <w:u w:val="single"/>
              </w:rPr>
            </w:pPr>
            <w:r w:rsidRPr="004E43C9">
              <w:rPr>
                <w:color w:val="0000FF"/>
                <w:u w:val="single"/>
              </w:rPr>
              <w:t>Artikel 9.30</w:t>
            </w:r>
          </w:p>
          <w:p w14:paraId="4A4480F6" w14:textId="77777777" w:rsidR="00E85476" w:rsidRPr="004E43C9" w:rsidRDefault="00E85476" w:rsidP="00E85476">
            <w:pPr>
              <w:pStyle w:val="NLcode6artikeltekst"/>
              <w:numPr>
                <w:ilvl w:val="0"/>
                <w:numId w:val="7"/>
              </w:numPr>
              <w:ind w:right="396"/>
              <w:jc w:val="left"/>
              <w:rPr>
                <w:rFonts w:eastAsia="Calibri"/>
                <w:color w:val="0000FF"/>
                <w:u w:val="single"/>
              </w:rPr>
            </w:pPr>
            <w:r w:rsidRPr="004E43C9">
              <w:rPr>
                <w:color w:val="0000FF"/>
                <w:u w:val="single"/>
              </w:rPr>
              <w:t>Netbeheerders passen in het betreffende congestiegebied congestiemanagement toe overeenkomstig het in artikel 9.11, eerste lid, genoemde onderzoek</w:t>
            </w:r>
          </w:p>
        </w:tc>
        <w:tc>
          <w:tcPr>
            <w:tcW w:w="1464" w:type="dxa"/>
            <w:gridSpan w:val="6"/>
            <w:tcBorders>
              <w:left w:val="dotted" w:sz="4" w:space="0" w:color="auto"/>
            </w:tcBorders>
          </w:tcPr>
          <w:p w14:paraId="411434CF" w14:textId="77777777" w:rsidR="00E85476" w:rsidRPr="00C13022" w:rsidRDefault="00E85476" w:rsidP="00E85476">
            <w:pPr>
              <w:pStyle w:val="codekant3"/>
              <w:rPr>
                <w:szCs w:val="11"/>
              </w:rPr>
            </w:pPr>
          </w:p>
        </w:tc>
      </w:tr>
      <w:tr w:rsidR="00B0398E" w:rsidRPr="00B25965" w14:paraId="63DBA023" w14:textId="77777777" w:rsidTr="0026520F">
        <w:trPr>
          <w:gridBefore w:val="1"/>
          <w:gridAfter w:val="1"/>
          <w:wBefore w:w="47" w:type="dxa"/>
          <w:wAfter w:w="263" w:type="dxa"/>
        </w:trPr>
        <w:tc>
          <w:tcPr>
            <w:tcW w:w="1698" w:type="dxa"/>
            <w:tcBorders>
              <w:right w:val="dotted" w:sz="4" w:space="0" w:color="auto"/>
            </w:tcBorders>
          </w:tcPr>
          <w:p w14:paraId="4C33C9FC" w14:textId="77777777" w:rsidR="00E85476" w:rsidRPr="00BC79AD" w:rsidRDefault="00E85476" w:rsidP="00E85476">
            <w:pPr>
              <w:pStyle w:val="codekant3"/>
              <w:ind w:left="-26" w:right="-30"/>
              <w:rPr>
                <w:b/>
                <w:bCs/>
              </w:rPr>
            </w:pPr>
          </w:p>
        </w:tc>
        <w:tc>
          <w:tcPr>
            <w:tcW w:w="5815" w:type="dxa"/>
            <w:tcBorders>
              <w:left w:val="dotted" w:sz="4" w:space="0" w:color="auto"/>
            </w:tcBorders>
          </w:tcPr>
          <w:p w14:paraId="79D8B125" w14:textId="77777777" w:rsidR="00E85476" w:rsidRPr="004E43C9" w:rsidRDefault="00E85476" w:rsidP="00E85476">
            <w:pPr>
              <w:pStyle w:val="NLcode6artikeltekst"/>
              <w:ind w:left="397" w:right="396" w:hanging="284"/>
              <w:jc w:val="left"/>
              <w:rPr>
                <w:rFonts w:eastAsia="Calibri"/>
                <w:color w:val="0000FF"/>
                <w:u w:val="single"/>
              </w:rPr>
            </w:pPr>
            <w:r w:rsidRPr="004E43C9">
              <w:rPr>
                <w:color w:val="0000FF"/>
                <w:u w:val="single"/>
              </w:rPr>
              <w:t>2.</w:t>
            </w:r>
            <w:r w:rsidRPr="004E43C9">
              <w:rPr>
                <w:color w:val="0000FF"/>
                <w:u w:val="single"/>
              </w:rPr>
              <w:tab/>
              <w:t>Congestiemanagement in een bepaald gebied eindigt op het moment dat er geen sprake meer is van een structureel tekort aan beschikbare transportcapaciteit in het desbetreffende gebied zoals aangekondigd in artikel 9.9, eerste lid.</w:t>
            </w:r>
          </w:p>
        </w:tc>
        <w:tc>
          <w:tcPr>
            <w:tcW w:w="1464" w:type="dxa"/>
            <w:gridSpan w:val="6"/>
            <w:tcBorders>
              <w:left w:val="dotted" w:sz="4" w:space="0" w:color="auto"/>
            </w:tcBorders>
          </w:tcPr>
          <w:p w14:paraId="0910C82A" w14:textId="77777777" w:rsidR="00E85476" w:rsidRPr="00C13022" w:rsidRDefault="00E85476" w:rsidP="00E85476">
            <w:pPr>
              <w:pStyle w:val="codekant3"/>
              <w:rPr>
                <w:szCs w:val="11"/>
              </w:rPr>
            </w:pPr>
          </w:p>
        </w:tc>
      </w:tr>
      <w:tr w:rsidR="00B0398E" w:rsidRPr="00B25965" w14:paraId="06A644F8" w14:textId="77777777" w:rsidTr="0026520F">
        <w:trPr>
          <w:gridBefore w:val="1"/>
          <w:gridAfter w:val="1"/>
          <w:wBefore w:w="47" w:type="dxa"/>
          <w:wAfter w:w="263" w:type="dxa"/>
        </w:trPr>
        <w:tc>
          <w:tcPr>
            <w:tcW w:w="1698" w:type="dxa"/>
            <w:tcBorders>
              <w:right w:val="dotted" w:sz="4" w:space="0" w:color="auto"/>
            </w:tcBorders>
          </w:tcPr>
          <w:p w14:paraId="7B9B5759" w14:textId="77777777" w:rsidR="00E85476" w:rsidRPr="00BC79AD" w:rsidRDefault="00E85476" w:rsidP="00E85476">
            <w:pPr>
              <w:pStyle w:val="codekant3"/>
              <w:ind w:left="-26" w:right="-30"/>
              <w:rPr>
                <w:b/>
                <w:bCs/>
              </w:rPr>
            </w:pPr>
          </w:p>
        </w:tc>
        <w:tc>
          <w:tcPr>
            <w:tcW w:w="5815" w:type="dxa"/>
            <w:tcBorders>
              <w:left w:val="dotted" w:sz="4" w:space="0" w:color="auto"/>
            </w:tcBorders>
          </w:tcPr>
          <w:p w14:paraId="1172DC1C" w14:textId="77777777" w:rsidR="00E85476" w:rsidRPr="004E43C9" w:rsidRDefault="00E85476" w:rsidP="00E85476">
            <w:pPr>
              <w:pStyle w:val="NLcode6artikeltekst"/>
              <w:ind w:left="397" w:right="396" w:hanging="284"/>
              <w:jc w:val="left"/>
              <w:rPr>
                <w:color w:val="0000FF"/>
                <w:u w:val="single"/>
              </w:rPr>
            </w:pPr>
            <w:r w:rsidRPr="004E43C9">
              <w:rPr>
                <w:color w:val="0000FF"/>
                <w:u w:val="single"/>
              </w:rPr>
              <w:t>3.</w:t>
            </w:r>
            <w:r w:rsidRPr="004E43C9">
              <w:rPr>
                <w:color w:val="0000FF"/>
                <w:u w:val="single"/>
              </w:rPr>
              <w:tab/>
              <w:t xml:space="preserve">Het einde van congestiemanagement in een bepaald gebied zal door de netbeheerder tenminste één week voor het daadwerkelijke einde worden gepubliceerd via de in artikel 9.8 bedoelde website. Deze publicatie bevat tenminste de volgende gegevens: </w:t>
            </w:r>
          </w:p>
          <w:p w14:paraId="7E72CB80" w14:textId="77777777" w:rsidR="00E85476" w:rsidRPr="004E43C9" w:rsidRDefault="00E85476" w:rsidP="00E85476">
            <w:pPr>
              <w:pStyle w:val="NLcode7opsomminga"/>
              <w:tabs>
                <w:tab w:val="clear" w:pos="567"/>
              </w:tabs>
              <w:ind w:left="681" w:right="396" w:hanging="284"/>
              <w:jc w:val="left"/>
              <w:rPr>
                <w:color w:val="0000FF"/>
                <w:u w:val="single"/>
              </w:rPr>
            </w:pPr>
            <w:r w:rsidRPr="004E43C9">
              <w:rPr>
                <w:color w:val="0000FF"/>
                <w:u w:val="single"/>
              </w:rPr>
              <w:t>a.</w:t>
            </w:r>
            <w:r w:rsidRPr="004E43C9">
              <w:rPr>
                <w:color w:val="0000FF"/>
                <w:u w:val="single"/>
              </w:rPr>
              <w:tab/>
              <w:t>een aanduiding van het desbetreffende congestiegebied;</w:t>
            </w:r>
          </w:p>
          <w:p w14:paraId="14F5E996" w14:textId="77777777" w:rsidR="00E85476" w:rsidRPr="004E43C9" w:rsidRDefault="00E85476" w:rsidP="00E85476">
            <w:pPr>
              <w:pStyle w:val="NLcode7opsomminga"/>
              <w:tabs>
                <w:tab w:val="clear" w:pos="567"/>
              </w:tabs>
              <w:ind w:left="681" w:right="396" w:hanging="284"/>
              <w:jc w:val="left"/>
              <w:rPr>
                <w:color w:val="0000FF"/>
                <w:u w:val="single"/>
              </w:rPr>
            </w:pPr>
            <w:r w:rsidRPr="004E43C9">
              <w:rPr>
                <w:color w:val="0000FF"/>
                <w:u w:val="single"/>
              </w:rPr>
              <w:t>b.</w:t>
            </w:r>
            <w:r w:rsidRPr="004E43C9">
              <w:rPr>
                <w:color w:val="0000FF"/>
                <w:u w:val="single"/>
              </w:rPr>
              <w:tab/>
              <w:t>de datum waarop congestiemanagement niet meer van kracht zal zijn</w:t>
            </w:r>
            <w:r>
              <w:rPr>
                <w:color w:val="0000FF"/>
                <w:u w:val="single"/>
              </w:rPr>
              <w:t>;</w:t>
            </w:r>
            <w:r w:rsidRPr="004E43C9">
              <w:rPr>
                <w:color w:val="0000FF"/>
                <w:u w:val="single"/>
              </w:rPr>
              <w:t xml:space="preserve"> en </w:t>
            </w:r>
          </w:p>
          <w:p w14:paraId="390ECB2D" w14:textId="77777777" w:rsidR="00E85476" w:rsidRPr="004E43C9" w:rsidRDefault="00E85476" w:rsidP="00E85476">
            <w:pPr>
              <w:pStyle w:val="NLcode7opsomminga"/>
              <w:tabs>
                <w:tab w:val="clear" w:pos="567"/>
              </w:tabs>
              <w:ind w:left="681" w:right="396" w:hanging="284"/>
              <w:jc w:val="left"/>
              <w:rPr>
                <w:rFonts w:eastAsia="Calibri"/>
                <w:color w:val="0000FF"/>
                <w:u w:val="single"/>
              </w:rPr>
            </w:pPr>
            <w:r w:rsidRPr="004E43C9">
              <w:rPr>
                <w:color w:val="0000FF"/>
                <w:u w:val="single"/>
              </w:rPr>
              <w:t>c.</w:t>
            </w:r>
            <w:r w:rsidRPr="004E43C9">
              <w:rPr>
                <w:color w:val="0000FF"/>
                <w:u w:val="single"/>
              </w:rPr>
              <w:tab/>
              <w:t xml:space="preserve">de onderbouwing van de beëindiging van congestiemanagement.   </w:t>
            </w:r>
          </w:p>
        </w:tc>
        <w:tc>
          <w:tcPr>
            <w:tcW w:w="1464" w:type="dxa"/>
            <w:gridSpan w:val="6"/>
            <w:tcBorders>
              <w:left w:val="dotted" w:sz="4" w:space="0" w:color="auto"/>
            </w:tcBorders>
          </w:tcPr>
          <w:p w14:paraId="07955338" w14:textId="77777777" w:rsidR="00E85476" w:rsidRPr="00C13022" w:rsidRDefault="00E85476" w:rsidP="00E85476">
            <w:pPr>
              <w:pStyle w:val="codekant3"/>
              <w:rPr>
                <w:szCs w:val="11"/>
              </w:rPr>
            </w:pPr>
          </w:p>
        </w:tc>
      </w:tr>
      <w:tr w:rsidR="00B0398E" w:rsidRPr="00B25965" w14:paraId="04191268" w14:textId="77777777" w:rsidTr="0026520F">
        <w:trPr>
          <w:gridBefore w:val="1"/>
          <w:gridAfter w:val="1"/>
          <w:wBefore w:w="47" w:type="dxa"/>
          <w:wAfter w:w="263" w:type="dxa"/>
        </w:trPr>
        <w:tc>
          <w:tcPr>
            <w:tcW w:w="1698" w:type="dxa"/>
            <w:tcBorders>
              <w:right w:val="dotted" w:sz="4" w:space="0" w:color="auto"/>
            </w:tcBorders>
          </w:tcPr>
          <w:p w14:paraId="33B0855B" w14:textId="77777777" w:rsidR="00E85476" w:rsidRPr="00BC79AD" w:rsidRDefault="00E85476" w:rsidP="00E85476">
            <w:pPr>
              <w:pStyle w:val="codekant3"/>
              <w:ind w:left="-26" w:right="-30"/>
              <w:rPr>
                <w:b/>
                <w:bCs/>
              </w:rPr>
            </w:pPr>
            <w:r w:rsidRPr="00912C59">
              <w:rPr>
                <w:iCs w:val="0"/>
                <w:color w:val="FF0000"/>
              </w:rPr>
              <w:t>[3</w:t>
            </w:r>
            <w:r>
              <w:rPr>
                <w:iCs w:val="0"/>
                <w:color w:val="FF0000"/>
              </w:rPr>
              <w:t>0</w:t>
            </w:r>
            <w:r w:rsidRPr="00912C59">
              <w:rPr>
                <w:iCs w:val="0"/>
                <w:color w:val="FF0000"/>
              </w:rPr>
              <w:t>-09-2021] zienswijze BR-2021-1846</w:t>
            </w:r>
          </w:p>
        </w:tc>
        <w:tc>
          <w:tcPr>
            <w:tcW w:w="5815" w:type="dxa"/>
            <w:tcBorders>
              <w:left w:val="dotted" w:sz="4" w:space="0" w:color="auto"/>
            </w:tcBorders>
          </w:tcPr>
          <w:p w14:paraId="15F8D4CB" w14:textId="77777777" w:rsidR="00E85476" w:rsidRPr="004E43C9" w:rsidRDefault="00E85476" w:rsidP="00E85476">
            <w:pPr>
              <w:pStyle w:val="NLcode6artikeltekst"/>
              <w:ind w:left="397" w:right="396" w:hanging="284"/>
              <w:jc w:val="left"/>
              <w:rPr>
                <w:rFonts w:eastAsia="Calibri"/>
                <w:color w:val="0000FF"/>
                <w:u w:val="single"/>
              </w:rPr>
            </w:pPr>
            <w:r w:rsidRPr="004E43C9">
              <w:rPr>
                <w:color w:val="0000FF"/>
                <w:u w:val="single"/>
              </w:rPr>
              <w:t>4.</w:t>
            </w:r>
            <w:r w:rsidRPr="004E43C9">
              <w:rPr>
                <w:color w:val="0000FF"/>
                <w:u w:val="single"/>
              </w:rPr>
              <w:tab/>
              <w:t xml:space="preserve">Aangeslotenen en </w:t>
            </w:r>
            <w:proofErr w:type="spellStart"/>
            <w:r w:rsidRPr="004E43C9">
              <w:rPr>
                <w:color w:val="0000FF"/>
                <w:u w:val="single"/>
              </w:rPr>
              <w:t>CSP’s</w:t>
            </w:r>
            <w:proofErr w:type="spellEnd"/>
            <w:r w:rsidRPr="004E43C9">
              <w:rPr>
                <w:color w:val="0000FF"/>
                <w:u w:val="single"/>
              </w:rPr>
              <w:t xml:space="preserve"> waarvan een bieding overeenkomstig artikel 9.41, vierde lid, is afgeroepen dan wel waarvoor een capaciteitsbeperking overeenkomstig artikel 9.41</w:t>
            </w:r>
            <w:r w:rsidRPr="006251EE">
              <w:rPr>
                <w:color w:val="FF0000"/>
                <w:u w:val="single"/>
              </w:rPr>
              <w:t>,</w:t>
            </w:r>
            <w:r w:rsidRPr="004E43C9">
              <w:rPr>
                <w:color w:val="0000FF"/>
                <w:u w:val="single"/>
              </w:rPr>
              <w:t xml:space="preserve"> vierde lid, of artikel 9.45, vijfde lid, is afgeroepen, worden hierna en in de artikelen 10.17 en 10.18 aangeduid als CG-aangeslotene.</w:t>
            </w:r>
          </w:p>
        </w:tc>
        <w:tc>
          <w:tcPr>
            <w:tcW w:w="1464" w:type="dxa"/>
            <w:gridSpan w:val="6"/>
            <w:tcBorders>
              <w:left w:val="dotted" w:sz="4" w:space="0" w:color="auto"/>
            </w:tcBorders>
          </w:tcPr>
          <w:p w14:paraId="06083655" w14:textId="77777777" w:rsidR="00E85476" w:rsidRPr="00C13022" w:rsidRDefault="00E85476" w:rsidP="00E85476">
            <w:pPr>
              <w:pStyle w:val="codekant3"/>
              <w:rPr>
                <w:szCs w:val="11"/>
              </w:rPr>
            </w:pPr>
          </w:p>
        </w:tc>
      </w:tr>
      <w:tr w:rsidR="00516E24" w:rsidRPr="00B25965" w14:paraId="1AAD5652" w14:textId="77777777" w:rsidTr="00F00A71">
        <w:trPr>
          <w:gridBefore w:val="1"/>
          <w:gridAfter w:val="1"/>
          <w:wBefore w:w="47" w:type="dxa"/>
          <w:wAfter w:w="263" w:type="dxa"/>
        </w:trPr>
        <w:tc>
          <w:tcPr>
            <w:tcW w:w="1698" w:type="dxa"/>
            <w:tcBorders>
              <w:right w:val="dotted" w:sz="4" w:space="0" w:color="auto"/>
            </w:tcBorders>
          </w:tcPr>
          <w:p w14:paraId="0B2D0612" w14:textId="77777777" w:rsidR="00861AD9" w:rsidRPr="00BC79AD" w:rsidRDefault="00861AD9" w:rsidP="00D17B52">
            <w:pPr>
              <w:pStyle w:val="codekant3"/>
              <w:ind w:left="-26" w:right="-30"/>
              <w:rPr>
                <w:b/>
                <w:bCs/>
              </w:rPr>
            </w:pPr>
            <w:r w:rsidRPr="00912C59">
              <w:rPr>
                <w:iCs w:val="0"/>
                <w:color w:val="FF0000"/>
              </w:rPr>
              <w:t>[3</w:t>
            </w:r>
            <w:r>
              <w:rPr>
                <w:iCs w:val="0"/>
                <w:color w:val="FF0000"/>
              </w:rPr>
              <w:t>0</w:t>
            </w:r>
            <w:r w:rsidRPr="00912C59">
              <w:rPr>
                <w:iCs w:val="0"/>
                <w:color w:val="FF0000"/>
              </w:rPr>
              <w:t>-09-2021] zienswijze BR-2021-1846</w:t>
            </w:r>
          </w:p>
        </w:tc>
        <w:tc>
          <w:tcPr>
            <w:tcW w:w="5815" w:type="dxa"/>
            <w:tcBorders>
              <w:left w:val="dotted" w:sz="4" w:space="0" w:color="auto"/>
            </w:tcBorders>
          </w:tcPr>
          <w:p w14:paraId="594E84BA" w14:textId="52F78C9A" w:rsidR="00861AD9" w:rsidRPr="00EF0713" w:rsidRDefault="00861AD9" w:rsidP="00D17B52">
            <w:pPr>
              <w:pStyle w:val="NLcode6artikeltekst"/>
              <w:ind w:left="397" w:right="396" w:hanging="284"/>
              <w:jc w:val="left"/>
              <w:rPr>
                <w:rFonts w:eastAsia="Calibri"/>
                <w:color w:val="FF0000"/>
                <w:u w:val="single"/>
              </w:rPr>
            </w:pPr>
            <w:r w:rsidRPr="00EF0713">
              <w:rPr>
                <w:color w:val="FF0000"/>
                <w:u w:val="single"/>
              </w:rPr>
              <w:t>5.</w:t>
            </w:r>
            <w:r w:rsidRPr="00EF0713">
              <w:rPr>
                <w:color w:val="FF0000"/>
                <w:u w:val="single"/>
              </w:rPr>
              <w:tab/>
              <w:t xml:space="preserve">Aangeslotenen </w:t>
            </w:r>
            <w:r w:rsidR="001109B6" w:rsidRPr="00EF0713">
              <w:rPr>
                <w:color w:val="FF0000"/>
                <w:u w:val="single"/>
              </w:rPr>
              <w:t xml:space="preserve">in het congestiegebied, die beschikken over </w:t>
            </w:r>
            <w:r w:rsidR="004F068B" w:rsidRPr="00EF0713">
              <w:rPr>
                <w:color w:val="FF0000"/>
                <w:u w:val="single"/>
              </w:rPr>
              <w:t>een</w:t>
            </w:r>
            <w:r w:rsidR="001109B6" w:rsidRPr="00EF0713">
              <w:rPr>
                <w:color w:val="FF0000"/>
                <w:u w:val="single"/>
              </w:rPr>
              <w:t xml:space="preserve"> elektriciteitsproductie-eenhe</w:t>
            </w:r>
            <w:r w:rsidR="004F068B" w:rsidRPr="00EF0713">
              <w:rPr>
                <w:color w:val="FF0000"/>
                <w:u w:val="single"/>
              </w:rPr>
              <w:t>id</w:t>
            </w:r>
            <w:r w:rsidR="001109B6" w:rsidRPr="00EF0713">
              <w:rPr>
                <w:color w:val="FF0000"/>
                <w:u w:val="single"/>
              </w:rPr>
              <w:t xml:space="preserve">, </w:t>
            </w:r>
            <w:r w:rsidR="00BA129E" w:rsidRPr="00EF0713">
              <w:rPr>
                <w:color w:val="FF0000"/>
                <w:u w:val="single"/>
              </w:rPr>
              <w:t xml:space="preserve">stellen de netbeheerder op de hoogte van </w:t>
            </w:r>
            <w:r w:rsidR="004D75FE" w:rsidRPr="00EF0713">
              <w:rPr>
                <w:color w:val="FF0000"/>
                <w:u w:val="single"/>
              </w:rPr>
              <w:t xml:space="preserve">hun operationele kosten en van de door hen te ontvangen financiële ondersteuning. </w:t>
            </w:r>
          </w:p>
        </w:tc>
        <w:tc>
          <w:tcPr>
            <w:tcW w:w="1464" w:type="dxa"/>
            <w:gridSpan w:val="6"/>
            <w:tcBorders>
              <w:left w:val="dotted" w:sz="4" w:space="0" w:color="auto"/>
            </w:tcBorders>
          </w:tcPr>
          <w:p w14:paraId="3446C982" w14:textId="77777777" w:rsidR="00861AD9" w:rsidRPr="00C13022" w:rsidRDefault="00861AD9" w:rsidP="00D17B52">
            <w:pPr>
              <w:pStyle w:val="codekant3"/>
              <w:rPr>
                <w:szCs w:val="11"/>
              </w:rPr>
            </w:pPr>
          </w:p>
        </w:tc>
      </w:tr>
      <w:tr w:rsidR="00B0398E" w:rsidRPr="00B25965" w14:paraId="4C250CBD" w14:textId="77777777" w:rsidTr="0026520F">
        <w:trPr>
          <w:gridBefore w:val="1"/>
          <w:gridAfter w:val="1"/>
          <w:wBefore w:w="47" w:type="dxa"/>
          <w:wAfter w:w="263" w:type="dxa"/>
        </w:trPr>
        <w:tc>
          <w:tcPr>
            <w:tcW w:w="1698" w:type="dxa"/>
            <w:tcBorders>
              <w:right w:val="dotted" w:sz="4" w:space="0" w:color="auto"/>
            </w:tcBorders>
          </w:tcPr>
          <w:p w14:paraId="50E3C3BF" w14:textId="77777777" w:rsidR="00E85476" w:rsidRPr="00BC79AD" w:rsidRDefault="00E85476" w:rsidP="00E85476">
            <w:pPr>
              <w:pStyle w:val="codekant3"/>
              <w:ind w:left="-26" w:right="-30"/>
              <w:rPr>
                <w:b/>
                <w:bCs/>
              </w:rPr>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r>
              <w:rPr>
                <w:color w:val="0000FF"/>
              </w:rPr>
              <w:br/>
            </w:r>
            <w:r w:rsidRPr="00912C59">
              <w:rPr>
                <w:iCs w:val="0"/>
                <w:color w:val="FF0000"/>
              </w:rPr>
              <w:t>[3</w:t>
            </w:r>
            <w:r>
              <w:rPr>
                <w:iCs w:val="0"/>
                <w:color w:val="FF0000"/>
              </w:rPr>
              <w:t>0</w:t>
            </w:r>
            <w:r w:rsidRPr="00912C59">
              <w:rPr>
                <w:iCs w:val="0"/>
                <w:color w:val="FF0000"/>
              </w:rPr>
              <w:t>-09-2021] zienswijze BR-2021-1846</w:t>
            </w:r>
          </w:p>
        </w:tc>
        <w:tc>
          <w:tcPr>
            <w:tcW w:w="5815" w:type="dxa"/>
            <w:tcBorders>
              <w:left w:val="dotted" w:sz="4" w:space="0" w:color="auto"/>
            </w:tcBorders>
          </w:tcPr>
          <w:p w14:paraId="4CD9576B" w14:textId="77777777" w:rsidR="00E85476" w:rsidRPr="00A14D43" w:rsidRDefault="00E85476" w:rsidP="00E85476">
            <w:pPr>
              <w:pStyle w:val="NLcode5artikelkop"/>
              <w:ind w:left="398" w:right="397" w:hanging="284"/>
              <w:jc w:val="left"/>
              <w:rPr>
                <w:color w:val="0000FF"/>
                <w:u w:val="single"/>
              </w:rPr>
            </w:pPr>
            <w:r w:rsidRPr="00A14D43">
              <w:rPr>
                <w:color w:val="0000FF"/>
                <w:u w:val="single"/>
              </w:rPr>
              <w:t>Artikel 9.31</w:t>
            </w:r>
          </w:p>
          <w:p w14:paraId="48FB8654" w14:textId="77777777" w:rsidR="00E85476" w:rsidRPr="00A14D43" w:rsidRDefault="00E85476" w:rsidP="00E85476">
            <w:pPr>
              <w:pStyle w:val="NLcode6artikeltekst"/>
              <w:ind w:left="398" w:right="397" w:hanging="284"/>
              <w:jc w:val="left"/>
              <w:rPr>
                <w:color w:val="0000FF"/>
                <w:u w:val="single"/>
              </w:rPr>
            </w:pPr>
            <w:r w:rsidRPr="00A14D43">
              <w:rPr>
                <w:color w:val="0000FF"/>
                <w:u w:val="single"/>
              </w:rPr>
              <w:t>1.</w:t>
            </w:r>
            <w:r w:rsidRPr="00A14D43">
              <w:rPr>
                <w:color w:val="0000FF"/>
                <w:u w:val="single"/>
              </w:rPr>
              <w:tab/>
              <w:t>Netbeheerders verkrijgen congestiemanagementdiensten door de volgende producten aan te kopen:</w:t>
            </w:r>
          </w:p>
          <w:p w14:paraId="745D11EA" w14:textId="77777777" w:rsidR="00E85476" w:rsidRPr="00A14D43" w:rsidRDefault="00E85476" w:rsidP="00E85476">
            <w:pPr>
              <w:pStyle w:val="NLcode7opsomminga"/>
              <w:tabs>
                <w:tab w:val="clear" w:pos="567"/>
              </w:tabs>
              <w:ind w:left="682" w:right="397" w:hanging="284"/>
              <w:jc w:val="left"/>
              <w:rPr>
                <w:color w:val="0000FF"/>
                <w:u w:val="single"/>
              </w:rPr>
            </w:pPr>
            <w:r w:rsidRPr="00A14D43">
              <w:rPr>
                <w:color w:val="0000FF"/>
                <w:u w:val="single"/>
              </w:rPr>
              <w:t>a.</w:t>
            </w:r>
            <w:r w:rsidRPr="00A14D43">
              <w:rPr>
                <w:color w:val="0000FF"/>
                <w:u w:val="single"/>
              </w:rPr>
              <w:tab/>
              <w:t xml:space="preserve">bieding </w:t>
            </w:r>
            <w:proofErr w:type="spellStart"/>
            <w:r w:rsidRPr="00A14D43">
              <w:rPr>
                <w:color w:val="0000FF"/>
                <w:u w:val="single"/>
              </w:rPr>
              <w:t>redispatch</w:t>
            </w:r>
            <w:proofErr w:type="spellEnd"/>
            <w:r w:rsidRPr="00A14D43">
              <w:rPr>
                <w:color w:val="0000FF"/>
                <w:u w:val="single"/>
              </w:rPr>
              <w:t xml:space="preserve"> overeenkomstig bijlage 11; </w:t>
            </w:r>
            <w:r w:rsidRPr="006F6AA3">
              <w:rPr>
                <w:color w:val="FF0000"/>
                <w:u w:val="single"/>
              </w:rPr>
              <w:t>of</w:t>
            </w:r>
          </w:p>
          <w:p w14:paraId="31853033" w14:textId="77777777" w:rsidR="00E85476" w:rsidRPr="00A14D43" w:rsidRDefault="00E85476" w:rsidP="00E85476">
            <w:pPr>
              <w:pStyle w:val="NLcode7opsomminga"/>
              <w:tabs>
                <w:tab w:val="clear" w:pos="567"/>
              </w:tabs>
              <w:ind w:left="681" w:right="396" w:hanging="284"/>
              <w:jc w:val="left"/>
              <w:rPr>
                <w:color w:val="0000FF"/>
                <w:u w:val="single"/>
              </w:rPr>
            </w:pPr>
            <w:r w:rsidRPr="00A14D43">
              <w:rPr>
                <w:color w:val="0000FF"/>
                <w:u w:val="single"/>
              </w:rPr>
              <w:t>b.</w:t>
            </w:r>
            <w:r w:rsidRPr="00A14D43">
              <w:rPr>
                <w:color w:val="0000FF"/>
                <w:u w:val="single"/>
              </w:rPr>
              <w:tab/>
              <w:t>capaciteitsbeperking overeenkomstig bijlage 12</w:t>
            </w:r>
            <w:r w:rsidRPr="006F6AA3">
              <w:rPr>
                <w:strike/>
                <w:color w:val="FF0000"/>
                <w:u w:val="single"/>
              </w:rPr>
              <w:t>; of</w:t>
            </w:r>
          </w:p>
          <w:p w14:paraId="5D96E779" w14:textId="77777777" w:rsidR="00E85476" w:rsidRPr="006F6AA3" w:rsidRDefault="00E85476" w:rsidP="00E85476">
            <w:pPr>
              <w:pStyle w:val="NLcode7opsomminga"/>
              <w:tabs>
                <w:tab w:val="clear" w:pos="567"/>
              </w:tabs>
              <w:ind w:left="681" w:right="396" w:hanging="284"/>
              <w:jc w:val="left"/>
              <w:rPr>
                <w:rFonts w:eastAsia="Calibri"/>
                <w:strike/>
                <w:color w:val="0000FF"/>
                <w:u w:val="single"/>
              </w:rPr>
            </w:pPr>
            <w:r w:rsidRPr="006F6AA3">
              <w:rPr>
                <w:strike/>
                <w:color w:val="FF0000"/>
                <w:u w:val="single"/>
              </w:rPr>
              <w:t>c.</w:t>
            </w:r>
            <w:r w:rsidRPr="006F6AA3">
              <w:rPr>
                <w:strike/>
                <w:color w:val="FF0000"/>
                <w:u w:val="single"/>
              </w:rPr>
              <w:tab/>
              <w:t xml:space="preserve">niet-marktgebaseerde </w:t>
            </w:r>
            <w:proofErr w:type="spellStart"/>
            <w:r w:rsidRPr="006F6AA3">
              <w:rPr>
                <w:strike/>
                <w:color w:val="FF0000"/>
                <w:u w:val="single"/>
              </w:rPr>
              <w:t>redispatch</w:t>
            </w:r>
            <w:proofErr w:type="spellEnd"/>
          </w:p>
        </w:tc>
        <w:tc>
          <w:tcPr>
            <w:tcW w:w="1464" w:type="dxa"/>
            <w:gridSpan w:val="6"/>
            <w:tcBorders>
              <w:left w:val="dotted" w:sz="4" w:space="0" w:color="auto"/>
            </w:tcBorders>
          </w:tcPr>
          <w:p w14:paraId="013AE9B9" w14:textId="77777777" w:rsidR="00E85476" w:rsidRPr="00C13022" w:rsidRDefault="00E85476" w:rsidP="00E85476">
            <w:pPr>
              <w:pStyle w:val="codekant3"/>
              <w:rPr>
                <w:szCs w:val="11"/>
              </w:rPr>
            </w:pPr>
          </w:p>
        </w:tc>
      </w:tr>
      <w:tr w:rsidR="00516E24" w:rsidRPr="00B25965" w14:paraId="6DBE20DC" w14:textId="77777777" w:rsidTr="00F00A71">
        <w:trPr>
          <w:gridBefore w:val="1"/>
          <w:gridAfter w:val="1"/>
          <w:wBefore w:w="47" w:type="dxa"/>
          <w:wAfter w:w="263" w:type="dxa"/>
        </w:trPr>
        <w:tc>
          <w:tcPr>
            <w:tcW w:w="1698" w:type="dxa"/>
            <w:tcBorders>
              <w:right w:val="dotted" w:sz="4" w:space="0" w:color="auto"/>
            </w:tcBorders>
          </w:tcPr>
          <w:p w14:paraId="17D02837" w14:textId="77777777" w:rsidR="00DB1848" w:rsidRPr="00BC79AD" w:rsidRDefault="00DB1848" w:rsidP="00D17B52">
            <w:pPr>
              <w:pStyle w:val="codekant3"/>
              <w:ind w:left="-26" w:right="-30"/>
              <w:rPr>
                <w:b/>
                <w:bCs/>
              </w:rPr>
            </w:pPr>
            <w:r w:rsidRPr="00912C59">
              <w:rPr>
                <w:iCs w:val="0"/>
                <w:color w:val="FF0000"/>
              </w:rPr>
              <w:t>[3</w:t>
            </w:r>
            <w:r>
              <w:rPr>
                <w:iCs w:val="0"/>
                <w:color w:val="FF0000"/>
              </w:rPr>
              <w:t>0</w:t>
            </w:r>
            <w:r w:rsidRPr="00912C59">
              <w:rPr>
                <w:iCs w:val="0"/>
                <w:color w:val="FF0000"/>
              </w:rPr>
              <w:t>-09-2021] zienswijze BR-2021-1846</w:t>
            </w:r>
          </w:p>
        </w:tc>
        <w:tc>
          <w:tcPr>
            <w:tcW w:w="5815" w:type="dxa"/>
            <w:tcBorders>
              <w:left w:val="dotted" w:sz="4" w:space="0" w:color="auto"/>
            </w:tcBorders>
          </w:tcPr>
          <w:p w14:paraId="27A37543" w14:textId="71F0D23D" w:rsidR="00DB1848" w:rsidRPr="00331955" w:rsidRDefault="00DB1848" w:rsidP="00D17B52">
            <w:pPr>
              <w:pStyle w:val="NLcode6artikeltekst"/>
              <w:ind w:left="397" w:right="396" w:hanging="284"/>
              <w:jc w:val="left"/>
              <w:rPr>
                <w:rFonts w:eastAsia="Calibri"/>
                <w:color w:val="0000FF"/>
                <w:u w:val="single"/>
              </w:rPr>
            </w:pPr>
            <w:r w:rsidRPr="00EF0713">
              <w:rPr>
                <w:color w:val="FF0000"/>
                <w:u w:val="single"/>
              </w:rPr>
              <w:t>2.</w:t>
            </w:r>
            <w:r w:rsidRPr="00EF0713">
              <w:rPr>
                <w:color w:val="FF0000"/>
                <w:u w:val="single"/>
              </w:rPr>
              <w:tab/>
            </w:r>
            <w:r w:rsidR="005469CB" w:rsidRPr="00EF0713">
              <w:rPr>
                <w:color w:val="FF0000"/>
                <w:u w:val="single"/>
              </w:rPr>
              <w:t>In</w:t>
            </w:r>
            <w:r w:rsidR="00E1501D" w:rsidRPr="00EF0713">
              <w:rPr>
                <w:color w:val="FF0000"/>
                <w:u w:val="single"/>
              </w:rPr>
              <w:t xml:space="preserve"> </w:t>
            </w:r>
            <w:r w:rsidR="005469CB" w:rsidRPr="00EF0713">
              <w:rPr>
                <w:color w:val="FF0000"/>
                <w:u w:val="single"/>
              </w:rPr>
              <w:t xml:space="preserve">aanvulling op het eerste lid geldt </w:t>
            </w:r>
            <w:r w:rsidR="00BF44C1" w:rsidRPr="00EF0713">
              <w:rPr>
                <w:color w:val="FF0000"/>
                <w:u w:val="single"/>
              </w:rPr>
              <w:t>dat</w:t>
            </w:r>
            <w:r w:rsidR="004F068B" w:rsidRPr="00EF0713">
              <w:rPr>
                <w:color w:val="FF0000"/>
                <w:u w:val="single"/>
              </w:rPr>
              <w:t>,</w:t>
            </w:r>
            <w:r w:rsidR="00BF44C1" w:rsidRPr="00EF0713">
              <w:rPr>
                <w:color w:val="FF0000"/>
                <w:u w:val="single"/>
              </w:rPr>
              <w:t xml:space="preserve"> als de </w:t>
            </w:r>
            <w:r w:rsidR="000C6147" w:rsidRPr="00EF0713">
              <w:rPr>
                <w:color w:val="FF0000"/>
                <w:u w:val="single"/>
              </w:rPr>
              <w:t xml:space="preserve">congestiemanagementdiensten </w:t>
            </w:r>
            <w:r w:rsidR="00B86C3A" w:rsidRPr="00EF0713">
              <w:rPr>
                <w:color w:val="FF0000"/>
                <w:u w:val="single"/>
              </w:rPr>
              <w:t xml:space="preserve">als bedoeld in het eerste lid, </w:t>
            </w:r>
            <w:r w:rsidR="009A09D0" w:rsidRPr="00EF0713">
              <w:rPr>
                <w:color w:val="FF0000"/>
                <w:u w:val="single"/>
              </w:rPr>
              <w:t xml:space="preserve">in de dagelijkse voorbereiding </w:t>
            </w:r>
            <w:r w:rsidR="00810B72" w:rsidRPr="00EF0713">
              <w:rPr>
                <w:color w:val="FF0000"/>
                <w:u w:val="single"/>
              </w:rPr>
              <w:t xml:space="preserve">en de dagelijkse uitvoering </w:t>
            </w:r>
            <w:r w:rsidR="009A09D0" w:rsidRPr="00EF0713">
              <w:rPr>
                <w:color w:val="FF0000"/>
                <w:u w:val="single"/>
              </w:rPr>
              <w:t>de voorziene fysieke congestie niet in voldoende mate oplosse</w:t>
            </w:r>
            <w:r w:rsidR="009828BF" w:rsidRPr="00EF0713">
              <w:rPr>
                <w:color w:val="FF0000"/>
                <w:u w:val="single"/>
              </w:rPr>
              <w:t xml:space="preserve">n, de netbeheerder niet-marktgebaseerde </w:t>
            </w:r>
            <w:proofErr w:type="spellStart"/>
            <w:r w:rsidR="009828BF" w:rsidRPr="00EF0713">
              <w:rPr>
                <w:color w:val="FF0000"/>
                <w:u w:val="single"/>
              </w:rPr>
              <w:t>redispatch</w:t>
            </w:r>
            <w:proofErr w:type="spellEnd"/>
            <w:r w:rsidR="009828BF" w:rsidRPr="00EF0713">
              <w:rPr>
                <w:color w:val="FF0000"/>
                <w:u w:val="single"/>
              </w:rPr>
              <w:t xml:space="preserve"> </w:t>
            </w:r>
            <w:r w:rsidR="00A55788" w:rsidRPr="00EF0713">
              <w:rPr>
                <w:color w:val="FF0000"/>
                <w:u w:val="single"/>
              </w:rPr>
              <w:t>toepast op de in het congestiegebied aanwezige elektr</w:t>
            </w:r>
            <w:r w:rsidR="00D90036" w:rsidRPr="00EF0713">
              <w:rPr>
                <w:color w:val="FF0000"/>
                <w:u w:val="single"/>
              </w:rPr>
              <w:t>iciteits</w:t>
            </w:r>
            <w:r w:rsidR="0072113D" w:rsidRPr="00EF0713">
              <w:rPr>
                <w:color w:val="FF0000"/>
                <w:u w:val="single"/>
              </w:rPr>
              <w:t>productie-</w:t>
            </w:r>
            <w:r w:rsidR="00D90036" w:rsidRPr="00EF0713">
              <w:rPr>
                <w:color w:val="FF0000"/>
                <w:u w:val="single"/>
              </w:rPr>
              <w:t>eenheden, volgens de richtlijnen die daarvoor</w:t>
            </w:r>
            <w:r w:rsidR="0013428A" w:rsidRPr="00EF0713">
              <w:rPr>
                <w:color w:val="FF0000"/>
                <w:u w:val="single"/>
              </w:rPr>
              <w:t xml:space="preserve"> in artikel 13 van Ve</w:t>
            </w:r>
            <w:r w:rsidR="0072113D" w:rsidRPr="00EF0713">
              <w:rPr>
                <w:color w:val="FF0000"/>
                <w:u w:val="single"/>
              </w:rPr>
              <w:t>r</w:t>
            </w:r>
            <w:r w:rsidR="0013428A" w:rsidRPr="00EF0713">
              <w:rPr>
                <w:color w:val="FF0000"/>
                <w:u w:val="single"/>
              </w:rPr>
              <w:t>ordening</w:t>
            </w:r>
            <w:r w:rsidR="004B6C86" w:rsidRPr="00EF0713">
              <w:rPr>
                <w:color w:val="FF0000"/>
                <w:u w:val="single"/>
              </w:rPr>
              <w:t xml:space="preserve"> (EU) 2019/943 zijn opgenomen.</w:t>
            </w:r>
          </w:p>
        </w:tc>
        <w:tc>
          <w:tcPr>
            <w:tcW w:w="1464" w:type="dxa"/>
            <w:gridSpan w:val="6"/>
            <w:tcBorders>
              <w:left w:val="dotted" w:sz="4" w:space="0" w:color="auto"/>
            </w:tcBorders>
          </w:tcPr>
          <w:p w14:paraId="44D6566B" w14:textId="77777777" w:rsidR="00DB1848" w:rsidRPr="00C13022" w:rsidRDefault="00DB1848" w:rsidP="00D17B52">
            <w:pPr>
              <w:pStyle w:val="codekant3"/>
              <w:rPr>
                <w:szCs w:val="11"/>
              </w:rPr>
            </w:pPr>
          </w:p>
        </w:tc>
      </w:tr>
      <w:tr w:rsidR="00B0398E" w:rsidRPr="00B25965" w14:paraId="5CB2EA7C" w14:textId="77777777" w:rsidTr="0026520F">
        <w:trPr>
          <w:gridBefore w:val="1"/>
          <w:gridAfter w:val="1"/>
          <w:wBefore w:w="47" w:type="dxa"/>
          <w:wAfter w:w="263" w:type="dxa"/>
        </w:trPr>
        <w:tc>
          <w:tcPr>
            <w:tcW w:w="1698" w:type="dxa"/>
            <w:tcBorders>
              <w:right w:val="dotted" w:sz="4" w:space="0" w:color="auto"/>
            </w:tcBorders>
          </w:tcPr>
          <w:p w14:paraId="446680C8" w14:textId="77777777" w:rsidR="00E85476" w:rsidRPr="00BC79AD" w:rsidRDefault="00E85476" w:rsidP="00E85476">
            <w:pPr>
              <w:pStyle w:val="codekant3"/>
              <w:ind w:left="-26" w:right="-30"/>
              <w:rPr>
                <w:b/>
                <w:bCs/>
              </w:rPr>
            </w:pPr>
            <w:r w:rsidRPr="00912C59">
              <w:rPr>
                <w:iCs w:val="0"/>
                <w:color w:val="FF0000"/>
              </w:rPr>
              <w:t>[3</w:t>
            </w:r>
            <w:r>
              <w:rPr>
                <w:iCs w:val="0"/>
                <w:color w:val="FF0000"/>
              </w:rPr>
              <w:t>0</w:t>
            </w:r>
            <w:r w:rsidRPr="00912C59">
              <w:rPr>
                <w:iCs w:val="0"/>
                <w:color w:val="FF0000"/>
              </w:rPr>
              <w:t>-09-2021] zienswijze BR-2021-1846</w:t>
            </w:r>
          </w:p>
        </w:tc>
        <w:tc>
          <w:tcPr>
            <w:tcW w:w="5815" w:type="dxa"/>
            <w:tcBorders>
              <w:left w:val="dotted" w:sz="4" w:space="0" w:color="auto"/>
            </w:tcBorders>
          </w:tcPr>
          <w:p w14:paraId="2B6760F5" w14:textId="129ED24B" w:rsidR="00E85476" w:rsidRPr="00331955" w:rsidRDefault="00E85476" w:rsidP="00E85476">
            <w:pPr>
              <w:pStyle w:val="NLcode6artikeltekst"/>
              <w:ind w:left="397" w:right="396" w:hanging="284"/>
              <w:jc w:val="left"/>
              <w:rPr>
                <w:rFonts w:eastAsia="Calibri"/>
                <w:color w:val="0000FF"/>
                <w:u w:val="single"/>
              </w:rPr>
            </w:pPr>
            <w:r w:rsidRPr="00810B72">
              <w:rPr>
                <w:strike/>
                <w:color w:val="FF0000"/>
                <w:u w:val="single"/>
              </w:rPr>
              <w:t>2</w:t>
            </w:r>
            <w:r w:rsidR="00DB1848" w:rsidRPr="00810B72">
              <w:rPr>
                <w:color w:val="FF0000"/>
                <w:u w:val="single"/>
              </w:rPr>
              <w:t>3</w:t>
            </w:r>
            <w:r w:rsidRPr="00A14D43">
              <w:rPr>
                <w:color w:val="0000FF"/>
                <w:u w:val="single"/>
              </w:rPr>
              <w:t>.</w:t>
            </w:r>
            <w:r w:rsidRPr="00A14D43">
              <w:rPr>
                <w:color w:val="0000FF"/>
                <w:u w:val="single"/>
              </w:rPr>
              <w:tab/>
            </w:r>
            <w:bookmarkStart w:id="6" w:name="_Hlk36135647"/>
            <w:r w:rsidRPr="00A14D43">
              <w:rPr>
                <w:rFonts w:cstheme="minorHAnsi"/>
                <w:color w:val="0000FF"/>
                <w:u w:val="single"/>
              </w:rPr>
              <w:t>De in het eerste lid, onderdeel a</w:t>
            </w:r>
            <w:r w:rsidRPr="00F25251">
              <w:rPr>
                <w:rFonts w:cstheme="minorHAnsi"/>
                <w:color w:val="FF0000"/>
                <w:u w:val="single"/>
              </w:rPr>
              <w:t>,</w:t>
            </w:r>
            <w:r w:rsidRPr="00A14D43">
              <w:rPr>
                <w:rFonts w:cstheme="minorHAnsi"/>
                <w:color w:val="0000FF"/>
                <w:u w:val="single"/>
              </w:rPr>
              <w:t xml:space="preserve"> bedoelde diensten kunnen door de netbeheerder voor langere tijd worden gecontracteerd bij </w:t>
            </w:r>
            <w:proofErr w:type="spellStart"/>
            <w:r w:rsidRPr="00A14D43">
              <w:rPr>
                <w:rFonts w:cstheme="minorHAnsi"/>
                <w:color w:val="0000FF"/>
                <w:u w:val="single"/>
              </w:rPr>
              <w:t>CSPs</w:t>
            </w:r>
            <w:proofErr w:type="spellEnd"/>
            <w:r w:rsidRPr="00A14D43">
              <w:rPr>
                <w:rFonts w:cstheme="minorHAnsi"/>
                <w:color w:val="0000FF"/>
                <w:u w:val="single"/>
              </w:rPr>
              <w:t>. De in het eerste lid, onderdeel b</w:t>
            </w:r>
            <w:r w:rsidRPr="00A2560F">
              <w:rPr>
                <w:rFonts w:cstheme="minorHAnsi"/>
                <w:color w:val="FF0000"/>
                <w:u w:val="single"/>
              </w:rPr>
              <w:t>,</w:t>
            </w:r>
            <w:r w:rsidRPr="00A14D43">
              <w:rPr>
                <w:rFonts w:cstheme="minorHAnsi"/>
                <w:color w:val="0000FF"/>
                <w:u w:val="single"/>
              </w:rPr>
              <w:t xml:space="preserve"> bedoelde diensten kunnen door de netbeheerder voor langere tijd worden gecontracteerd bij aangeslotenen of </w:t>
            </w:r>
            <w:proofErr w:type="spellStart"/>
            <w:r w:rsidRPr="00A14D43">
              <w:rPr>
                <w:rFonts w:cstheme="minorHAnsi"/>
                <w:color w:val="0000FF"/>
                <w:u w:val="single"/>
              </w:rPr>
              <w:t>CSPs</w:t>
            </w:r>
            <w:proofErr w:type="spellEnd"/>
            <w:r w:rsidRPr="00A14D43">
              <w:rPr>
                <w:rFonts w:cstheme="minorHAnsi"/>
                <w:color w:val="0000FF"/>
                <w:u w:val="single"/>
              </w:rPr>
              <w:t>. Voor deze contracten geldt een prijs die niet hoger is dan in het normaal economisch verkeer gebruikelijk</w:t>
            </w:r>
            <w:bookmarkEnd w:id="6"/>
            <w:r w:rsidRPr="00A14D43">
              <w:rPr>
                <w:rFonts w:cstheme="minorHAnsi"/>
                <w:color w:val="0000FF"/>
                <w:u w:val="single"/>
              </w:rPr>
              <w:t>.</w:t>
            </w:r>
          </w:p>
        </w:tc>
        <w:tc>
          <w:tcPr>
            <w:tcW w:w="1464" w:type="dxa"/>
            <w:gridSpan w:val="6"/>
            <w:tcBorders>
              <w:left w:val="dotted" w:sz="4" w:space="0" w:color="auto"/>
            </w:tcBorders>
          </w:tcPr>
          <w:p w14:paraId="37FF6AD9" w14:textId="77777777" w:rsidR="00E85476" w:rsidRPr="00C13022" w:rsidRDefault="00E85476" w:rsidP="00E85476">
            <w:pPr>
              <w:pStyle w:val="codekant3"/>
              <w:rPr>
                <w:szCs w:val="11"/>
              </w:rPr>
            </w:pPr>
          </w:p>
        </w:tc>
      </w:tr>
      <w:tr w:rsidR="00B0398E" w:rsidRPr="00B25965" w14:paraId="793080FB" w14:textId="77777777" w:rsidTr="0026520F">
        <w:trPr>
          <w:gridBefore w:val="1"/>
          <w:gridAfter w:val="1"/>
          <w:wBefore w:w="47" w:type="dxa"/>
          <w:wAfter w:w="263" w:type="dxa"/>
        </w:trPr>
        <w:tc>
          <w:tcPr>
            <w:tcW w:w="1698" w:type="dxa"/>
            <w:tcBorders>
              <w:right w:val="dotted" w:sz="4" w:space="0" w:color="auto"/>
            </w:tcBorders>
          </w:tcPr>
          <w:p w14:paraId="56DA8737" w14:textId="77777777" w:rsidR="00E85476" w:rsidRPr="00BC79AD" w:rsidRDefault="00E85476" w:rsidP="00E85476">
            <w:pPr>
              <w:pStyle w:val="codekant3"/>
              <w:ind w:left="-26" w:right="-30"/>
              <w:rPr>
                <w:b/>
                <w:bCs/>
              </w:rPr>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tc>
        <w:tc>
          <w:tcPr>
            <w:tcW w:w="5815" w:type="dxa"/>
            <w:tcBorders>
              <w:left w:val="dotted" w:sz="4" w:space="0" w:color="auto"/>
            </w:tcBorders>
          </w:tcPr>
          <w:p w14:paraId="18821F9A" w14:textId="77777777" w:rsidR="00E85476" w:rsidRPr="00A14D43" w:rsidRDefault="00E85476" w:rsidP="00E85476">
            <w:pPr>
              <w:pStyle w:val="NLcode6artikeltekst"/>
              <w:ind w:left="398" w:right="397" w:hanging="284"/>
              <w:jc w:val="left"/>
              <w:rPr>
                <w:color w:val="0000FF"/>
                <w:u w:val="single"/>
              </w:rPr>
            </w:pPr>
            <w:r w:rsidRPr="00A14D43">
              <w:rPr>
                <w:b/>
                <w:bCs/>
                <w:color w:val="0000FF"/>
                <w:u w:val="single"/>
              </w:rPr>
              <w:t>Artikel 9.32</w:t>
            </w:r>
          </w:p>
          <w:p w14:paraId="53030985" w14:textId="77777777" w:rsidR="00E85476" w:rsidRPr="00A14D43" w:rsidRDefault="00E85476" w:rsidP="00E85476">
            <w:pPr>
              <w:pStyle w:val="NLcode6artikeltekst"/>
              <w:ind w:left="397" w:right="396" w:hanging="284"/>
              <w:jc w:val="left"/>
              <w:rPr>
                <w:rFonts w:eastAsia="Calibri"/>
                <w:color w:val="0000FF"/>
                <w:u w:val="single"/>
              </w:rPr>
            </w:pPr>
            <w:r w:rsidRPr="00A14D43">
              <w:rPr>
                <w:color w:val="0000FF"/>
                <w:u w:val="single"/>
              </w:rPr>
              <w:lastRenderedPageBreak/>
              <w:t xml:space="preserve">1. </w:t>
            </w:r>
            <w:r w:rsidRPr="00A14D43">
              <w:rPr>
                <w:color w:val="0000FF"/>
                <w:u w:val="single"/>
              </w:rPr>
              <w:tab/>
              <w:t>De netbeheerders verlenen gezamenlijk aan een natuurlijk persoon, rechtspersoon of vennootschap, niet zijnde een netbeheerder, op aanvraag een erkenning als CSP. Een natuurlijke persoon, rechtspersoon dan wel vennootschap kan slechts voor één erkenning als CSP in aanmerking komen.</w:t>
            </w:r>
          </w:p>
        </w:tc>
        <w:tc>
          <w:tcPr>
            <w:tcW w:w="1464" w:type="dxa"/>
            <w:gridSpan w:val="6"/>
            <w:tcBorders>
              <w:left w:val="dotted" w:sz="4" w:space="0" w:color="auto"/>
            </w:tcBorders>
          </w:tcPr>
          <w:p w14:paraId="36912476" w14:textId="77777777" w:rsidR="00E85476" w:rsidRPr="00C13022" w:rsidRDefault="00E85476" w:rsidP="00E85476">
            <w:pPr>
              <w:pStyle w:val="codekant3"/>
              <w:rPr>
                <w:szCs w:val="11"/>
              </w:rPr>
            </w:pPr>
          </w:p>
        </w:tc>
      </w:tr>
      <w:tr w:rsidR="00B0398E" w:rsidRPr="00B25965" w14:paraId="74B9CB16" w14:textId="77777777" w:rsidTr="0026520F">
        <w:trPr>
          <w:gridBefore w:val="1"/>
          <w:gridAfter w:val="1"/>
          <w:wBefore w:w="47" w:type="dxa"/>
          <w:wAfter w:w="263" w:type="dxa"/>
        </w:trPr>
        <w:tc>
          <w:tcPr>
            <w:tcW w:w="1698" w:type="dxa"/>
            <w:tcBorders>
              <w:right w:val="dotted" w:sz="4" w:space="0" w:color="auto"/>
            </w:tcBorders>
          </w:tcPr>
          <w:p w14:paraId="54D10D46" w14:textId="77777777" w:rsidR="00E85476" w:rsidRPr="00BC79AD" w:rsidRDefault="00E85476" w:rsidP="00E85476">
            <w:pPr>
              <w:pStyle w:val="codekant3"/>
              <w:ind w:left="-26" w:right="-30"/>
              <w:rPr>
                <w:b/>
                <w:bCs/>
              </w:rPr>
            </w:pPr>
          </w:p>
        </w:tc>
        <w:tc>
          <w:tcPr>
            <w:tcW w:w="5815" w:type="dxa"/>
            <w:tcBorders>
              <w:left w:val="dotted" w:sz="4" w:space="0" w:color="auto"/>
            </w:tcBorders>
          </w:tcPr>
          <w:p w14:paraId="72F72C70" w14:textId="77777777" w:rsidR="00E85476" w:rsidRPr="00A14D43" w:rsidRDefault="00E85476" w:rsidP="00E85476">
            <w:pPr>
              <w:pStyle w:val="NLcode6artikeltekst"/>
              <w:ind w:left="397" w:right="396" w:hanging="284"/>
              <w:jc w:val="left"/>
              <w:rPr>
                <w:rFonts w:eastAsia="Calibri"/>
                <w:color w:val="0000FF"/>
                <w:u w:val="single"/>
              </w:rPr>
            </w:pPr>
            <w:r w:rsidRPr="00A14D43">
              <w:rPr>
                <w:color w:val="0000FF"/>
                <w:u w:val="single"/>
              </w:rPr>
              <w:t>2.</w:t>
            </w:r>
            <w:r w:rsidRPr="00A14D43">
              <w:rPr>
                <w:color w:val="0000FF"/>
                <w:u w:val="single"/>
              </w:rPr>
              <w:tab/>
              <w:t xml:space="preserve">De netbeheerder van het landelijk hoogspanningsnet beheert een register waarin de in het eerste lid bedoelde erkenningen worden geregistreerd. </w:t>
            </w:r>
          </w:p>
        </w:tc>
        <w:tc>
          <w:tcPr>
            <w:tcW w:w="1464" w:type="dxa"/>
            <w:gridSpan w:val="6"/>
            <w:tcBorders>
              <w:left w:val="dotted" w:sz="4" w:space="0" w:color="auto"/>
            </w:tcBorders>
          </w:tcPr>
          <w:p w14:paraId="0F70C81D" w14:textId="77777777" w:rsidR="00E85476" w:rsidRPr="00C13022" w:rsidRDefault="00E85476" w:rsidP="00E85476">
            <w:pPr>
              <w:pStyle w:val="codekant3"/>
              <w:rPr>
                <w:szCs w:val="11"/>
              </w:rPr>
            </w:pPr>
          </w:p>
        </w:tc>
      </w:tr>
      <w:tr w:rsidR="00B0398E" w:rsidRPr="00B25965" w14:paraId="17E170C9" w14:textId="77777777" w:rsidTr="0026520F">
        <w:trPr>
          <w:gridBefore w:val="1"/>
          <w:gridAfter w:val="1"/>
          <w:wBefore w:w="47" w:type="dxa"/>
          <w:wAfter w:w="263" w:type="dxa"/>
        </w:trPr>
        <w:tc>
          <w:tcPr>
            <w:tcW w:w="1698" w:type="dxa"/>
            <w:tcBorders>
              <w:right w:val="dotted" w:sz="4" w:space="0" w:color="auto"/>
            </w:tcBorders>
          </w:tcPr>
          <w:p w14:paraId="16B100EF" w14:textId="600183C2" w:rsidR="00E85476" w:rsidRPr="00BC79AD" w:rsidRDefault="00987011" w:rsidP="00E85476">
            <w:pPr>
              <w:pStyle w:val="codekant3"/>
              <w:ind w:left="-26" w:right="-30"/>
              <w:rPr>
                <w:b/>
                <w:bCs/>
              </w:rPr>
            </w:pPr>
            <w:r w:rsidRPr="00912C59">
              <w:rPr>
                <w:iCs w:val="0"/>
                <w:color w:val="FF0000"/>
              </w:rPr>
              <w:t>[3</w:t>
            </w:r>
            <w:r>
              <w:rPr>
                <w:iCs w:val="0"/>
                <w:color w:val="FF0000"/>
              </w:rPr>
              <w:t>0</w:t>
            </w:r>
            <w:r w:rsidRPr="00912C59">
              <w:rPr>
                <w:iCs w:val="0"/>
                <w:color w:val="FF0000"/>
              </w:rPr>
              <w:t>-09-2021] zienswijze BR-2021-1846</w:t>
            </w:r>
          </w:p>
        </w:tc>
        <w:tc>
          <w:tcPr>
            <w:tcW w:w="5815" w:type="dxa"/>
            <w:tcBorders>
              <w:left w:val="dotted" w:sz="4" w:space="0" w:color="auto"/>
            </w:tcBorders>
          </w:tcPr>
          <w:p w14:paraId="1F7D80B5" w14:textId="77777777" w:rsidR="00E85476" w:rsidRPr="00A14D43" w:rsidRDefault="00E85476" w:rsidP="00E85476">
            <w:pPr>
              <w:pStyle w:val="NLcode6artikeltekst"/>
              <w:ind w:left="398" w:right="397" w:hanging="284"/>
              <w:jc w:val="left"/>
              <w:rPr>
                <w:color w:val="0000FF"/>
                <w:u w:val="single"/>
              </w:rPr>
            </w:pPr>
            <w:r w:rsidRPr="00A14D43">
              <w:rPr>
                <w:color w:val="0000FF"/>
                <w:u w:val="single"/>
              </w:rPr>
              <w:t>3.</w:t>
            </w:r>
            <w:r w:rsidRPr="00A14D43">
              <w:rPr>
                <w:color w:val="0000FF"/>
                <w:u w:val="single"/>
              </w:rPr>
              <w:tab/>
              <w:t>De CSP heeft het recht om congestiemanagementdiensten aan te bieden namens:</w:t>
            </w:r>
          </w:p>
          <w:p w14:paraId="2CBF55DB" w14:textId="2FA0B12E" w:rsidR="00E85476" w:rsidRPr="00A14D43" w:rsidRDefault="00E85476" w:rsidP="00E85476">
            <w:pPr>
              <w:pStyle w:val="NLcode7opsomminga"/>
              <w:tabs>
                <w:tab w:val="clear" w:pos="567"/>
              </w:tabs>
              <w:ind w:left="682" w:right="397" w:hanging="284"/>
              <w:jc w:val="left"/>
              <w:rPr>
                <w:color w:val="0000FF"/>
                <w:u w:val="single"/>
              </w:rPr>
            </w:pPr>
            <w:r w:rsidRPr="00A14D43">
              <w:rPr>
                <w:color w:val="0000FF"/>
                <w:u w:val="single"/>
              </w:rPr>
              <w:t>a.</w:t>
            </w:r>
            <w:r w:rsidRPr="00A14D43">
              <w:rPr>
                <w:color w:val="0000FF"/>
                <w:u w:val="single"/>
              </w:rPr>
              <w:tab/>
            </w:r>
            <w:r w:rsidRPr="00F43C0A">
              <w:rPr>
                <w:strike/>
                <w:color w:val="FF0000"/>
                <w:u w:val="single"/>
              </w:rPr>
              <w:t>één</w:t>
            </w:r>
            <w:r w:rsidRPr="00F43C0A">
              <w:rPr>
                <w:color w:val="FF0000"/>
                <w:u w:val="single"/>
              </w:rPr>
              <w:t xml:space="preserve"> </w:t>
            </w:r>
            <w:r w:rsidR="00F43C0A" w:rsidRPr="00F43C0A">
              <w:rPr>
                <w:color w:val="FF0000"/>
                <w:u w:val="single"/>
              </w:rPr>
              <w:t xml:space="preserve">een </w:t>
            </w:r>
            <w:r w:rsidRPr="00A14D43">
              <w:rPr>
                <w:color w:val="0000FF"/>
                <w:u w:val="single"/>
              </w:rPr>
              <w:t>aangeslotene die beschikt over een elektriciteitsproductie-eenheid met een maximumcapaciteit groter dan of gelijk aan 1 MW</w:t>
            </w:r>
            <w:r w:rsidR="009A3F4E" w:rsidRPr="00875ED3">
              <w:rPr>
                <w:color w:val="FF0000"/>
                <w:u w:val="single"/>
              </w:rPr>
              <w:t>, een energieopslagfaciliteit met een capaciteit groter dan of gelijk aan 1 MW</w:t>
            </w:r>
            <w:r w:rsidRPr="00875ED3">
              <w:rPr>
                <w:color w:val="FF0000"/>
                <w:u w:val="single"/>
              </w:rPr>
              <w:t xml:space="preserve"> </w:t>
            </w:r>
            <w:r w:rsidRPr="00A14D43">
              <w:rPr>
                <w:color w:val="0000FF"/>
                <w:u w:val="single"/>
              </w:rPr>
              <w:t>of een verbruiksinstallatie met een capaciteit groter dan of gelijk aan 1 MW; en</w:t>
            </w:r>
          </w:p>
          <w:p w14:paraId="434D6B94" w14:textId="68FDDDF8" w:rsidR="00E85476" w:rsidRPr="00A14D43" w:rsidRDefault="00E85476" w:rsidP="00E85476">
            <w:pPr>
              <w:pStyle w:val="NLcode7opsomminga"/>
              <w:tabs>
                <w:tab w:val="clear" w:pos="567"/>
              </w:tabs>
              <w:ind w:left="682" w:right="397" w:hanging="284"/>
              <w:jc w:val="left"/>
              <w:rPr>
                <w:color w:val="0000FF"/>
                <w:u w:val="single"/>
              </w:rPr>
            </w:pPr>
            <w:r w:rsidRPr="00A14D43">
              <w:rPr>
                <w:color w:val="0000FF"/>
                <w:u w:val="single"/>
              </w:rPr>
              <w:t>b.</w:t>
            </w:r>
            <w:r w:rsidRPr="00A14D43">
              <w:rPr>
                <w:color w:val="0000FF"/>
                <w:u w:val="single"/>
              </w:rPr>
              <w:tab/>
              <w:t>een groep van één of meer aangeslotenen die beschikken over een elektriciteitsproductie-eenheid met een maximumcapaciteit kleiner dan 1 MW</w:t>
            </w:r>
            <w:r w:rsidR="00987011" w:rsidRPr="008141A9">
              <w:rPr>
                <w:color w:val="FF0000"/>
                <w:u w:val="single"/>
              </w:rPr>
              <w:t xml:space="preserve">, </w:t>
            </w:r>
            <w:r w:rsidR="00987011" w:rsidRPr="00875ED3">
              <w:rPr>
                <w:color w:val="FF0000"/>
                <w:u w:val="single"/>
              </w:rPr>
              <w:t>een energieopslagfaciliteit met een capaciteit kleiner dan 1 MW</w:t>
            </w:r>
            <w:r w:rsidRPr="00A14D43">
              <w:rPr>
                <w:color w:val="0000FF"/>
                <w:u w:val="single"/>
              </w:rPr>
              <w:t xml:space="preserve"> of een verbruiksinstallatie met een capaciteit kleiner dan 1 MW.</w:t>
            </w:r>
          </w:p>
          <w:p w14:paraId="0C24EF60" w14:textId="77777777" w:rsidR="00E85476" w:rsidRPr="00A14D43" w:rsidRDefault="00E85476" w:rsidP="00E85476">
            <w:pPr>
              <w:pStyle w:val="NLcode6artikeltekst"/>
              <w:ind w:left="397" w:right="396" w:hanging="284"/>
              <w:jc w:val="left"/>
              <w:rPr>
                <w:rFonts w:eastAsia="Calibri"/>
                <w:color w:val="0000FF"/>
                <w:u w:val="single"/>
              </w:rPr>
            </w:pPr>
            <w:r w:rsidRPr="00A14D43">
              <w:rPr>
                <w:color w:val="0000FF"/>
                <w:u w:val="single"/>
              </w:rPr>
              <w:t>4.</w:t>
            </w:r>
            <w:r w:rsidRPr="00A14D43">
              <w:rPr>
                <w:color w:val="0000FF"/>
                <w:u w:val="single"/>
              </w:rPr>
              <w:tab/>
              <w:t>De aanvraag voor een erkenning als CSP wordt schriftelijk en ondertekend door een bevoegd persoon ingediend bij de netbeheerder van het landelijk hoogspanningsnet volgens een door de netbeheerders gezamenlijk uit te geven model.</w:t>
            </w:r>
          </w:p>
        </w:tc>
        <w:tc>
          <w:tcPr>
            <w:tcW w:w="1464" w:type="dxa"/>
            <w:gridSpan w:val="6"/>
            <w:tcBorders>
              <w:left w:val="dotted" w:sz="4" w:space="0" w:color="auto"/>
            </w:tcBorders>
          </w:tcPr>
          <w:p w14:paraId="7FFFEAD9" w14:textId="77777777" w:rsidR="00E85476" w:rsidRPr="00C13022" w:rsidRDefault="00E85476" w:rsidP="00E85476">
            <w:pPr>
              <w:pStyle w:val="codekant3"/>
              <w:rPr>
                <w:szCs w:val="11"/>
              </w:rPr>
            </w:pPr>
          </w:p>
        </w:tc>
      </w:tr>
      <w:tr w:rsidR="00373680" w:rsidRPr="00B25965" w14:paraId="57F72023" w14:textId="77777777" w:rsidTr="0026520F">
        <w:tc>
          <w:tcPr>
            <w:tcW w:w="1745" w:type="dxa"/>
            <w:gridSpan w:val="2"/>
            <w:tcBorders>
              <w:right w:val="dotted" w:sz="4" w:space="0" w:color="auto"/>
            </w:tcBorders>
          </w:tcPr>
          <w:p w14:paraId="3EB07C80" w14:textId="23DD46CB" w:rsidR="00E85476" w:rsidRPr="00BC79AD" w:rsidRDefault="00FA5E23" w:rsidP="00E85476">
            <w:pPr>
              <w:pStyle w:val="codekant3"/>
              <w:ind w:left="-26" w:right="-30"/>
              <w:rPr>
                <w:b/>
                <w:bCs/>
              </w:rPr>
            </w:pPr>
            <w:r w:rsidRPr="00912C59">
              <w:rPr>
                <w:iCs w:val="0"/>
                <w:color w:val="FF0000"/>
              </w:rPr>
              <w:t>[3</w:t>
            </w:r>
            <w:r>
              <w:rPr>
                <w:iCs w:val="0"/>
                <w:color w:val="FF0000"/>
              </w:rPr>
              <w:t>0</w:t>
            </w:r>
            <w:r w:rsidRPr="00912C59">
              <w:rPr>
                <w:iCs w:val="0"/>
                <w:color w:val="FF0000"/>
              </w:rPr>
              <w:t>-09-2021] zienswijze BR-2021-1846</w:t>
            </w:r>
          </w:p>
        </w:tc>
        <w:tc>
          <w:tcPr>
            <w:tcW w:w="5815" w:type="dxa"/>
            <w:tcBorders>
              <w:left w:val="dotted" w:sz="4" w:space="0" w:color="auto"/>
            </w:tcBorders>
          </w:tcPr>
          <w:p w14:paraId="13A51E28" w14:textId="77777777" w:rsidR="00E85476" w:rsidRPr="00A14D43" w:rsidRDefault="00E85476" w:rsidP="00E85476">
            <w:pPr>
              <w:pStyle w:val="NLcode6artikeltekst"/>
              <w:ind w:left="398" w:right="397" w:hanging="284"/>
              <w:jc w:val="left"/>
              <w:rPr>
                <w:color w:val="0000FF"/>
                <w:u w:val="single"/>
              </w:rPr>
            </w:pPr>
            <w:r w:rsidRPr="00A14D43">
              <w:rPr>
                <w:color w:val="0000FF"/>
                <w:u w:val="single"/>
              </w:rPr>
              <w:t>5.</w:t>
            </w:r>
            <w:r w:rsidRPr="00A14D43">
              <w:rPr>
                <w:color w:val="0000FF"/>
                <w:u w:val="single"/>
              </w:rPr>
              <w:tab/>
              <w:t xml:space="preserve">Een erkenning als CSP wordt verleend nadat: </w:t>
            </w:r>
          </w:p>
          <w:p w14:paraId="4082AE56" w14:textId="77777777" w:rsidR="00E85476" w:rsidRPr="00A14D43" w:rsidRDefault="00E85476" w:rsidP="00E85476">
            <w:pPr>
              <w:pStyle w:val="NLcode7opsomminga"/>
              <w:tabs>
                <w:tab w:val="clear" w:pos="567"/>
              </w:tabs>
              <w:ind w:left="682" w:right="397" w:hanging="284"/>
              <w:jc w:val="left"/>
              <w:rPr>
                <w:color w:val="0000FF"/>
                <w:u w:val="single"/>
              </w:rPr>
            </w:pPr>
            <w:r w:rsidRPr="00A14D43">
              <w:rPr>
                <w:color w:val="0000FF"/>
                <w:u w:val="single"/>
              </w:rPr>
              <w:t>a.</w:t>
            </w:r>
            <w:r w:rsidRPr="00A14D43">
              <w:rPr>
                <w:color w:val="0000FF"/>
                <w:u w:val="single"/>
              </w:rPr>
              <w:tab/>
              <w:t xml:space="preserve">de aanvrager </w:t>
            </w:r>
            <w:r w:rsidRPr="00FA5E23">
              <w:rPr>
                <w:strike/>
                <w:color w:val="FF0000"/>
                <w:u w:val="single"/>
              </w:rPr>
              <w:t>met een één of meer aansluitingen</w:t>
            </w:r>
            <w:r w:rsidRPr="00FA5E23">
              <w:rPr>
                <w:color w:val="FF0000"/>
                <w:u w:val="single"/>
              </w:rPr>
              <w:t xml:space="preserve"> </w:t>
            </w:r>
            <w:r w:rsidRPr="00A14D43">
              <w:rPr>
                <w:color w:val="0000FF"/>
                <w:u w:val="single"/>
              </w:rPr>
              <w:t xml:space="preserve">met succes het </w:t>
            </w:r>
            <w:proofErr w:type="spellStart"/>
            <w:r w:rsidRPr="00A14D43">
              <w:rPr>
                <w:color w:val="0000FF"/>
                <w:u w:val="single"/>
              </w:rPr>
              <w:t>prekwalificatieproces</w:t>
            </w:r>
            <w:proofErr w:type="spellEnd"/>
            <w:r w:rsidRPr="00A14D43">
              <w:rPr>
                <w:color w:val="0000FF"/>
                <w:u w:val="single"/>
              </w:rPr>
              <w:t xml:space="preserve"> voor het leveren van tenminste één product op grond van bijlagen 11 en 12 heeft afgerond; en</w:t>
            </w:r>
          </w:p>
          <w:p w14:paraId="7066EFDB" w14:textId="77777777" w:rsidR="00E85476" w:rsidRPr="00A14D43" w:rsidRDefault="00E85476" w:rsidP="00E85476">
            <w:pPr>
              <w:pStyle w:val="NLcode7opsomminga"/>
              <w:tabs>
                <w:tab w:val="clear" w:pos="567"/>
              </w:tabs>
              <w:ind w:left="681" w:right="396" w:hanging="284"/>
              <w:jc w:val="left"/>
              <w:rPr>
                <w:rFonts w:eastAsia="Calibri"/>
                <w:color w:val="0000FF"/>
                <w:u w:val="single"/>
              </w:rPr>
            </w:pPr>
            <w:r w:rsidRPr="00A14D43">
              <w:rPr>
                <w:color w:val="0000FF"/>
                <w:u w:val="single"/>
              </w:rPr>
              <w:t>b.</w:t>
            </w:r>
            <w:r w:rsidRPr="00A14D43">
              <w:rPr>
                <w:color w:val="0000FF"/>
                <w:u w:val="single"/>
              </w:rPr>
              <w:tab/>
              <w:t>de netbeheerder zich ervan heeft vergewist dat de aanvrager beschikt over de deskundigheid en over de technische, administratieve en organisatorische faciliteiten die vereist zijn om als CSP te kunnen optreden.</w:t>
            </w:r>
          </w:p>
        </w:tc>
        <w:tc>
          <w:tcPr>
            <w:tcW w:w="1727" w:type="dxa"/>
            <w:gridSpan w:val="7"/>
            <w:tcBorders>
              <w:left w:val="dotted" w:sz="4" w:space="0" w:color="auto"/>
            </w:tcBorders>
          </w:tcPr>
          <w:p w14:paraId="380CA3DD" w14:textId="77777777" w:rsidR="00E85476" w:rsidRPr="00C13022" w:rsidRDefault="00E85476" w:rsidP="00E85476">
            <w:pPr>
              <w:pStyle w:val="codekant3"/>
              <w:rPr>
                <w:szCs w:val="11"/>
              </w:rPr>
            </w:pPr>
          </w:p>
        </w:tc>
      </w:tr>
      <w:tr w:rsidR="00B0398E" w:rsidRPr="00B25965" w14:paraId="2B6F6606" w14:textId="77777777" w:rsidTr="0026520F">
        <w:trPr>
          <w:gridBefore w:val="1"/>
          <w:gridAfter w:val="1"/>
          <w:wBefore w:w="47" w:type="dxa"/>
          <w:wAfter w:w="263" w:type="dxa"/>
        </w:trPr>
        <w:tc>
          <w:tcPr>
            <w:tcW w:w="1698" w:type="dxa"/>
            <w:tcBorders>
              <w:right w:val="dotted" w:sz="4" w:space="0" w:color="auto"/>
            </w:tcBorders>
          </w:tcPr>
          <w:p w14:paraId="3E98CA2A" w14:textId="77777777" w:rsidR="00E85476" w:rsidRPr="00BC79AD" w:rsidRDefault="00E85476" w:rsidP="00E85476">
            <w:pPr>
              <w:pStyle w:val="codekant3"/>
              <w:ind w:left="-26" w:right="-30"/>
              <w:rPr>
                <w:b/>
                <w:bCs/>
              </w:rPr>
            </w:pPr>
          </w:p>
        </w:tc>
        <w:tc>
          <w:tcPr>
            <w:tcW w:w="5815" w:type="dxa"/>
            <w:tcBorders>
              <w:left w:val="dotted" w:sz="4" w:space="0" w:color="auto"/>
            </w:tcBorders>
          </w:tcPr>
          <w:p w14:paraId="069072DF" w14:textId="77777777" w:rsidR="00E85476" w:rsidRPr="00A14D43" w:rsidRDefault="00E85476" w:rsidP="00E85476">
            <w:pPr>
              <w:pStyle w:val="NLcode6artikeltekst"/>
              <w:ind w:left="397" w:right="396" w:hanging="284"/>
              <w:jc w:val="left"/>
              <w:rPr>
                <w:rFonts w:eastAsia="Calibri"/>
                <w:color w:val="0000FF"/>
                <w:u w:val="single"/>
              </w:rPr>
            </w:pPr>
            <w:r w:rsidRPr="00A14D43">
              <w:rPr>
                <w:color w:val="0000FF"/>
                <w:u w:val="single"/>
              </w:rPr>
              <w:t>6.</w:t>
            </w:r>
            <w:r w:rsidRPr="00A14D43">
              <w:rPr>
                <w:color w:val="0000FF"/>
                <w:u w:val="single"/>
              </w:rPr>
              <w:tab/>
            </w:r>
            <w:r w:rsidRPr="00A14D43">
              <w:rPr>
                <w:color w:val="0000FF"/>
                <w:szCs w:val="18"/>
                <w:u w:val="single"/>
              </w:rPr>
              <w:t>De netbeheerders stellen gezamenlijk de criteria op voor de vereisten als bedoeld in het vijfde lid, onderdeel b</w:t>
            </w:r>
            <w:r w:rsidRPr="00A14D43">
              <w:rPr>
                <w:color w:val="0000FF"/>
                <w:u w:val="single"/>
              </w:rPr>
              <w:t>. Deze criteria worden gepubliceerd op de in artikel 9.8 bedoelde website.</w:t>
            </w:r>
          </w:p>
        </w:tc>
        <w:tc>
          <w:tcPr>
            <w:tcW w:w="1464" w:type="dxa"/>
            <w:gridSpan w:val="6"/>
            <w:tcBorders>
              <w:left w:val="dotted" w:sz="4" w:space="0" w:color="auto"/>
            </w:tcBorders>
          </w:tcPr>
          <w:p w14:paraId="6E937EAB" w14:textId="77777777" w:rsidR="00E85476" w:rsidRPr="00C13022" w:rsidRDefault="00E85476" w:rsidP="00E85476">
            <w:pPr>
              <w:pStyle w:val="codekant3"/>
              <w:rPr>
                <w:szCs w:val="11"/>
              </w:rPr>
            </w:pPr>
          </w:p>
        </w:tc>
      </w:tr>
      <w:tr w:rsidR="00B0398E" w:rsidRPr="00B25965" w14:paraId="0D20F002" w14:textId="77777777" w:rsidTr="0026520F">
        <w:trPr>
          <w:gridBefore w:val="1"/>
          <w:gridAfter w:val="1"/>
          <w:wBefore w:w="47" w:type="dxa"/>
          <w:wAfter w:w="263" w:type="dxa"/>
        </w:trPr>
        <w:tc>
          <w:tcPr>
            <w:tcW w:w="1698" w:type="dxa"/>
            <w:tcBorders>
              <w:right w:val="dotted" w:sz="4" w:space="0" w:color="auto"/>
            </w:tcBorders>
          </w:tcPr>
          <w:p w14:paraId="6BA9D06A" w14:textId="77777777" w:rsidR="00E85476" w:rsidRPr="00BC79AD" w:rsidRDefault="00E85476" w:rsidP="00E85476">
            <w:pPr>
              <w:pStyle w:val="codekant3"/>
              <w:ind w:left="-26" w:right="-30"/>
              <w:rPr>
                <w:b/>
                <w:bCs/>
              </w:rPr>
            </w:pPr>
          </w:p>
        </w:tc>
        <w:tc>
          <w:tcPr>
            <w:tcW w:w="5815" w:type="dxa"/>
            <w:tcBorders>
              <w:left w:val="dotted" w:sz="4" w:space="0" w:color="auto"/>
            </w:tcBorders>
          </w:tcPr>
          <w:p w14:paraId="6CAD6359" w14:textId="77777777" w:rsidR="00E85476" w:rsidRPr="00A14D43" w:rsidRDefault="00E85476" w:rsidP="00E85476">
            <w:pPr>
              <w:pStyle w:val="NLcode6artikeltekst"/>
              <w:ind w:left="397" w:right="396" w:hanging="284"/>
              <w:jc w:val="left"/>
              <w:rPr>
                <w:rFonts w:eastAsia="Calibri"/>
                <w:color w:val="0000FF"/>
                <w:u w:val="single"/>
              </w:rPr>
            </w:pPr>
            <w:r w:rsidRPr="00A14D43">
              <w:rPr>
                <w:color w:val="0000FF"/>
                <w:u w:val="single"/>
              </w:rPr>
              <w:t>7.</w:t>
            </w:r>
            <w:r w:rsidRPr="00A14D43">
              <w:rPr>
                <w:color w:val="0000FF"/>
                <w:u w:val="single"/>
              </w:rPr>
              <w:tab/>
              <w:t>De netbeheerders stellen pre-kwalificatiecriteria op voor elk van de op grond van bijlagen 11 en 12 te leveren producten.</w:t>
            </w:r>
          </w:p>
        </w:tc>
        <w:tc>
          <w:tcPr>
            <w:tcW w:w="1464" w:type="dxa"/>
            <w:gridSpan w:val="6"/>
            <w:tcBorders>
              <w:left w:val="dotted" w:sz="4" w:space="0" w:color="auto"/>
            </w:tcBorders>
          </w:tcPr>
          <w:p w14:paraId="52C93C73" w14:textId="77777777" w:rsidR="00E85476" w:rsidRPr="00C13022" w:rsidRDefault="00E85476" w:rsidP="00E85476">
            <w:pPr>
              <w:pStyle w:val="codekant3"/>
              <w:rPr>
                <w:szCs w:val="11"/>
              </w:rPr>
            </w:pPr>
          </w:p>
        </w:tc>
      </w:tr>
      <w:tr w:rsidR="00B0398E" w:rsidRPr="00B25965" w14:paraId="6E930A50" w14:textId="77777777" w:rsidTr="0026520F">
        <w:trPr>
          <w:gridBefore w:val="1"/>
          <w:gridAfter w:val="1"/>
          <w:wBefore w:w="47" w:type="dxa"/>
          <w:wAfter w:w="263" w:type="dxa"/>
        </w:trPr>
        <w:tc>
          <w:tcPr>
            <w:tcW w:w="1698" w:type="dxa"/>
            <w:tcBorders>
              <w:right w:val="dotted" w:sz="4" w:space="0" w:color="auto"/>
            </w:tcBorders>
          </w:tcPr>
          <w:p w14:paraId="43A4233D" w14:textId="77777777" w:rsidR="00E85476" w:rsidRPr="00BC79AD" w:rsidRDefault="00E85476" w:rsidP="00E85476">
            <w:pPr>
              <w:pStyle w:val="codekant3"/>
              <w:ind w:left="-26" w:right="-30"/>
              <w:rPr>
                <w:b/>
                <w:bCs/>
              </w:rPr>
            </w:pPr>
          </w:p>
        </w:tc>
        <w:tc>
          <w:tcPr>
            <w:tcW w:w="5815" w:type="dxa"/>
            <w:tcBorders>
              <w:left w:val="dotted" w:sz="4" w:space="0" w:color="auto"/>
            </w:tcBorders>
          </w:tcPr>
          <w:p w14:paraId="0AE8C2F0" w14:textId="77777777" w:rsidR="00E85476" w:rsidRPr="00A14D43" w:rsidRDefault="00E85476" w:rsidP="00E85476">
            <w:pPr>
              <w:pStyle w:val="NLcode6artikeltekst"/>
              <w:ind w:left="398" w:right="397" w:hanging="284"/>
              <w:jc w:val="left"/>
              <w:rPr>
                <w:color w:val="0000FF"/>
                <w:u w:val="single"/>
              </w:rPr>
            </w:pPr>
            <w:r w:rsidRPr="00A14D43">
              <w:rPr>
                <w:color w:val="0000FF"/>
                <w:u w:val="single"/>
              </w:rPr>
              <w:t>8.</w:t>
            </w:r>
            <w:r w:rsidRPr="00A14D43">
              <w:rPr>
                <w:color w:val="0000FF"/>
                <w:u w:val="single"/>
              </w:rPr>
              <w:tab/>
            </w:r>
            <w:r w:rsidRPr="00A14D43">
              <w:rPr>
                <w:color w:val="0000FF"/>
                <w:szCs w:val="18"/>
                <w:u w:val="single"/>
              </w:rPr>
              <w:t>Een</w:t>
            </w:r>
            <w:r w:rsidRPr="00A14D43">
              <w:rPr>
                <w:color w:val="0000FF"/>
                <w:u w:val="single"/>
              </w:rPr>
              <w:t xml:space="preserve"> erkenning als CSP wordt in ieder geval ingetrokken wanneer een CSP zijn verplichtingen jegens een of meer netbeheerder(s) niet nakomt.  </w:t>
            </w:r>
          </w:p>
          <w:p w14:paraId="1E8B3A9F" w14:textId="77777777" w:rsidR="00E85476" w:rsidRPr="00A14D43" w:rsidRDefault="00E85476" w:rsidP="00E85476">
            <w:pPr>
              <w:pStyle w:val="NLcode6artikeltekst"/>
              <w:ind w:left="397" w:right="396" w:hanging="284"/>
              <w:jc w:val="left"/>
              <w:rPr>
                <w:rFonts w:eastAsia="Calibri"/>
                <w:color w:val="0000FF"/>
                <w:u w:val="single"/>
              </w:rPr>
            </w:pPr>
            <w:r w:rsidRPr="00A14D43">
              <w:rPr>
                <w:color w:val="0000FF"/>
                <w:u w:val="single"/>
              </w:rPr>
              <w:t>9.</w:t>
            </w:r>
            <w:r w:rsidRPr="00A14D43">
              <w:rPr>
                <w:color w:val="0000FF"/>
                <w:u w:val="single"/>
              </w:rPr>
              <w:tab/>
              <w:t>De netbeheerders stellen gezamenlijk de omstandigheden, criteria en procedures op die leiden tot de intrekking van een erkenning als CSP. Deze omstandigheden, criteria en procedures worden gepubliceerd op de in artikel 9.8 bedoelde website.</w:t>
            </w:r>
          </w:p>
        </w:tc>
        <w:tc>
          <w:tcPr>
            <w:tcW w:w="1464" w:type="dxa"/>
            <w:gridSpan w:val="6"/>
            <w:tcBorders>
              <w:left w:val="dotted" w:sz="4" w:space="0" w:color="auto"/>
            </w:tcBorders>
          </w:tcPr>
          <w:p w14:paraId="5E549989" w14:textId="77777777" w:rsidR="00E85476" w:rsidRPr="00C13022" w:rsidRDefault="00E85476" w:rsidP="00E85476">
            <w:pPr>
              <w:pStyle w:val="codekant3"/>
              <w:rPr>
                <w:szCs w:val="11"/>
              </w:rPr>
            </w:pPr>
          </w:p>
        </w:tc>
      </w:tr>
      <w:tr w:rsidR="00B0398E" w:rsidRPr="00B25965" w14:paraId="068C13FF" w14:textId="77777777" w:rsidTr="0026520F">
        <w:trPr>
          <w:gridBefore w:val="1"/>
          <w:gridAfter w:val="1"/>
          <w:wBefore w:w="47" w:type="dxa"/>
          <w:wAfter w:w="263" w:type="dxa"/>
        </w:trPr>
        <w:tc>
          <w:tcPr>
            <w:tcW w:w="1698" w:type="dxa"/>
            <w:tcBorders>
              <w:right w:val="dotted" w:sz="4" w:space="0" w:color="auto"/>
            </w:tcBorders>
          </w:tcPr>
          <w:p w14:paraId="19FF8E55" w14:textId="77777777" w:rsidR="00E85476" w:rsidRPr="00BC79AD" w:rsidRDefault="00E85476" w:rsidP="00E85476">
            <w:pPr>
              <w:pStyle w:val="codekant3"/>
              <w:ind w:left="-26" w:right="-30"/>
              <w:rPr>
                <w:b/>
                <w:bCs/>
              </w:rPr>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tc>
        <w:tc>
          <w:tcPr>
            <w:tcW w:w="5815" w:type="dxa"/>
            <w:tcBorders>
              <w:left w:val="dotted" w:sz="4" w:space="0" w:color="auto"/>
            </w:tcBorders>
          </w:tcPr>
          <w:p w14:paraId="7C0422AD" w14:textId="77777777" w:rsidR="00E85476" w:rsidRPr="00331955" w:rsidRDefault="00E85476" w:rsidP="00E85476">
            <w:pPr>
              <w:pStyle w:val="NLcode6artikeltekst"/>
              <w:ind w:left="397" w:right="396" w:hanging="284"/>
              <w:jc w:val="left"/>
              <w:rPr>
                <w:rFonts w:eastAsia="Calibri"/>
                <w:b/>
                <w:bCs/>
                <w:color w:val="0000FF"/>
                <w:u w:val="single"/>
              </w:rPr>
            </w:pPr>
            <w:r w:rsidRPr="00A14D43">
              <w:rPr>
                <w:b/>
                <w:bCs/>
                <w:color w:val="0000FF"/>
                <w:u w:val="single"/>
              </w:rPr>
              <w:t>Artikel 9.33</w:t>
            </w:r>
          </w:p>
        </w:tc>
        <w:tc>
          <w:tcPr>
            <w:tcW w:w="1464" w:type="dxa"/>
            <w:gridSpan w:val="6"/>
            <w:tcBorders>
              <w:left w:val="dotted" w:sz="4" w:space="0" w:color="auto"/>
            </w:tcBorders>
          </w:tcPr>
          <w:p w14:paraId="45B331D8" w14:textId="77777777" w:rsidR="00E85476" w:rsidRPr="00C13022" w:rsidRDefault="00E85476" w:rsidP="00E85476">
            <w:pPr>
              <w:pStyle w:val="codekant3"/>
              <w:rPr>
                <w:szCs w:val="11"/>
              </w:rPr>
            </w:pPr>
          </w:p>
        </w:tc>
      </w:tr>
      <w:tr w:rsidR="00B0398E" w:rsidRPr="00B25965" w14:paraId="1B4C5185" w14:textId="77777777" w:rsidTr="0026520F">
        <w:trPr>
          <w:gridBefore w:val="1"/>
          <w:gridAfter w:val="1"/>
          <w:wBefore w:w="47" w:type="dxa"/>
          <w:wAfter w:w="263" w:type="dxa"/>
        </w:trPr>
        <w:tc>
          <w:tcPr>
            <w:tcW w:w="1698" w:type="dxa"/>
            <w:tcBorders>
              <w:right w:val="dotted" w:sz="4" w:space="0" w:color="auto"/>
            </w:tcBorders>
          </w:tcPr>
          <w:p w14:paraId="46E7E006" w14:textId="77777777" w:rsidR="00E85476" w:rsidRPr="00BC79AD" w:rsidRDefault="00E85476" w:rsidP="00E85476">
            <w:pPr>
              <w:pStyle w:val="codekant3"/>
              <w:ind w:left="-26" w:right="-30"/>
              <w:rPr>
                <w:b/>
                <w:bCs/>
              </w:rPr>
            </w:pPr>
          </w:p>
        </w:tc>
        <w:tc>
          <w:tcPr>
            <w:tcW w:w="5815" w:type="dxa"/>
            <w:tcBorders>
              <w:left w:val="dotted" w:sz="4" w:space="0" w:color="auto"/>
            </w:tcBorders>
          </w:tcPr>
          <w:p w14:paraId="488A1D79" w14:textId="77777777" w:rsidR="00E85476" w:rsidRPr="00A14D43" w:rsidRDefault="00E85476" w:rsidP="00E85476">
            <w:pPr>
              <w:pStyle w:val="NLcode6artikeltekst"/>
              <w:ind w:left="397" w:right="396" w:hanging="284"/>
              <w:jc w:val="left"/>
              <w:rPr>
                <w:rFonts w:eastAsia="Calibri"/>
                <w:color w:val="0000FF"/>
                <w:u w:val="single"/>
              </w:rPr>
            </w:pPr>
            <w:r w:rsidRPr="00A14D43">
              <w:rPr>
                <w:color w:val="0000FF"/>
                <w:u w:val="single"/>
              </w:rPr>
              <w:t>1.</w:t>
            </w:r>
            <w:r w:rsidRPr="00A14D43">
              <w:rPr>
                <w:color w:val="0000FF"/>
                <w:u w:val="single"/>
              </w:rPr>
              <w:tab/>
              <w:t>De netbeheerders publiceren het volledige overzicht van specificaties voor de producten van bijlage 11 en 12, inclusief procedures, specificaties en pre-kwalificatiecriteria op de in artikel 9.8 bedoelde website.</w:t>
            </w:r>
          </w:p>
        </w:tc>
        <w:tc>
          <w:tcPr>
            <w:tcW w:w="1464" w:type="dxa"/>
            <w:gridSpan w:val="6"/>
            <w:tcBorders>
              <w:left w:val="dotted" w:sz="4" w:space="0" w:color="auto"/>
            </w:tcBorders>
          </w:tcPr>
          <w:p w14:paraId="759975E2" w14:textId="77777777" w:rsidR="00E85476" w:rsidRPr="00C13022" w:rsidRDefault="00E85476" w:rsidP="00E85476">
            <w:pPr>
              <w:pStyle w:val="codekant3"/>
              <w:rPr>
                <w:szCs w:val="11"/>
              </w:rPr>
            </w:pPr>
          </w:p>
        </w:tc>
      </w:tr>
      <w:tr w:rsidR="00822FBB" w:rsidRPr="00B25965" w14:paraId="60B9DD59" w14:textId="77777777" w:rsidTr="0026520F">
        <w:tblPrEx>
          <w:tblBorders>
            <w:insideV w:val="dotted" w:sz="4" w:space="0" w:color="auto"/>
          </w:tblBorders>
        </w:tblPrEx>
        <w:trPr>
          <w:gridBefore w:val="1"/>
          <w:gridAfter w:val="6"/>
          <w:wBefore w:w="47" w:type="dxa"/>
          <w:wAfter w:w="671" w:type="dxa"/>
        </w:trPr>
        <w:tc>
          <w:tcPr>
            <w:tcW w:w="1698" w:type="dxa"/>
            <w:shd w:val="clear" w:color="auto" w:fill="auto"/>
          </w:tcPr>
          <w:p w14:paraId="59E01CE1" w14:textId="77777777" w:rsidR="00E85476" w:rsidRPr="004F4606" w:rsidRDefault="00E85476" w:rsidP="00E85476">
            <w:pPr>
              <w:pStyle w:val="codekant3"/>
            </w:pPr>
          </w:p>
        </w:tc>
        <w:tc>
          <w:tcPr>
            <w:tcW w:w="5815" w:type="dxa"/>
            <w:shd w:val="clear" w:color="auto" w:fill="auto"/>
          </w:tcPr>
          <w:p w14:paraId="05C0BB1C" w14:textId="77777777" w:rsidR="00E85476" w:rsidRPr="00A14D43" w:rsidRDefault="00E85476" w:rsidP="00E85476">
            <w:pPr>
              <w:pStyle w:val="NLcode6artikeltekst"/>
              <w:ind w:left="398" w:right="397" w:hanging="284"/>
              <w:jc w:val="left"/>
              <w:rPr>
                <w:color w:val="0000FF"/>
                <w:u w:val="single"/>
              </w:rPr>
            </w:pPr>
            <w:r w:rsidRPr="00A14D43">
              <w:rPr>
                <w:color w:val="0000FF"/>
                <w:u w:val="single"/>
              </w:rPr>
              <w:t>2.</w:t>
            </w:r>
            <w:r w:rsidRPr="00A14D43">
              <w:rPr>
                <w:color w:val="0000FF"/>
                <w:u w:val="single"/>
              </w:rPr>
              <w:tab/>
              <w:t>De netbeheerder geeft in de productspecificaties als bedoeld in het eerste lid tenminste aan hoe de verrekening zal plaatsvinden en op welke termijn. Deze verrekening zal, gebaseerd zijn op tenminste de volgende gegevens:</w:t>
            </w:r>
          </w:p>
          <w:p w14:paraId="4DD6CCB4" w14:textId="77777777" w:rsidR="00E85476" w:rsidRPr="00A14D43" w:rsidRDefault="00E85476" w:rsidP="00E85476">
            <w:pPr>
              <w:pStyle w:val="NLcode7opsomminga"/>
              <w:tabs>
                <w:tab w:val="clear" w:pos="567"/>
                <w:tab w:val="left" w:pos="708"/>
              </w:tabs>
              <w:ind w:left="682" w:right="397" w:hanging="284"/>
              <w:jc w:val="left"/>
              <w:rPr>
                <w:color w:val="0000FF"/>
                <w:u w:val="single"/>
              </w:rPr>
            </w:pPr>
            <w:r w:rsidRPr="00A14D43">
              <w:rPr>
                <w:color w:val="0000FF"/>
                <w:u w:val="single"/>
              </w:rPr>
              <w:t>a.</w:t>
            </w:r>
            <w:r w:rsidRPr="00A14D43">
              <w:rPr>
                <w:color w:val="0000FF"/>
                <w:u w:val="single"/>
              </w:rPr>
              <w:tab/>
              <w:t xml:space="preserve">per </w:t>
            </w:r>
            <w:proofErr w:type="spellStart"/>
            <w:r w:rsidRPr="00A14D43">
              <w:rPr>
                <w:color w:val="0000FF"/>
                <w:u w:val="single"/>
              </w:rPr>
              <w:t>onbalansverrekeningsperiode</w:t>
            </w:r>
            <w:proofErr w:type="spellEnd"/>
            <w:r w:rsidRPr="00A14D43">
              <w:rPr>
                <w:color w:val="0000FF"/>
                <w:u w:val="single"/>
              </w:rPr>
              <w:t xml:space="preserve">, het volume van biedingen </w:t>
            </w:r>
            <w:proofErr w:type="spellStart"/>
            <w:r w:rsidRPr="00A14D43">
              <w:rPr>
                <w:color w:val="0000FF"/>
                <w:u w:val="single"/>
              </w:rPr>
              <w:t>redispatch</w:t>
            </w:r>
            <w:proofErr w:type="spellEnd"/>
            <w:r w:rsidRPr="00A14D43">
              <w:rPr>
                <w:color w:val="0000FF"/>
                <w:u w:val="single"/>
              </w:rPr>
              <w:t xml:space="preserve"> per richting en de prijs van de geaccepteerde bieding bij producten op grond van bijlage 11;</w:t>
            </w:r>
          </w:p>
          <w:p w14:paraId="447803AF" w14:textId="77777777" w:rsidR="00E85476" w:rsidRPr="00A14D43" w:rsidRDefault="00E85476" w:rsidP="00E85476">
            <w:pPr>
              <w:pStyle w:val="NLcode7opsomminga"/>
              <w:tabs>
                <w:tab w:val="clear" w:pos="567"/>
                <w:tab w:val="left" w:pos="708"/>
              </w:tabs>
              <w:ind w:left="682" w:right="397" w:hanging="284"/>
              <w:jc w:val="left"/>
              <w:rPr>
                <w:color w:val="0000FF"/>
                <w:u w:val="single"/>
              </w:rPr>
            </w:pPr>
            <w:r w:rsidRPr="00A14D43">
              <w:rPr>
                <w:color w:val="0000FF"/>
                <w:u w:val="single"/>
              </w:rPr>
              <w:t>b.</w:t>
            </w:r>
            <w:r w:rsidRPr="00A14D43">
              <w:rPr>
                <w:color w:val="0000FF"/>
                <w:u w:val="single"/>
              </w:rPr>
              <w:tab/>
              <w:t>de hoeveelheid capaciteitsbeperking en de prijs voor de beperking bij producten op grond van bijlage 12;</w:t>
            </w:r>
          </w:p>
        </w:tc>
        <w:tc>
          <w:tcPr>
            <w:tcW w:w="1056" w:type="dxa"/>
            <w:shd w:val="clear" w:color="auto" w:fill="auto"/>
          </w:tcPr>
          <w:p w14:paraId="4B3238CD" w14:textId="77777777" w:rsidR="00E85476" w:rsidRPr="00AF1C86" w:rsidRDefault="00E85476" w:rsidP="00E85476">
            <w:pPr>
              <w:pStyle w:val="codekant3"/>
              <w:rPr>
                <w:szCs w:val="11"/>
              </w:rPr>
            </w:pPr>
          </w:p>
        </w:tc>
      </w:tr>
      <w:tr w:rsidR="00B0398E" w:rsidRPr="00B25965" w14:paraId="16D16A41" w14:textId="77777777" w:rsidTr="0026520F">
        <w:trPr>
          <w:gridBefore w:val="1"/>
          <w:gridAfter w:val="1"/>
          <w:wBefore w:w="47" w:type="dxa"/>
          <w:wAfter w:w="263" w:type="dxa"/>
        </w:trPr>
        <w:tc>
          <w:tcPr>
            <w:tcW w:w="1698" w:type="dxa"/>
            <w:tcBorders>
              <w:right w:val="dotted" w:sz="4" w:space="0" w:color="auto"/>
            </w:tcBorders>
          </w:tcPr>
          <w:p w14:paraId="556D871B" w14:textId="1F7CA0ED" w:rsidR="00E85476" w:rsidRPr="00BC79AD" w:rsidRDefault="00E85476" w:rsidP="00E85476">
            <w:pPr>
              <w:pStyle w:val="codekant3"/>
              <w:ind w:left="-26" w:right="-30"/>
              <w:rPr>
                <w:b/>
                <w:bCs/>
              </w:rPr>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r w:rsidR="0051043F">
              <w:rPr>
                <w:color w:val="0000FF"/>
              </w:rPr>
              <w:br/>
            </w:r>
            <w:r w:rsidR="0051043F" w:rsidRPr="00912C59">
              <w:rPr>
                <w:iCs w:val="0"/>
                <w:color w:val="FF0000"/>
              </w:rPr>
              <w:t>[3</w:t>
            </w:r>
            <w:r w:rsidR="0051043F">
              <w:rPr>
                <w:iCs w:val="0"/>
                <w:color w:val="FF0000"/>
              </w:rPr>
              <w:t>0</w:t>
            </w:r>
            <w:r w:rsidR="0051043F" w:rsidRPr="00912C59">
              <w:rPr>
                <w:iCs w:val="0"/>
                <w:color w:val="FF0000"/>
              </w:rPr>
              <w:t>-09-2021] zienswijze BR-2021-1846</w:t>
            </w:r>
          </w:p>
        </w:tc>
        <w:tc>
          <w:tcPr>
            <w:tcW w:w="5815" w:type="dxa"/>
            <w:tcBorders>
              <w:left w:val="dotted" w:sz="4" w:space="0" w:color="auto"/>
            </w:tcBorders>
          </w:tcPr>
          <w:p w14:paraId="65E5069A" w14:textId="77777777" w:rsidR="00E85476" w:rsidRPr="00A14D43" w:rsidRDefault="00E85476" w:rsidP="00E85476">
            <w:pPr>
              <w:pStyle w:val="NLcode5artikelkop"/>
              <w:ind w:left="398" w:right="397" w:hanging="284"/>
              <w:jc w:val="left"/>
              <w:rPr>
                <w:color w:val="0000FF"/>
                <w:u w:val="single"/>
              </w:rPr>
            </w:pPr>
            <w:r w:rsidRPr="00A14D43">
              <w:rPr>
                <w:color w:val="0000FF"/>
                <w:u w:val="single"/>
              </w:rPr>
              <w:t>Artikel 9.34</w:t>
            </w:r>
          </w:p>
          <w:p w14:paraId="1E3B1C16" w14:textId="0305F58C" w:rsidR="00E85476" w:rsidRPr="00A14D43" w:rsidRDefault="00E85476" w:rsidP="00E85476">
            <w:pPr>
              <w:pStyle w:val="NLcode6artikeltekst"/>
              <w:ind w:left="397" w:right="396" w:hanging="284"/>
              <w:jc w:val="left"/>
              <w:rPr>
                <w:rFonts w:eastAsia="Calibri"/>
                <w:color w:val="0000FF"/>
                <w:u w:val="single"/>
              </w:rPr>
            </w:pPr>
            <w:r w:rsidRPr="00A14D43">
              <w:rPr>
                <w:color w:val="0000FF"/>
                <w:u w:val="single"/>
              </w:rPr>
              <w:t>1.</w:t>
            </w:r>
            <w:r w:rsidRPr="00A14D43">
              <w:rPr>
                <w:color w:val="0000FF"/>
                <w:u w:val="single"/>
              </w:rPr>
              <w:tab/>
              <w:t>Een CSP die namens een aangeslotene of een groep van aangeslotenen biedingen wil doen overeenkomstig de specificaties in bijlage 11, dan wel namens een aangeslotene of een groep van aangeslotenen wil bijdragen aan het oplossen van fysieke congestie overeenkomstig de specificaties in bijlage 12</w:t>
            </w:r>
            <w:r w:rsidR="0051043F" w:rsidRPr="000B1425">
              <w:rPr>
                <w:color w:val="FF0000"/>
                <w:u w:val="single"/>
              </w:rPr>
              <w:t>,</w:t>
            </w:r>
            <w:r w:rsidRPr="00A14D43">
              <w:rPr>
                <w:color w:val="0000FF"/>
                <w:u w:val="single"/>
              </w:rPr>
              <w:t xml:space="preserve"> dient de aansluiting of de groep van bij die aangeslotenen horende aansluitingen bij de netbeheerder te pre-kwalificeren. </w:t>
            </w:r>
          </w:p>
        </w:tc>
        <w:tc>
          <w:tcPr>
            <w:tcW w:w="1464" w:type="dxa"/>
            <w:gridSpan w:val="6"/>
            <w:tcBorders>
              <w:left w:val="dotted" w:sz="4" w:space="0" w:color="auto"/>
            </w:tcBorders>
          </w:tcPr>
          <w:p w14:paraId="5CB13F2C" w14:textId="77777777" w:rsidR="00E85476" w:rsidRPr="00C13022" w:rsidRDefault="00E85476" w:rsidP="00E85476">
            <w:pPr>
              <w:pStyle w:val="codekant3"/>
              <w:rPr>
                <w:szCs w:val="11"/>
              </w:rPr>
            </w:pPr>
          </w:p>
        </w:tc>
      </w:tr>
      <w:tr w:rsidR="00B0398E" w:rsidRPr="00B25965" w14:paraId="2DEEEF5D" w14:textId="77777777" w:rsidTr="0026520F">
        <w:trPr>
          <w:gridBefore w:val="1"/>
          <w:gridAfter w:val="1"/>
          <w:wBefore w:w="47" w:type="dxa"/>
          <w:wAfter w:w="263" w:type="dxa"/>
        </w:trPr>
        <w:tc>
          <w:tcPr>
            <w:tcW w:w="1698" w:type="dxa"/>
            <w:tcBorders>
              <w:right w:val="dotted" w:sz="4" w:space="0" w:color="auto"/>
            </w:tcBorders>
          </w:tcPr>
          <w:p w14:paraId="7AE60F55" w14:textId="77777777" w:rsidR="00E85476" w:rsidRPr="00BC79AD" w:rsidRDefault="00E85476" w:rsidP="00E85476">
            <w:pPr>
              <w:pStyle w:val="codekant3"/>
              <w:ind w:left="-26" w:right="-30"/>
              <w:rPr>
                <w:b/>
                <w:bCs/>
              </w:rPr>
            </w:pPr>
          </w:p>
        </w:tc>
        <w:tc>
          <w:tcPr>
            <w:tcW w:w="5815" w:type="dxa"/>
            <w:tcBorders>
              <w:left w:val="dotted" w:sz="4" w:space="0" w:color="auto"/>
            </w:tcBorders>
          </w:tcPr>
          <w:p w14:paraId="66E73A45" w14:textId="77777777" w:rsidR="00E85476" w:rsidRPr="00A14D43" w:rsidRDefault="00E85476" w:rsidP="00E85476">
            <w:pPr>
              <w:pStyle w:val="NLcode6artikeltekst"/>
              <w:ind w:left="397" w:right="396" w:hanging="284"/>
              <w:jc w:val="left"/>
              <w:rPr>
                <w:rFonts w:eastAsia="Calibri"/>
                <w:color w:val="0000FF"/>
                <w:u w:val="single"/>
              </w:rPr>
            </w:pPr>
            <w:r w:rsidRPr="00A14D43">
              <w:rPr>
                <w:color w:val="0000FF"/>
                <w:u w:val="single"/>
              </w:rPr>
              <w:t>2.</w:t>
            </w:r>
            <w:r w:rsidRPr="00A14D43">
              <w:rPr>
                <w:color w:val="0000FF"/>
                <w:u w:val="single"/>
              </w:rPr>
              <w:tab/>
              <w:t xml:space="preserve">Een groep van aansluitingen bestaat uit één of meer aansluitingen. </w:t>
            </w:r>
          </w:p>
        </w:tc>
        <w:tc>
          <w:tcPr>
            <w:tcW w:w="1464" w:type="dxa"/>
            <w:gridSpan w:val="6"/>
            <w:tcBorders>
              <w:left w:val="dotted" w:sz="4" w:space="0" w:color="auto"/>
            </w:tcBorders>
          </w:tcPr>
          <w:p w14:paraId="4FB355C9" w14:textId="77777777" w:rsidR="00E85476" w:rsidRPr="00C13022" w:rsidRDefault="00E85476" w:rsidP="00E85476">
            <w:pPr>
              <w:pStyle w:val="codekant3"/>
              <w:rPr>
                <w:szCs w:val="11"/>
              </w:rPr>
            </w:pPr>
          </w:p>
        </w:tc>
      </w:tr>
      <w:tr w:rsidR="00B0398E" w:rsidRPr="00B25965" w14:paraId="04381A5B" w14:textId="77777777" w:rsidTr="0026520F">
        <w:trPr>
          <w:gridBefore w:val="1"/>
          <w:gridAfter w:val="1"/>
          <w:wBefore w:w="47" w:type="dxa"/>
          <w:wAfter w:w="263" w:type="dxa"/>
        </w:trPr>
        <w:tc>
          <w:tcPr>
            <w:tcW w:w="1698" w:type="dxa"/>
            <w:tcBorders>
              <w:right w:val="dotted" w:sz="4" w:space="0" w:color="auto"/>
            </w:tcBorders>
          </w:tcPr>
          <w:p w14:paraId="4261997A" w14:textId="4F135289" w:rsidR="00E85476" w:rsidRPr="00BC79AD" w:rsidRDefault="00A81153" w:rsidP="00E85476">
            <w:pPr>
              <w:pStyle w:val="codekant3"/>
              <w:ind w:left="-26" w:right="-30"/>
              <w:rPr>
                <w:b/>
                <w:bCs/>
              </w:rPr>
            </w:pPr>
            <w:r w:rsidRPr="00912C59">
              <w:rPr>
                <w:iCs w:val="0"/>
                <w:color w:val="FF0000"/>
              </w:rPr>
              <w:lastRenderedPageBreak/>
              <w:t>[3</w:t>
            </w:r>
            <w:r>
              <w:rPr>
                <w:iCs w:val="0"/>
                <w:color w:val="FF0000"/>
              </w:rPr>
              <w:t>0</w:t>
            </w:r>
            <w:r w:rsidRPr="00912C59">
              <w:rPr>
                <w:iCs w:val="0"/>
                <w:color w:val="FF0000"/>
              </w:rPr>
              <w:t>-09-2021] zienswijze BR-2021-1846</w:t>
            </w:r>
          </w:p>
        </w:tc>
        <w:tc>
          <w:tcPr>
            <w:tcW w:w="5815" w:type="dxa"/>
            <w:tcBorders>
              <w:left w:val="dotted" w:sz="4" w:space="0" w:color="auto"/>
            </w:tcBorders>
          </w:tcPr>
          <w:p w14:paraId="3549BD3B" w14:textId="77777777" w:rsidR="00E85476" w:rsidRPr="00A14D43" w:rsidRDefault="00E85476" w:rsidP="00E85476">
            <w:pPr>
              <w:pStyle w:val="NLcode6artikeltekst"/>
              <w:ind w:left="397" w:right="396" w:hanging="284"/>
              <w:jc w:val="left"/>
              <w:rPr>
                <w:color w:val="0000FF"/>
                <w:u w:val="single"/>
              </w:rPr>
            </w:pPr>
            <w:r w:rsidRPr="00A14D43">
              <w:rPr>
                <w:color w:val="0000FF"/>
                <w:u w:val="single"/>
              </w:rPr>
              <w:t>3.</w:t>
            </w:r>
            <w:r w:rsidRPr="00A14D43">
              <w:rPr>
                <w:color w:val="0000FF"/>
                <w:u w:val="single"/>
              </w:rPr>
              <w:tab/>
              <w:t xml:space="preserve">Ten behoeve van de pre-kwalificatie van een groep van aansluitingen deelt de CSP de netbeheerder de EAN-codes mee van de in de groep deelnemende aansluitingen. Elke aansluiting die deel uitmaakt van een groep van aansluitingen voldoet tenminste aan de volgende voorwaarden: </w:t>
            </w:r>
          </w:p>
          <w:p w14:paraId="68ED4717" w14:textId="77777777" w:rsidR="00E85476" w:rsidRPr="00A14D43" w:rsidRDefault="00E85476" w:rsidP="00E85476">
            <w:pPr>
              <w:pStyle w:val="NLcode7opsomminga"/>
              <w:tabs>
                <w:tab w:val="clear" w:pos="567"/>
              </w:tabs>
              <w:ind w:left="681" w:right="396" w:hanging="284"/>
              <w:jc w:val="left"/>
              <w:rPr>
                <w:color w:val="0000FF"/>
                <w:u w:val="single"/>
              </w:rPr>
            </w:pPr>
            <w:r w:rsidRPr="00A14D43">
              <w:rPr>
                <w:color w:val="0000FF"/>
                <w:u w:val="single"/>
              </w:rPr>
              <w:t>a.</w:t>
            </w:r>
            <w:r w:rsidRPr="00A14D43">
              <w:rPr>
                <w:color w:val="0000FF"/>
                <w:u w:val="single"/>
              </w:rPr>
              <w:tab/>
              <w:t xml:space="preserve">de aansluiting maakt niet reeds deel uit van een andere groep van dezelfde of een andere CSP; </w:t>
            </w:r>
          </w:p>
          <w:p w14:paraId="71CD2235" w14:textId="0C90CD01" w:rsidR="00E85476" w:rsidRPr="00A14D43" w:rsidRDefault="00E85476" w:rsidP="00E85476">
            <w:pPr>
              <w:pStyle w:val="NLcode7opsomminga"/>
              <w:tabs>
                <w:tab w:val="clear" w:pos="567"/>
              </w:tabs>
              <w:ind w:left="681" w:right="396" w:hanging="284"/>
              <w:jc w:val="left"/>
              <w:rPr>
                <w:color w:val="0000FF"/>
                <w:u w:val="single"/>
              </w:rPr>
            </w:pPr>
            <w:r w:rsidRPr="00A14D43">
              <w:rPr>
                <w:color w:val="0000FF"/>
                <w:u w:val="single"/>
              </w:rPr>
              <w:t>b.</w:t>
            </w:r>
            <w:r w:rsidRPr="00A14D43">
              <w:rPr>
                <w:color w:val="0000FF"/>
                <w:u w:val="single"/>
              </w:rPr>
              <w:tab/>
              <w:t xml:space="preserve">de allocatiemethode van de aansluiting, als bedoeld in </w:t>
            </w:r>
            <w:r w:rsidR="00A81153">
              <w:rPr>
                <w:color w:val="FF0000"/>
                <w:u w:val="single"/>
              </w:rPr>
              <w:t xml:space="preserve">artikel </w:t>
            </w:r>
            <w:r w:rsidRPr="00A14D43">
              <w:rPr>
                <w:color w:val="0000FF"/>
                <w:u w:val="single"/>
              </w:rPr>
              <w:t>2.1.3 onderdeel s, van de Informatiecode elektriciteit en gas heeft de waarde:</w:t>
            </w:r>
          </w:p>
          <w:p w14:paraId="65A637D3" w14:textId="77777777" w:rsidR="00E85476" w:rsidRPr="00A14D43" w:rsidRDefault="00E85476" w:rsidP="00E85476">
            <w:pPr>
              <w:pStyle w:val="NLcode7opsomminga"/>
              <w:tabs>
                <w:tab w:val="clear" w:pos="567"/>
              </w:tabs>
              <w:ind w:left="965" w:right="396" w:hanging="284"/>
              <w:jc w:val="left"/>
              <w:rPr>
                <w:color w:val="0000FF"/>
                <w:u w:val="single"/>
              </w:rPr>
            </w:pPr>
            <w:r w:rsidRPr="00A14D43">
              <w:rPr>
                <w:color w:val="0000FF"/>
                <w:u w:val="single"/>
              </w:rPr>
              <w:t>1º.</w:t>
            </w:r>
            <w:r w:rsidRPr="00A14D43">
              <w:rPr>
                <w:color w:val="0000FF"/>
                <w:u w:val="single"/>
              </w:rPr>
              <w:tab/>
              <w:t>“telemetrie”; of</w:t>
            </w:r>
          </w:p>
          <w:p w14:paraId="34B87B23" w14:textId="77777777" w:rsidR="00E85476" w:rsidRPr="00A14D43" w:rsidRDefault="00E85476" w:rsidP="00E85476">
            <w:pPr>
              <w:pStyle w:val="NLcode7opsomminga"/>
              <w:tabs>
                <w:tab w:val="clear" w:pos="567"/>
              </w:tabs>
              <w:ind w:left="965" w:right="396" w:hanging="284"/>
              <w:jc w:val="left"/>
              <w:rPr>
                <w:color w:val="0000FF"/>
                <w:u w:val="single"/>
              </w:rPr>
            </w:pPr>
            <w:r w:rsidRPr="00A14D43">
              <w:rPr>
                <w:color w:val="0000FF"/>
                <w:u w:val="single"/>
              </w:rPr>
              <w:t>2º.</w:t>
            </w:r>
            <w:r w:rsidRPr="00A14D43">
              <w:rPr>
                <w:color w:val="0000FF"/>
                <w:u w:val="single"/>
              </w:rPr>
              <w:tab/>
              <w:t>“slimme-meter-allocatie”.</w:t>
            </w:r>
          </w:p>
          <w:p w14:paraId="2458AD42" w14:textId="77777777" w:rsidR="00E85476" w:rsidRPr="00A14D43" w:rsidRDefault="00E85476" w:rsidP="00E85476">
            <w:pPr>
              <w:pStyle w:val="NLcode7opsomminga"/>
              <w:tabs>
                <w:tab w:val="clear" w:pos="567"/>
              </w:tabs>
              <w:ind w:left="681" w:right="396" w:hanging="284"/>
              <w:jc w:val="left"/>
              <w:rPr>
                <w:color w:val="0000FF"/>
                <w:u w:val="single"/>
              </w:rPr>
            </w:pPr>
            <w:r w:rsidRPr="00A14D43">
              <w:rPr>
                <w:color w:val="0000FF"/>
                <w:u w:val="single"/>
              </w:rPr>
              <w:t>c.</w:t>
            </w:r>
            <w:r w:rsidRPr="00A14D43">
              <w:rPr>
                <w:color w:val="0000FF"/>
                <w:u w:val="single"/>
              </w:rPr>
              <w:tab/>
              <w:t>de maximumcapaciteit van een met de aansluiting aangesloten elektriciteitsproductie-eenheid is kleiner dan 1 MW; en</w:t>
            </w:r>
          </w:p>
          <w:p w14:paraId="78FB71A6" w14:textId="77777777" w:rsidR="00E85476" w:rsidRPr="00A14D43" w:rsidRDefault="00E85476" w:rsidP="00E85476">
            <w:pPr>
              <w:pStyle w:val="NLcode7opsomminga"/>
              <w:tabs>
                <w:tab w:val="clear" w:pos="567"/>
              </w:tabs>
              <w:ind w:left="681" w:right="396" w:hanging="284"/>
              <w:jc w:val="left"/>
              <w:rPr>
                <w:rFonts w:eastAsia="Calibri"/>
                <w:color w:val="0000FF"/>
                <w:u w:val="single"/>
              </w:rPr>
            </w:pPr>
            <w:r w:rsidRPr="00A14D43">
              <w:rPr>
                <w:color w:val="0000FF"/>
                <w:u w:val="single"/>
              </w:rPr>
              <w:t>d.</w:t>
            </w:r>
            <w:r w:rsidRPr="00A14D43">
              <w:rPr>
                <w:color w:val="0000FF"/>
                <w:u w:val="single"/>
              </w:rPr>
              <w:tab/>
            </w:r>
            <w:r w:rsidRPr="00A14D43">
              <w:rPr>
                <w:rFonts w:cs="Segoe UI"/>
                <w:color w:val="0000FF"/>
                <w:u w:val="single"/>
              </w:rPr>
              <w:t>de</w:t>
            </w:r>
            <w:r w:rsidRPr="00A14D43">
              <w:rPr>
                <w:color w:val="0000FF"/>
                <w:u w:val="single"/>
              </w:rPr>
              <w:t xml:space="preserve"> capaciteit van een met de aansluiting aangesloten verbruiksinstallatie is kleiner dan 1 MW.</w:t>
            </w:r>
          </w:p>
        </w:tc>
        <w:tc>
          <w:tcPr>
            <w:tcW w:w="1464" w:type="dxa"/>
            <w:gridSpan w:val="6"/>
            <w:tcBorders>
              <w:left w:val="dotted" w:sz="4" w:space="0" w:color="auto"/>
            </w:tcBorders>
          </w:tcPr>
          <w:p w14:paraId="6143E1BE" w14:textId="77777777" w:rsidR="00E85476" w:rsidRPr="00C13022" w:rsidRDefault="00E85476" w:rsidP="00E85476">
            <w:pPr>
              <w:pStyle w:val="codekant3"/>
              <w:rPr>
                <w:szCs w:val="11"/>
              </w:rPr>
            </w:pPr>
          </w:p>
        </w:tc>
      </w:tr>
      <w:tr w:rsidR="00B0398E" w:rsidRPr="00B25965" w14:paraId="3CEFD46B" w14:textId="77777777" w:rsidTr="0026520F">
        <w:trPr>
          <w:gridBefore w:val="1"/>
          <w:gridAfter w:val="1"/>
          <w:wBefore w:w="47" w:type="dxa"/>
          <w:wAfter w:w="263" w:type="dxa"/>
        </w:trPr>
        <w:tc>
          <w:tcPr>
            <w:tcW w:w="1698" w:type="dxa"/>
            <w:tcBorders>
              <w:right w:val="dotted" w:sz="4" w:space="0" w:color="auto"/>
            </w:tcBorders>
          </w:tcPr>
          <w:p w14:paraId="7757D0D9" w14:textId="77777777" w:rsidR="00E85476" w:rsidRPr="00BC79AD" w:rsidRDefault="00E85476" w:rsidP="00E85476">
            <w:pPr>
              <w:pStyle w:val="codekant3"/>
              <w:ind w:left="-26" w:right="-30"/>
              <w:rPr>
                <w:b/>
                <w:bCs/>
              </w:rPr>
            </w:pPr>
          </w:p>
        </w:tc>
        <w:tc>
          <w:tcPr>
            <w:tcW w:w="5815" w:type="dxa"/>
            <w:tcBorders>
              <w:left w:val="dotted" w:sz="4" w:space="0" w:color="auto"/>
            </w:tcBorders>
          </w:tcPr>
          <w:p w14:paraId="7EF41315" w14:textId="77777777" w:rsidR="00E85476" w:rsidRPr="00A14D43" w:rsidRDefault="00E85476" w:rsidP="00E85476">
            <w:pPr>
              <w:pStyle w:val="NLcode6artikeltekst"/>
              <w:ind w:left="397" w:right="396" w:hanging="284"/>
              <w:jc w:val="left"/>
              <w:rPr>
                <w:color w:val="0000FF"/>
                <w:u w:val="single"/>
              </w:rPr>
            </w:pPr>
            <w:r w:rsidRPr="00A14D43">
              <w:rPr>
                <w:color w:val="0000FF"/>
                <w:u w:val="single"/>
              </w:rPr>
              <w:t>4.</w:t>
            </w:r>
            <w:r w:rsidRPr="00A14D43">
              <w:rPr>
                <w:color w:val="0000FF"/>
                <w:u w:val="single"/>
              </w:rPr>
              <w:tab/>
              <w:t xml:space="preserve">In aanvulling op het derde lid geldt de voorwaarde dat: </w:t>
            </w:r>
          </w:p>
          <w:p w14:paraId="748D0F60" w14:textId="77777777" w:rsidR="00E85476" w:rsidRPr="00A14D43" w:rsidRDefault="00E85476" w:rsidP="00E85476">
            <w:pPr>
              <w:pStyle w:val="NLcode7opsomminga"/>
              <w:tabs>
                <w:tab w:val="clear" w:pos="567"/>
              </w:tabs>
              <w:ind w:left="681" w:right="396" w:hanging="284"/>
              <w:jc w:val="left"/>
              <w:rPr>
                <w:color w:val="0000FF"/>
                <w:u w:val="single"/>
              </w:rPr>
            </w:pPr>
            <w:r w:rsidRPr="00A14D43">
              <w:rPr>
                <w:color w:val="0000FF"/>
                <w:u w:val="single"/>
              </w:rPr>
              <w:t>a.</w:t>
            </w:r>
            <w:r w:rsidRPr="00A14D43">
              <w:rPr>
                <w:color w:val="0000FF"/>
                <w:u w:val="single"/>
              </w:rPr>
              <w:tab/>
              <w:t xml:space="preserve">voor elke aansluiting die deel uitmaakt van de groep in het aansluitingenregister van de netbeheerder dezelfde BRP vermeld staat; en </w:t>
            </w:r>
          </w:p>
          <w:p w14:paraId="6293D4BA" w14:textId="77777777" w:rsidR="00E85476" w:rsidRPr="00331955" w:rsidRDefault="00E85476" w:rsidP="00E85476">
            <w:pPr>
              <w:pStyle w:val="NLcode7opsomminga"/>
              <w:tabs>
                <w:tab w:val="clear" w:pos="567"/>
              </w:tabs>
              <w:ind w:left="681" w:right="396" w:hanging="284"/>
              <w:jc w:val="left"/>
              <w:rPr>
                <w:rFonts w:eastAsia="Calibri"/>
                <w:color w:val="0000FF"/>
                <w:u w:val="single"/>
              </w:rPr>
            </w:pPr>
            <w:r w:rsidRPr="00A14D43">
              <w:rPr>
                <w:color w:val="0000FF"/>
                <w:u w:val="single"/>
              </w:rPr>
              <w:t>b.</w:t>
            </w:r>
            <w:r w:rsidRPr="00A14D43">
              <w:rPr>
                <w:color w:val="0000FF"/>
                <w:u w:val="single"/>
              </w:rPr>
              <w:tab/>
            </w:r>
            <w:r w:rsidRPr="00A14D43">
              <w:rPr>
                <w:rFonts w:cs="Segoe UI"/>
                <w:color w:val="0000FF"/>
                <w:u w:val="single"/>
              </w:rPr>
              <w:t>indien</w:t>
            </w:r>
            <w:r w:rsidRPr="00A14D43">
              <w:rPr>
                <w:color w:val="0000FF"/>
                <w:u w:val="single"/>
              </w:rPr>
              <w:t xml:space="preserve"> de CSP met een  groep van aansluitingen biedingen wil doen als bedoeld in artikel 9.41, vierde lid, elke aansluiting deel uitmaakt van het desbetreffende congestiegebied.</w:t>
            </w:r>
          </w:p>
        </w:tc>
        <w:tc>
          <w:tcPr>
            <w:tcW w:w="1464" w:type="dxa"/>
            <w:gridSpan w:val="6"/>
            <w:tcBorders>
              <w:left w:val="dotted" w:sz="4" w:space="0" w:color="auto"/>
            </w:tcBorders>
          </w:tcPr>
          <w:p w14:paraId="5C54D157" w14:textId="77777777" w:rsidR="00E85476" w:rsidRPr="00C13022" w:rsidRDefault="00E85476" w:rsidP="00E85476">
            <w:pPr>
              <w:pStyle w:val="codekant3"/>
              <w:rPr>
                <w:szCs w:val="11"/>
              </w:rPr>
            </w:pPr>
          </w:p>
        </w:tc>
      </w:tr>
      <w:tr w:rsidR="00B0398E" w:rsidRPr="00B25965" w14:paraId="1720CB91" w14:textId="77777777" w:rsidTr="0026520F">
        <w:trPr>
          <w:gridBefore w:val="1"/>
          <w:gridAfter w:val="1"/>
          <w:wBefore w:w="47" w:type="dxa"/>
          <w:wAfter w:w="263" w:type="dxa"/>
        </w:trPr>
        <w:tc>
          <w:tcPr>
            <w:tcW w:w="1698" w:type="dxa"/>
            <w:tcBorders>
              <w:right w:val="dotted" w:sz="4" w:space="0" w:color="auto"/>
            </w:tcBorders>
          </w:tcPr>
          <w:p w14:paraId="57B4D03B" w14:textId="77777777" w:rsidR="00E85476" w:rsidRPr="00BC79AD" w:rsidRDefault="00E85476" w:rsidP="00E85476">
            <w:pPr>
              <w:pStyle w:val="codekant3"/>
              <w:ind w:left="-26" w:right="-30"/>
              <w:rPr>
                <w:b/>
                <w:bCs/>
              </w:rPr>
            </w:pPr>
          </w:p>
        </w:tc>
        <w:tc>
          <w:tcPr>
            <w:tcW w:w="5815" w:type="dxa"/>
            <w:tcBorders>
              <w:left w:val="dotted" w:sz="4" w:space="0" w:color="auto"/>
            </w:tcBorders>
          </w:tcPr>
          <w:p w14:paraId="4EA54C96" w14:textId="77777777" w:rsidR="00E85476" w:rsidRPr="00A14D43" w:rsidRDefault="00E85476" w:rsidP="00E85476">
            <w:pPr>
              <w:pStyle w:val="NLcode6artikeltekst"/>
              <w:ind w:left="398" w:right="397" w:hanging="284"/>
              <w:jc w:val="left"/>
              <w:rPr>
                <w:color w:val="0000FF"/>
                <w:u w:val="single"/>
              </w:rPr>
            </w:pPr>
            <w:r w:rsidRPr="00A14D43">
              <w:rPr>
                <w:color w:val="0000FF"/>
                <w:u w:val="single"/>
              </w:rPr>
              <w:t>5.</w:t>
            </w:r>
            <w:r w:rsidRPr="00A14D43">
              <w:rPr>
                <w:color w:val="0000FF"/>
                <w:u w:val="single"/>
              </w:rPr>
              <w:tab/>
              <w:t>Ten behoeve van de pre-kwalificatie van een aansluiting deelt de CSP de netbeheerder de EAN-code mee van de aansluiting. Voor de aansluiting geldt dat:</w:t>
            </w:r>
          </w:p>
          <w:p w14:paraId="3677F893" w14:textId="77777777" w:rsidR="00E85476" w:rsidRPr="00A14D43" w:rsidRDefault="00E85476" w:rsidP="00E85476">
            <w:pPr>
              <w:pStyle w:val="NLcode7opsomminga"/>
              <w:tabs>
                <w:tab w:val="clear" w:pos="567"/>
              </w:tabs>
              <w:ind w:left="681" w:right="396" w:hanging="284"/>
              <w:jc w:val="left"/>
              <w:rPr>
                <w:color w:val="0000FF"/>
                <w:u w:val="single"/>
              </w:rPr>
            </w:pPr>
            <w:r w:rsidRPr="00A14D43">
              <w:rPr>
                <w:color w:val="0000FF"/>
                <w:u w:val="single"/>
              </w:rPr>
              <w:t>a.</w:t>
            </w:r>
            <w:r w:rsidRPr="00A14D43">
              <w:rPr>
                <w:color w:val="0000FF"/>
                <w:u w:val="single"/>
              </w:rPr>
              <w:tab/>
              <w:t>de maximumcapaciteit van een met de aansluiting aangesloten elektriciteitsproductie-eenheid of de capaciteit van een met de aansluiting aangesloten verbruiksinstallatie groter is dan of gelijk is aan 1 MW; en</w:t>
            </w:r>
          </w:p>
          <w:p w14:paraId="3387F053" w14:textId="77777777" w:rsidR="00E85476" w:rsidRPr="00331955" w:rsidRDefault="00E85476" w:rsidP="00E85476">
            <w:pPr>
              <w:pStyle w:val="NLcode7opsomminga"/>
              <w:tabs>
                <w:tab w:val="clear" w:pos="567"/>
              </w:tabs>
              <w:ind w:left="681" w:right="396" w:hanging="284"/>
              <w:jc w:val="left"/>
              <w:rPr>
                <w:rFonts w:eastAsia="Calibri"/>
                <w:color w:val="0000FF"/>
                <w:u w:val="single"/>
              </w:rPr>
            </w:pPr>
            <w:r w:rsidRPr="00A14D43">
              <w:rPr>
                <w:color w:val="0000FF"/>
                <w:u w:val="single"/>
              </w:rPr>
              <w:t>b.</w:t>
            </w:r>
            <w:r w:rsidRPr="00A14D43">
              <w:rPr>
                <w:color w:val="0000FF"/>
                <w:u w:val="single"/>
              </w:rPr>
              <w:tab/>
              <w:t xml:space="preserve">de aansluiting niet reeds bij een andere of dezelfde CSP is vermeld; </w:t>
            </w:r>
          </w:p>
        </w:tc>
        <w:tc>
          <w:tcPr>
            <w:tcW w:w="1464" w:type="dxa"/>
            <w:gridSpan w:val="6"/>
            <w:tcBorders>
              <w:left w:val="dotted" w:sz="4" w:space="0" w:color="auto"/>
            </w:tcBorders>
          </w:tcPr>
          <w:p w14:paraId="011B8097" w14:textId="77777777" w:rsidR="00E85476" w:rsidRPr="00C13022" w:rsidRDefault="00E85476" w:rsidP="00E85476">
            <w:pPr>
              <w:pStyle w:val="codekant3"/>
              <w:rPr>
                <w:szCs w:val="11"/>
              </w:rPr>
            </w:pPr>
          </w:p>
        </w:tc>
      </w:tr>
      <w:tr w:rsidR="00B0398E" w:rsidRPr="00B25965" w14:paraId="7C647B33" w14:textId="77777777" w:rsidTr="0026520F">
        <w:trPr>
          <w:gridBefore w:val="1"/>
          <w:gridAfter w:val="1"/>
          <w:wBefore w:w="47" w:type="dxa"/>
          <w:wAfter w:w="263" w:type="dxa"/>
        </w:trPr>
        <w:tc>
          <w:tcPr>
            <w:tcW w:w="1698" w:type="dxa"/>
            <w:tcBorders>
              <w:right w:val="dotted" w:sz="4" w:space="0" w:color="auto"/>
            </w:tcBorders>
          </w:tcPr>
          <w:p w14:paraId="602E41AE" w14:textId="77777777" w:rsidR="00E85476" w:rsidRPr="00BC79AD" w:rsidRDefault="00E85476" w:rsidP="00E85476">
            <w:pPr>
              <w:pStyle w:val="codekant3"/>
              <w:ind w:left="-26" w:right="-30"/>
              <w:rPr>
                <w:b/>
                <w:bCs/>
              </w:rPr>
            </w:pPr>
          </w:p>
        </w:tc>
        <w:tc>
          <w:tcPr>
            <w:tcW w:w="5815" w:type="dxa"/>
            <w:tcBorders>
              <w:left w:val="dotted" w:sz="4" w:space="0" w:color="auto"/>
            </w:tcBorders>
          </w:tcPr>
          <w:p w14:paraId="699AAAE7" w14:textId="77777777" w:rsidR="00E85476" w:rsidRPr="00A14D43" w:rsidRDefault="00E85476" w:rsidP="00E85476">
            <w:pPr>
              <w:pStyle w:val="NLcode6artikeltekst"/>
              <w:ind w:left="397" w:right="396" w:hanging="284"/>
              <w:jc w:val="left"/>
              <w:rPr>
                <w:rFonts w:eastAsia="Calibri"/>
                <w:color w:val="0000FF"/>
                <w:u w:val="single"/>
              </w:rPr>
            </w:pPr>
            <w:r w:rsidRPr="00A14D43">
              <w:rPr>
                <w:color w:val="0000FF"/>
                <w:u w:val="single"/>
              </w:rPr>
              <w:t>6.</w:t>
            </w:r>
            <w:r w:rsidRPr="00A14D43">
              <w:rPr>
                <w:color w:val="0000FF"/>
                <w:u w:val="single"/>
              </w:rPr>
              <w:tab/>
              <w:t>De netbeheerder beoordeelt mede op basis van het derde, vierde en vijfde lid of de CSP gerechtigd is met die aansluiting of groep van aansluitingen biedingen te doen overeenkomstig bijlage 11, dan wel met die aansluiting of groep van aansluitingen bij te dragen aan het oplossen van fysieke congestie overeenkomstig de specificaties in bijlage 12.</w:t>
            </w:r>
          </w:p>
        </w:tc>
        <w:tc>
          <w:tcPr>
            <w:tcW w:w="1464" w:type="dxa"/>
            <w:gridSpan w:val="6"/>
            <w:tcBorders>
              <w:left w:val="dotted" w:sz="4" w:space="0" w:color="auto"/>
            </w:tcBorders>
          </w:tcPr>
          <w:p w14:paraId="6D9B5DA5" w14:textId="77777777" w:rsidR="00E85476" w:rsidRPr="00C13022" w:rsidRDefault="00E85476" w:rsidP="00E85476">
            <w:pPr>
              <w:pStyle w:val="codekant3"/>
              <w:rPr>
                <w:szCs w:val="11"/>
              </w:rPr>
            </w:pPr>
          </w:p>
        </w:tc>
      </w:tr>
      <w:tr w:rsidR="00B0398E" w:rsidRPr="00B25965" w14:paraId="4140CFE3" w14:textId="77777777" w:rsidTr="0026520F">
        <w:trPr>
          <w:gridBefore w:val="1"/>
          <w:gridAfter w:val="1"/>
          <w:wBefore w:w="47" w:type="dxa"/>
          <w:wAfter w:w="263" w:type="dxa"/>
        </w:trPr>
        <w:tc>
          <w:tcPr>
            <w:tcW w:w="1698" w:type="dxa"/>
            <w:tcBorders>
              <w:right w:val="dotted" w:sz="4" w:space="0" w:color="auto"/>
            </w:tcBorders>
          </w:tcPr>
          <w:p w14:paraId="35D741E6" w14:textId="77777777" w:rsidR="00E85476" w:rsidRPr="00BC79AD" w:rsidRDefault="00E85476" w:rsidP="00E85476">
            <w:pPr>
              <w:pStyle w:val="codekant3"/>
              <w:ind w:left="-26" w:right="-30"/>
              <w:rPr>
                <w:b/>
                <w:bCs/>
              </w:rPr>
            </w:pPr>
          </w:p>
        </w:tc>
        <w:tc>
          <w:tcPr>
            <w:tcW w:w="5815" w:type="dxa"/>
            <w:tcBorders>
              <w:left w:val="dotted" w:sz="4" w:space="0" w:color="auto"/>
            </w:tcBorders>
          </w:tcPr>
          <w:p w14:paraId="1E07DD76" w14:textId="77777777" w:rsidR="00E85476" w:rsidRPr="00A14D43" w:rsidRDefault="00E85476" w:rsidP="00E85476">
            <w:pPr>
              <w:pStyle w:val="NLcode6artikeltekst"/>
              <w:ind w:left="397" w:right="396" w:hanging="284"/>
              <w:jc w:val="left"/>
              <w:rPr>
                <w:rFonts w:eastAsia="Calibri"/>
                <w:color w:val="0000FF"/>
                <w:u w:val="single"/>
              </w:rPr>
            </w:pPr>
            <w:r w:rsidRPr="00A14D43">
              <w:rPr>
                <w:color w:val="0000FF"/>
                <w:u w:val="single"/>
              </w:rPr>
              <w:t>7.</w:t>
            </w:r>
            <w:r w:rsidRPr="00A14D43">
              <w:rPr>
                <w:color w:val="0000FF"/>
                <w:u w:val="single"/>
              </w:rPr>
              <w:tab/>
              <w:t xml:space="preserve">De netbeheerder informeert de betrokken BRP over de opname van een aansluiting waarvoor hij </w:t>
            </w:r>
            <w:proofErr w:type="spellStart"/>
            <w:r w:rsidRPr="00A14D43">
              <w:rPr>
                <w:color w:val="0000FF"/>
                <w:u w:val="single"/>
              </w:rPr>
              <w:t>balanceringsverantwoordelijkheid</w:t>
            </w:r>
            <w:proofErr w:type="spellEnd"/>
            <w:r w:rsidRPr="00A14D43">
              <w:rPr>
                <w:color w:val="0000FF"/>
                <w:u w:val="single"/>
              </w:rPr>
              <w:t xml:space="preserve"> uitoefent in een portfolio van een CSP. </w:t>
            </w:r>
          </w:p>
        </w:tc>
        <w:tc>
          <w:tcPr>
            <w:tcW w:w="1464" w:type="dxa"/>
            <w:gridSpan w:val="6"/>
            <w:tcBorders>
              <w:left w:val="dotted" w:sz="4" w:space="0" w:color="auto"/>
            </w:tcBorders>
          </w:tcPr>
          <w:p w14:paraId="2EC7C798" w14:textId="77777777" w:rsidR="00E85476" w:rsidRPr="00C13022" w:rsidRDefault="00E85476" w:rsidP="00E85476">
            <w:pPr>
              <w:pStyle w:val="codekant3"/>
              <w:rPr>
                <w:szCs w:val="11"/>
              </w:rPr>
            </w:pPr>
          </w:p>
        </w:tc>
      </w:tr>
      <w:tr w:rsidR="00B0398E" w:rsidRPr="00B25965" w14:paraId="3A759D26" w14:textId="77777777" w:rsidTr="0026520F">
        <w:trPr>
          <w:gridBefore w:val="1"/>
          <w:gridAfter w:val="1"/>
          <w:wBefore w:w="47" w:type="dxa"/>
          <w:wAfter w:w="263" w:type="dxa"/>
        </w:trPr>
        <w:tc>
          <w:tcPr>
            <w:tcW w:w="1698" w:type="dxa"/>
            <w:tcBorders>
              <w:right w:val="dotted" w:sz="4" w:space="0" w:color="auto"/>
            </w:tcBorders>
          </w:tcPr>
          <w:p w14:paraId="6E73FDBF" w14:textId="77777777" w:rsidR="00E85476" w:rsidRPr="00BC79AD" w:rsidRDefault="00E85476" w:rsidP="00E85476">
            <w:pPr>
              <w:pStyle w:val="codekant3"/>
              <w:ind w:left="-26" w:right="-30"/>
              <w:rPr>
                <w:b/>
                <w:bCs/>
              </w:rPr>
            </w:pPr>
          </w:p>
        </w:tc>
        <w:tc>
          <w:tcPr>
            <w:tcW w:w="5815" w:type="dxa"/>
            <w:tcBorders>
              <w:left w:val="dotted" w:sz="4" w:space="0" w:color="auto"/>
            </w:tcBorders>
          </w:tcPr>
          <w:p w14:paraId="72DA70C2" w14:textId="77777777" w:rsidR="00E85476" w:rsidRPr="00A14D43" w:rsidRDefault="00E85476" w:rsidP="00E85476">
            <w:pPr>
              <w:pStyle w:val="NLcode6artikeltekst"/>
              <w:ind w:left="397" w:right="396" w:hanging="284"/>
              <w:jc w:val="left"/>
              <w:rPr>
                <w:rFonts w:eastAsia="Calibri"/>
                <w:color w:val="0000FF"/>
                <w:u w:val="single"/>
              </w:rPr>
            </w:pPr>
            <w:r w:rsidRPr="00A14D43">
              <w:rPr>
                <w:color w:val="0000FF"/>
                <w:u w:val="single"/>
              </w:rPr>
              <w:t>8.</w:t>
            </w:r>
            <w:r w:rsidRPr="00A14D43">
              <w:rPr>
                <w:color w:val="0000FF"/>
                <w:u w:val="single"/>
              </w:rPr>
              <w:tab/>
              <w:t xml:space="preserve">De CSP geeft mutaties in de groepssamenstelling onverwijld door aan de netbeheerder. </w:t>
            </w:r>
          </w:p>
        </w:tc>
        <w:tc>
          <w:tcPr>
            <w:tcW w:w="1464" w:type="dxa"/>
            <w:gridSpan w:val="6"/>
            <w:tcBorders>
              <w:left w:val="dotted" w:sz="4" w:space="0" w:color="auto"/>
            </w:tcBorders>
          </w:tcPr>
          <w:p w14:paraId="4124C3BA" w14:textId="77777777" w:rsidR="00E85476" w:rsidRPr="00C13022" w:rsidRDefault="00E85476" w:rsidP="00E85476">
            <w:pPr>
              <w:pStyle w:val="codekant3"/>
              <w:rPr>
                <w:szCs w:val="11"/>
              </w:rPr>
            </w:pPr>
          </w:p>
        </w:tc>
      </w:tr>
      <w:tr w:rsidR="00822FBB" w:rsidRPr="00B25965" w14:paraId="27D87827" w14:textId="77777777" w:rsidTr="0026520F">
        <w:tblPrEx>
          <w:tblBorders>
            <w:insideV w:val="dotted" w:sz="4" w:space="0" w:color="auto"/>
          </w:tblBorders>
        </w:tblPrEx>
        <w:trPr>
          <w:gridBefore w:val="1"/>
          <w:gridAfter w:val="6"/>
          <w:wBefore w:w="47" w:type="dxa"/>
          <w:wAfter w:w="671" w:type="dxa"/>
        </w:trPr>
        <w:tc>
          <w:tcPr>
            <w:tcW w:w="1698" w:type="dxa"/>
            <w:shd w:val="clear" w:color="auto" w:fill="auto"/>
          </w:tcPr>
          <w:p w14:paraId="4D1A87D5" w14:textId="77777777" w:rsidR="00E85476" w:rsidRPr="004F4606" w:rsidRDefault="00E85476" w:rsidP="00E85476">
            <w:pPr>
              <w:pStyle w:val="codekant3"/>
            </w:pPr>
          </w:p>
        </w:tc>
        <w:tc>
          <w:tcPr>
            <w:tcW w:w="5815" w:type="dxa"/>
            <w:shd w:val="clear" w:color="auto" w:fill="auto"/>
          </w:tcPr>
          <w:p w14:paraId="0DD9C5BB" w14:textId="77777777" w:rsidR="00E85476" w:rsidRPr="00A14D43" w:rsidRDefault="00E85476" w:rsidP="00E85476">
            <w:pPr>
              <w:pStyle w:val="NLcode6artikeltekst"/>
              <w:ind w:left="398" w:right="397" w:hanging="284"/>
              <w:jc w:val="left"/>
              <w:rPr>
                <w:color w:val="0000FF"/>
                <w:u w:val="single"/>
              </w:rPr>
            </w:pPr>
            <w:r w:rsidRPr="00A14D43">
              <w:rPr>
                <w:color w:val="0000FF"/>
                <w:u w:val="single"/>
              </w:rPr>
              <w:t>9.</w:t>
            </w:r>
            <w:r w:rsidRPr="00A14D43">
              <w:rPr>
                <w:color w:val="0000FF"/>
                <w:u w:val="single"/>
              </w:rPr>
              <w:tab/>
              <w:t xml:space="preserve">De netbeheerder voert bij elke hem op grond van het achtste lid doorgegeven mutatie opnieuw de beoordeling als bedoeld in het zesde lid uit en stelt de CSP op de hoogte van het resultaat. </w:t>
            </w:r>
          </w:p>
        </w:tc>
        <w:tc>
          <w:tcPr>
            <w:tcW w:w="1056" w:type="dxa"/>
            <w:shd w:val="clear" w:color="auto" w:fill="auto"/>
          </w:tcPr>
          <w:p w14:paraId="7683581E" w14:textId="77777777" w:rsidR="00E85476" w:rsidRPr="00AF1C86" w:rsidRDefault="00E85476" w:rsidP="00E85476">
            <w:pPr>
              <w:pStyle w:val="codekant3"/>
              <w:rPr>
                <w:szCs w:val="11"/>
              </w:rPr>
            </w:pPr>
          </w:p>
        </w:tc>
      </w:tr>
      <w:tr w:rsidR="00822FBB" w:rsidRPr="00B25965" w14:paraId="0051184C" w14:textId="77777777" w:rsidTr="0026520F">
        <w:tblPrEx>
          <w:tblBorders>
            <w:insideV w:val="dotted" w:sz="4" w:space="0" w:color="auto"/>
          </w:tblBorders>
        </w:tblPrEx>
        <w:trPr>
          <w:gridBefore w:val="1"/>
          <w:gridAfter w:val="6"/>
          <w:wBefore w:w="47" w:type="dxa"/>
          <w:wAfter w:w="671" w:type="dxa"/>
        </w:trPr>
        <w:tc>
          <w:tcPr>
            <w:tcW w:w="1698" w:type="dxa"/>
            <w:shd w:val="clear" w:color="auto" w:fill="auto"/>
          </w:tcPr>
          <w:p w14:paraId="36863062" w14:textId="77777777" w:rsidR="00E85476" w:rsidRPr="009B51CB" w:rsidRDefault="00E85476" w:rsidP="00E85476">
            <w:pPr>
              <w:pStyle w:val="codekant3"/>
              <w:rPr>
                <w:b/>
                <w:bCs/>
              </w:rPr>
            </w:pPr>
          </w:p>
        </w:tc>
        <w:tc>
          <w:tcPr>
            <w:tcW w:w="5815" w:type="dxa"/>
            <w:shd w:val="clear" w:color="auto" w:fill="auto"/>
          </w:tcPr>
          <w:p w14:paraId="54FAECA0" w14:textId="77777777" w:rsidR="00E85476" w:rsidRPr="009B51CB" w:rsidRDefault="00E85476" w:rsidP="00E85476">
            <w:pPr>
              <w:pStyle w:val="NLcode5artikelkop"/>
              <w:ind w:left="398" w:right="397" w:hanging="284"/>
              <w:jc w:val="left"/>
              <w:rPr>
                <w:b w:val="0"/>
                <w:bCs/>
                <w:color w:val="FF0000"/>
                <w:u w:val="single"/>
              </w:rPr>
            </w:pPr>
            <w:r w:rsidRPr="00E83AB1">
              <w:rPr>
                <w:b w:val="0"/>
                <w:bCs/>
                <w:color w:val="0000FF"/>
                <w:u w:val="single"/>
              </w:rPr>
              <w:t>10.</w:t>
            </w:r>
            <w:r w:rsidRPr="00E83AB1">
              <w:rPr>
                <w:b w:val="0"/>
                <w:bCs/>
                <w:color w:val="0000FF"/>
                <w:u w:val="single"/>
              </w:rPr>
              <w:tab/>
              <w:t>De netbeheerder voert bij elke wijziging op grond van de processen van de Informatiecode elektriciteit en gas van de in het aansluitingenregister vastgelegde gegevens van een van de aansluitingen in een groep opnieuw de beoordeling als bedoeld in het zesde lid uit en stelt de CSP op de hoogte van het resultaat.</w:t>
            </w:r>
          </w:p>
        </w:tc>
        <w:tc>
          <w:tcPr>
            <w:tcW w:w="1056" w:type="dxa"/>
            <w:shd w:val="clear" w:color="auto" w:fill="auto"/>
          </w:tcPr>
          <w:p w14:paraId="3954ABD7" w14:textId="77777777" w:rsidR="00E85476" w:rsidRPr="00AF1C86" w:rsidRDefault="00E85476" w:rsidP="00E85476">
            <w:pPr>
              <w:pStyle w:val="codekant3"/>
              <w:rPr>
                <w:szCs w:val="11"/>
              </w:rPr>
            </w:pPr>
          </w:p>
        </w:tc>
      </w:tr>
      <w:tr w:rsidR="00B0398E" w:rsidRPr="00B25965" w14:paraId="28576BD5" w14:textId="77777777" w:rsidTr="0026520F">
        <w:trPr>
          <w:gridBefore w:val="1"/>
          <w:gridAfter w:val="1"/>
          <w:wBefore w:w="47" w:type="dxa"/>
          <w:wAfter w:w="263" w:type="dxa"/>
        </w:trPr>
        <w:tc>
          <w:tcPr>
            <w:tcW w:w="1698" w:type="dxa"/>
            <w:tcBorders>
              <w:right w:val="dotted" w:sz="4" w:space="0" w:color="auto"/>
            </w:tcBorders>
          </w:tcPr>
          <w:p w14:paraId="421DD022" w14:textId="77777777" w:rsidR="00E85476" w:rsidRPr="00BC79AD" w:rsidRDefault="00E85476" w:rsidP="00E85476">
            <w:pPr>
              <w:pStyle w:val="codekant3"/>
              <w:ind w:left="-26" w:right="-30"/>
              <w:rPr>
                <w:b/>
                <w:bCs/>
              </w:rPr>
            </w:pPr>
            <w:bookmarkStart w:id="7" w:name="_Hlk64626048"/>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r>
              <w:rPr>
                <w:color w:val="0000FF"/>
              </w:rPr>
              <w:br/>
            </w:r>
          </w:p>
        </w:tc>
        <w:tc>
          <w:tcPr>
            <w:tcW w:w="5815" w:type="dxa"/>
            <w:tcBorders>
              <w:left w:val="dotted" w:sz="4" w:space="0" w:color="auto"/>
            </w:tcBorders>
          </w:tcPr>
          <w:p w14:paraId="0CC68EDC" w14:textId="77777777" w:rsidR="00E85476" w:rsidRPr="004B6135" w:rsidRDefault="00E85476" w:rsidP="00E85476">
            <w:pPr>
              <w:pStyle w:val="NLcode5artikelkop"/>
              <w:ind w:left="397" w:right="396" w:hanging="284"/>
              <w:jc w:val="left"/>
              <w:rPr>
                <w:color w:val="0000FF"/>
                <w:u w:val="single"/>
              </w:rPr>
            </w:pPr>
            <w:r w:rsidRPr="004B6135">
              <w:rPr>
                <w:color w:val="0000FF"/>
                <w:u w:val="single"/>
              </w:rPr>
              <w:t>Artikel 9.35</w:t>
            </w:r>
          </w:p>
          <w:p w14:paraId="38633C01" w14:textId="77777777" w:rsidR="00E85476" w:rsidRPr="004B6135" w:rsidRDefault="00E85476" w:rsidP="00E85476">
            <w:pPr>
              <w:pStyle w:val="NLcode6artikeltekst"/>
              <w:ind w:left="397" w:right="396" w:hanging="284"/>
              <w:jc w:val="left"/>
              <w:rPr>
                <w:rFonts w:eastAsia="Calibri"/>
                <w:color w:val="0000FF"/>
                <w:u w:val="single"/>
              </w:rPr>
            </w:pPr>
            <w:r w:rsidRPr="004B6135">
              <w:rPr>
                <w:color w:val="0000FF"/>
                <w:u w:val="single"/>
              </w:rPr>
              <w:t>1.</w:t>
            </w:r>
            <w:r w:rsidRPr="004B6135">
              <w:rPr>
                <w:color w:val="0000FF"/>
                <w:u w:val="single"/>
              </w:rPr>
              <w:tab/>
              <w:t>In afwijking van artikel 13.10 geldt voor de uitvoering van de regeling in de paragrafen 9.10 en 9.11 zonder uitzondering een grenswaarde van 1 MW voor de in de artikelen 13.12 en 13.14 bedoelde gegevensuitwisseling.</w:t>
            </w:r>
          </w:p>
        </w:tc>
        <w:tc>
          <w:tcPr>
            <w:tcW w:w="1464" w:type="dxa"/>
            <w:gridSpan w:val="6"/>
            <w:tcBorders>
              <w:left w:val="dotted" w:sz="4" w:space="0" w:color="auto"/>
            </w:tcBorders>
          </w:tcPr>
          <w:p w14:paraId="5201C10A" w14:textId="77777777" w:rsidR="00E85476" w:rsidRPr="00C13022" w:rsidRDefault="00E85476" w:rsidP="00E85476">
            <w:pPr>
              <w:pStyle w:val="codekant3"/>
              <w:rPr>
                <w:szCs w:val="11"/>
              </w:rPr>
            </w:pPr>
          </w:p>
        </w:tc>
      </w:tr>
      <w:tr w:rsidR="00822FBB" w:rsidRPr="00B25965" w14:paraId="76CF4015" w14:textId="77777777" w:rsidTr="0026520F">
        <w:tblPrEx>
          <w:tblBorders>
            <w:insideV w:val="dotted" w:sz="4" w:space="0" w:color="auto"/>
          </w:tblBorders>
        </w:tblPrEx>
        <w:trPr>
          <w:gridBefore w:val="1"/>
          <w:gridAfter w:val="6"/>
          <w:wBefore w:w="47" w:type="dxa"/>
          <w:wAfter w:w="671" w:type="dxa"/>
        </w:trPr>
        <w:tc>
          <w:tcPr>
            <w:tcW w:w="1698" w:type="dxa"/>
            <w:shd w:val="clear" w:color="auto" w:fill="auto"/>
          </w:tcPr>
          <w:p w14:paraId="3CD0A3FE" w14:textId="77777777" w:rsidR="00E85476" w:rsidRPr="004F4606" w:rsidRDefault="00E85476" w:rsidP="00E85476">
            <w:pPr>
              <w:pStyle w:val="codekant3"/>
            </w:pPr>
            <w:r w:rsidRPr="00912C59">
              <w:rPr>
                <w:iCs w:val="0"/>
                <w:color w:val="FF0000"/>
              </w:rPr>
              <w:t>[3</w:t>
            </w:r>
            <w:r>
              <w:rPr>
                <w:iCs w:val="0"/>
                <w:color w:val="FF0000"/>
              </w:rPr>
              <w:t>0</w:t>
            </w:r>
            <w:r w:rsidRPr="00912C59">
              <w:rPr>
                <w:iCs w:val="0"/>
                <w:color w:val="FF0000"/>
              </w:rPr>
              <w:t>-09-2021] zienswijze BR-2021-1846</w:t>
            </w:r>
          </w:p>
        </w:tc>
        <w:tc>
          <w:tcPr>
            <w:tcW w:w="5815" w:type="dxa"/>
            <w:shd w:val="clear" w:color="auto" w:fill="auto"/>
          </w:tcPr>
          <w:p w14:paraId="2B302A68" w14:textId="77777777" w:rsidR="00E85476" w:rsidRPr="004B6135" w:rsidRDefault="00E85476" w:rsidP="00E85476">
            <w:pPr>
              <w:pStyle w:val="NLcode6artikeltekst"/>
              <w:ind w:left="397" w:right="396" w:hanging="284"/>
              <w:jc w:val="left"/>
              <w:rPr>
                <w:color w:val="0000FF"/>
                <w:u w:val="single"/>
              </w:rPr>
            </w:pPr>
            <w:r w:rsidRPr="004B6135">
              <w:rPr>
                <w:color w:val="0000FF"/>
                <w:u w:val="single"/>
              </w:rPr>
              <w:t>2.</w:t>
            </w:r>
            <w:r w:rsidRPr="004B6135">
              <w:rPr>
                <w:color w:val="0000FF"/>
                <w:u w:val="single"/>
              </w:rPr>
              <w:tab/>
              <w:t>In aanvulling op artikel 13.12, zevende en achtste lid</w:t>
            </w:r>
            <w:r w:rsidRPr="00680C63">
              <w:rPr>
                <w:color w:val="FF0000"/>
                <w:u w:val="single"/>
              </w:rPr>
              <w:t>,</w:t>
            </w:r>
            <w:r w:rsidRPr="004B6135">
              <w:rPr>
                <w:color w:val="0000FF"/>
                <w:u w:val="single"/>
              </w:rPr>
              <w:t xml:space="preserve"> en artikel 13.14, zesde en zevende lid, geldt voor aansluitingen die deelnemen aan een groep van aansluitingen als bedoeld in artikel 9.34 dat de gegevens als bedoeld in artikel 13.12, zevende en achtste lid</w:t>
            </w:r>
            <w:r w:rsidRPr="00680C63">
              <w:rPr>
                <w:color w:val="FF0000"/>
                <w:u w:val="single"/>
              </w:rPr>
              <w:t>,</w:t>
            </w:r>
            <w:r w:rsidRPr="004B6135">
              <w:rPr>
                <w:color w:val="0000FF"/>
                <w:u w:val="single"/>
              </w:rPr>
              <w:t xml:space="preserve"> en artikel 13.14, zesde en zevende lid, tevens geaggregeerd per groep worden aangeleverd door de CSP indien de CSP bijdraagt aan het oplossen van fysieke congestie op grond van bijlage 11 of op grond van bijlage 12 waarbij, met inachtneming van</w:t>
            </w:r>
            <w:r w:rsidRPr="004B6135">
              <w:rPr>
                <w:strike/>
                <w:color w:val="0000FF"/>
                <w:u w:val="single"/>
              </w:rPr>
              <w:t xml:space="preserve"> </w:t>
            </w:r>
            <w:r w:rsidRPr="004B6135">
              <w:rPr>
                <w:color w:val="0000FF"/>
                <w:u w:val="single"/>
              </w:rPr>
              <w:t xml:space="preserve">bijlage 12, zesde lid, onderdeel a, inzet na gate-sluitingstijd van de </w:t>
            </w:r>
            <w:proofErr w:type="spellStart"/>
            <w:r w:rsidRPr="004B6135">
              <w:rPr>
                <w:color w:val="0000FF"/>
                <w:u w:val="single"/>
              </w:rPr>
              <w:t>day-aheadmarkt</w:t>
            </w:r>
            <w:proofErr w:type="spellEnd"/>
            <w:r w:rsidRPr="004B6135">
              <w:rPr>
                <w:color w:val="0000FF"/>
                <w:u w:val="single"/>
              </w:rPr>
              <w:t xml:space="preserve"> is afgesproken,</w:t>
            </w:r>
          </w:p>
        </w:tc>
        <w:tc>
          <w:tcPr>
            <w:tcW w:w="1056" w:type="dxa"/>
            <w:shd w:val="clear" w:color="auto" w:fill="auto"/>
          </w:tcPr>
          <w:p w14:paraId="71D7972B" w14:textId="77777777" w:rsidR="00E85476" w:rsidRPr="00AF1C86" w:rsidRDefault="00E85476" w:rsidP="00E85476">
            <w:pPr>
              <w:pStyle w:val="codekant3"/>
              <w:rPr>
                <w:szCs w:val="11"/>
              </w:rPr>
            </w:pPr>
          </w:p>
        </w:tc>
      </w:tr>
      <w:bookmarkEnd w:id="7"/>
      <w:tr w:rsidR="00B0398E" w:rsidRPr="00B25965" w14:paraId="5E1EA152" w14:textId="77777777" w:rsidTr="0026520F">
        <w:trPr>
          <w:gridBefore w:val="1"/>
          <w:gridAfter w:val="1"/>
          <w:wBefore w:w="47" w:type="dxa"/>
          <w:wAfter w:w="263" w:type="dxa"/>
        </w:trPr>
        <w:tc>
          <w:tcPr>
            <w:tcW w:w="1698" w:type="dxa"/>
            <w:tcBorders>
              <w:right w:val="dotted" w:sz="4" w:space="0" w:color="auto"/>
            </w:tcBorders>
          </w:tcPr>
          <w:p w14:paraId="07DA6263" w14:textId="77777777" w:rsidR="00E85476" w:rsidRPr="00BC79AD" w:rsidRDefault="00E85476" w:rsidP="00E85476">
            <w:pPr>
              <w:pStyle w:val="codekant3"/>
              <w:ind w:left="-26" w:right="-30"/>
              <w:rPr>
                <w:b/>
                <w:bCs/>
              </w:rPr>
            </w:pPr>
            <w:r w:rsidRPr="00912C59">
              <w:rPr>
                <w:iCs w:val="0"/>
                <w:color w:val="FF0000"/>
              </w:rPr>
              <w:lastRenderedPageBreak/>
              <w:t>[3</w:t>
            </w:r>
            <w:r>
              <w:rPr>
                <w:iCs w:val="0"/>
                <w:color w:val="FF0000"/>
              </w:rPr>
              <w:t>0</w:t>
            </w:r>
            <w:r w:rsidRPr="00912C59">
              <w:rPr>
                <w:iCs w:val="0"/>
                <w:color w:val="FF0000"/>
              </w:rPr>
              <w:t>-09-2021] zienswijze BR-2021-1846</w:t>
            </w:r>
          </w:p>
        </w:tc>
        <w:tc>
          <w:tcPr>
            <w:tcW w:w="5815" w:type="dxa"/>
            <w:tcBorders>
              <w:left w:val="dotted" w:sz="4" w:space="0" w:color="auto"/>
            </w:tcBorders>
          </w:tcPr>
          <w:p w14:paraId="5FFD3413" w14:textId="77777777" w:rsidR="00E85476" w:rsidRPr="004B6135" w:rsidRDefault="00E85476" w:rsidP="00E85476">
            <w:pPr>
              <w:pStyle w:val="NLcode6artikeltekst"/>
              <w:ind w:left="397" w:right="396" w:hanging="284"/>
              <w:jc w:val="left"/>
              <w:rPr>
                <w:rFonts w:eastAsia="Calibri"/>
                <w:color w:val="0000FF"/>
                <w:u w:val="single"/>
              </w:rPr>
            </w:pPr>
            <w:r w:rsidRPr="004B6135">
              <w:rPr>
                <w:color w:val="0000FF"/>
                <w:u w:val="single"/>
              </w:rPr>
              <w:t>3.</w:t>
            </w:r>
            <w:r w:rsidRPr="004B6135">
              <w:rPr>
                <w:color w:val="0000FF"/>
                <w:u w:val="single"/>
              </w:rPr>
              <w:tab/>
              <w:t>In afwijking van artikel 13.12, achtste lid</w:t>
            </w:r>
            <w:r w:rsidRPr="000718FE">
              <w:rPr>
                <w:color w:val="FF0000"/>
                <w:u w:val="single"/>
              </w:rPr>
              <w:t>,</w:t>
            </w:r>
            <w:r w:rsidRPr="004B6135">
              <w:rPr>
                <w:color w:val="0000FF"/>
                <w:u w:val="single"/>
              </w:rPr>
              <w:t xml:space="preserve"> en artikel 13.14, zevende lid</w:t>
            </w:r>
            <w:r w:rsidRPr="000718FE">
              <w:rPr>
                <w:color w:val="FF0000"/>
                <w:u w:val="single"/>
              </w:rPr>
              <w:t>,</w:t>
            </w:r>
            <w:r w:rsidRPr="004B6135">
              <w:rPr>
                <w:color w:val="0000FF"/>
                <w:u w:val="single"/>
              </w:rPr>
              <w:t xml:space="preserve"> geldt voor de uitvoering van de regeling in de paragrafen 9.10 en 9.11 dat wijzigingen van de ter beschikking gestelde prognoses direct na het bekend worden van die wijziging aan de netbeheerder ter beschikking worden gesteld indien de wijziging groter is dan 5% van de maximumcapaciteit dan wel van het maximaal af te nemen vermogen, of indien de wijziging groter is dan 1 MW.</w:t>
            </w:r>
          </w:p>
        </w:tc>
        <w:tc>
          <w:tcPr>
            <w:tcW w:w="1464" w:type="dxa"/>
            <w:gridSpan w:val="6"/>
            <w:tcBorders>
              <w:left w:val="dotted" w:sz="4" w:space="0" w:color="auto"/>
            </w:tcBorders>
          </w:tcPr>
          <w:p w14:paraId="0FC39B04" w14:textId="77777777" w:rsidR="00E85476" w:rsidRPr="00C13022" w:rsidRDefault="00E85476" w:rsidP="00E85476">
            <w:pPr>
              <w:pStyle w:val="codekant3"/>
              <w:rPr>
                <w:szCs w:val="11"/>
              </w:rPr>
            </w:pPr>
          </w:p>
        </w:tc>
      </w:tr>
      <w:tr w:rsidR="00B0398E" w:rsidRPr="00B25965" w14:paraId="6A0AF091" w14:textId="77777777" w:rsidTr="0026520F">
        <w:trPr>
          <w:gridBefore w:val="1"/>
          <w:gridAfter w:val="1"/>
          <w:wBefore w:w="47" w:type="dxa"/>
          <w:wAfter w:w="263" w:type="dxa"/>
        </w:trPr>
        <w:tc>
          <w:tcPr>
            <w:tcW w:w="1698" w:type="dxa"/>
            <w:tcBorders>
              <w:right w:val="dotted" w:sz="4" w:space="0" w:color="auto"/>
            </w:tcBorders>
          </w:tcPr>
          <w:p w14:paraId="581FC1D2" w14:textId="77777777" w:rsidR="00E85476" w:rsidRPr="00BC79AD" w:rsidRDefault="00E85476" w:rsidP="00E85476">
            <w:pPr>
              <w:pStyle w:val="codekant3"/>
              <w:ind w:left="-26" w:right="-30"/>
              <w:rPr>
                <w:b/>
                <w:bCs/>
              </w:rPr>
            </w:pPr>
          </w:p>
        </w:tc>
        <w:tc>
          <w:tcPr>
            <w:tcW w:w="5815" w:type="dxa"/>
            <w:tcBorders>
              <w:left w:val="dotted" w:sz="4" w:space="0" w:color="auto"/>
            </w:tcBorders>
          </w:tcPr>
          <w:p w14:paraId="555B78DE" w14:textId="77777777" w:rsidR="00E85476" w:rsidRPr="004B6135" w:rsidRDefault="00E85476" w:rsidP="00E85476">
            <w:pPr>
              <w:pStyle w:val="NLcode6artikeltekst"/>
              <w:ind w:left="397" w:right="396" w:hanging="284"/>
              <w:jc w:val="left"/>
              <w:rPr>
                <w:rFonts w:eastAsia="Calibri"/>
                <w:color w:val="0000FF"/>
                <w:u w:val="single"/>
              </w:rPr>
            </w:pPr>
            <w:r w:rsidRPr="004B6135">
              <w:rPr>
                <w:color w:val="0000FF"/>
                <w:u w:val="single"/>
              </w:rPr>
              <w:t>4.</w:t>
            </w:r>
            <w:r w:rsidRPr="004B6135">
              <w:rPr>
                <w:color w:val="0000FF"/>
                <w:u w:val="single"/>
              </w:rPr>
              <w:tab/>
              <w:t xml:space="preserve">Wijzigingen ten opzichte van de overeenkomstig het tweede lid ter beschikking gestelde geaggregeerde prognose van de hoeveelheid van het net af te nemen vermogen dan wel op het net in te voeden vermogen, worden direct na het bekend worden van die wijziging aan de netbeheerder ter beschikking gesteld indien die wijzigingen groter zijn dan 1 MW </w:t>
            </w:r>
          </w:p>
        </w:tc>
        <w:tc>
          <w:tcPr>
            <w:tcW w:w="1464" w:type="dxa"/>
            <w:gridSpan w:val="6"/>
            <w:tcBorders>
              <w:left w:val="dotted" w:sz="4" w:space="0" w:color="auto"/>
            </w:tcBorders>
          </w:tcPr>
          <w:p w14:paraId="3138C5D9" w14:textId="77777777" w:rsidR="00E85476" w:rsidRPr="00C13022" w:rsidRDefault="00E85476" w:rsidP="00E85476">
            <w:pPr>
              <w:pStyle w:val="codekant3"/>
              <w:rPr>
                <w:szCs w:val="11"/>
              </w:rPr>
            </w:pPr>
          </w:p>
        </w:tc>
      </w:tr>
      <w:tr w:rsidR="00B0398E" w:rsidRPr="00B25965" w14:paraId="53880597" w14:textId="77777777" w:rsidTr="0026520F">
        <w:trPr>
          <w:gridBefore w:val="1"/>
          <w:gridAfter w:val="1"/>
          <w:wBefore w:w="47" w:type="dxa"/>
          <w:wAfter w:w="263" w:type="dxa"/>
        </w:trPr>
        <w:tc>
          <w:tcPr>
            <w:tcW w:w="1698" w:type="dxa"/>
            <w:tcBorders>
              <w:right w:val="dotted" w:sz="4" w:space="0" w:color="auto"/>
            </w:tcBorders>
          </w:tcPr>
          <w:p w14:paraId="40BBE99B" w14:textId="77777777" w:rsidR="00E85476" w:rsidRPr="00BC79AD" w:rsidRDefault="00E85476" w:rsidP="00E85476">
            <w:pPr>
              <w:pStyle w:val="codekant3"/>
              <w:ind w:left="-26" w:right="-30"/>
              <w:rPr>
                <w:b/>
                <w:bCs/>
              </w:rPr>
            </w:pPr>
            <w:r w:rsidRPr="00912C59">
              <w:rPr>
                <w:iCs w:val="0"/>
                <w:color w:val="FF0000"/>
              </w:rPr>
              <w:t>[3</w:t>
            </w:r>
            <w:r>
              <w:rPr>
                <w:iCs w:val="0"/>
                <w:color w:val="FF0000"/>
              </w:rPr>
              <w:t>0</w:t>
            </w:r>
            <w:r w:rsidRPr="00912C59">
              <w:rPr>
                <w:iCs w:val="0"/>
                <w:color w:val="FF0000"/>
              </w:rPr>
              <w:t>-09-2021] zienswijze BR-2021-1846</w:t>
            </w:r>
          </w:p>
        </w:tc>
        <w:tc>
          <w:tcPr>
            <w:tcW w:w="5815" w:type="dxa"/>
            <w:tcBorders>
              <w:left w:val="dotted" w:sz="4" w:space="0" w:color="auto"/>
            </w:tcBorders>
          </w:tcPr>
          <w:p w14:paraId="03FDAD9D" w14:textId="77777777" w:rsidR="00E85476" w:rsidRPr="004F0AEC" w:rsidRDefault="00E85476" w:rsidP="00E85476">
            <w:pPr>
              <w:pStyle w:val="NLcode6artikeltekst"/>
              <w:ind w:left="397" w:right="396" w:hanging="284"/>
              <w:jc w:val="left"/>
              <w:rPr>
                <w:rFonts w:eastAsia="Calibri"/>
                <w:color w:val="0000FF"/>
                <w:u w:val="single"/>
              </w:rPr>
            </w:pPr>
            <w:r w:rsidRPr="004F0AEC">
              <w:rPr>
                <w:color w:val="0000FF"/>
                <w:u w:val="single"/>
              </w:rPr>
              <w:t>5.</w:t>
            </w:r>
            <w:r w:rsidRPr="004F0AEC">
              <w:rPr>
                <w:color w:val="0000FF"/>
                <w:u w:val="single"/>
              </w:rPr>
              <w:tab/>
              <w:t xml:space="preserve">Een wijzigingen ten opzichte van de overeenkomstig het eerste en het tweede lid ter beschikking gestelde gegevens wordt direct na het bekend worden van die wijziging ter beschikking gesteld van de netbeheerder indien die wijziging wordt geïnitieerd door het oplossen van fysieke congestie overeenkomstig artikel 9.41, vierde lid, dan wel artikel 9.45, </w:t>
            </w:r>
            <w:r w:rsidRPr="004F0AEC">
              <w:rPr>
                <w:strike/>
                <w:color w:val="FF0000"/>
                <w:u w:val="single"/>
              </w:rPr>
              <w:t>vierde</w:t>
            </w:r>
            <w:r w:rsidRPr="004F0AEC">
              <w:rPr>
                <w:color w:val="FF0000"/>
                <w:u w:val="single"/>
              </w:rPr>
              <w:t xml:space="preserve"> vijfde </w:t>
            </w:r>
            <w:r w:rsidRPr="004F0AEC">
              <w:rPr>
                <w:color w:val="0000FF"/>
                <w:u w:val="single"/>
              </w:rPr>
              <w:t xml:space="preserve">lid. </w:t>
            </w:r>
          </w:p>
        </w:tc>
        <w:tc>
          <w:tcPr>
            <w:tcW w:w="1464" w:type="dxa"/>
            <w:gridSpan w:val="6"/>
            <w:tcBorders>
              <w:left w:val="dotted" w:sz="4" w:space="0" w:color="auto"/>
            </w:tcBorders>
          </w:tcPr>
          <w:p w14:paraId="35FA0C65" w14:textId="77777777" w:rsidR="00E85476" w:rsidRPr="004F0AEC" w:rsidRDefault="00E85476" w:rsidP="00E85476">
            <w:pPr>
              <w:pStyle w:val="codekant3"/>
              <w:rPr>
                <w:szCs w:val="11"/>
              </w:rPr>
            </w:pPr>
          </w:p>
          <w:p w14:paraId="54BA468C" w14:textId="77777777" w:rsidR="00E85476" w:rsidRPr="004F0AEC" w:rsidRDefault="00E85476" w:rsidP="00E85476">
            <w:pPr>
              <w:pStyle w:val="codekant3"/>
              <w:rPr>
                <w:szCs w:val="11"/>
              </w:rPr>
            </w:pPr>
          </w:p>
          <w:p w14:paraId="09314A1F" w14:textId="77777777" w:rsidR="00E85476" w:rsidRPr="004F0AEC" w:rsidRDefault="00E85476" w:rsidP="00E85476">
            <w:pPr>
              <w:pStyle w:val="codekant3"/>
              <w:rPr>
                <w:szCs w:val="11"/>
              </w:rPr>
            </w:pPr>
          </w:p>
          <w:p w14:paraId="42F531E5" w14:textId="77777777" w:rsidR="00E85476" w:rsidRPr="004F0AEC" w:rsidRDefault="00E85476" w:rsidP="00E85476">
            <w:pPr>
              <w:pStyle w:val="codekant3"/>
              <w:rPr>
                <w:szCs w:val="11"/>
              </w:rPr>
            </w:pPr>
            <w:r w:rsidRPr="004F0AEC">
              <w:rPr>
                <w:szCs w:val="11"/>
              </w:rPr>
              <w:t>Moet zijn: vijfde lid</w:t>
            </w:r>
          </w:p>
        </w:tc>
      </w:tr>
      <w:tr w:rsidR="00B0398E" w:rsidRPr="00B25965" w14:paraId="7BD94B17" w14:textId="77777777" w:rsidTr="0026520F">
        <w:trPr>
          <w:gridBefore w:val="1"/>
          <w:gridAfter w:val="1"/>
          <w:wBefore w:w="47" w:type="dxa"/>
          <w:wAfter w:w="263" w:type="dxa"/>
        </w:trPr>
        <w:tc>
          <w:tcPr>
            <w:tcW w:w="1698" w:type="dxa"/>
            <w:tcBorders>
              <w:right w:val="dotted" w:sz="4" w:space="0" w:color="auto"/>
            </w:tcBorders>
          </w:tcPr>
          <w:p w14:paraId="244B652C" w14:textId="77777777" w:rsidR="00E85476" w:rsidRPr="00BC79AD" w:rsidRDefault="00E85476" w:rsidP="00E85476">
            <w:pPr>
              <w:pStyle w:val="codekant3"/>
              <w:ind w:left="-26" w:right="-30"/>
              <w:rPr>
                <w:b/>
                <w:bCs/>
              </w:rPr>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tc>
        <w:tc>
          <w:tcPr>
            <w:tcW w:w="5815" w:type="dxa"/>
            <w:tcBorders>
              <w:left w:val="dotted" w:sz="4" w:space="0" w:color="auto"/>
            </w:tcBorders>
          </w:tcPr>
          <w:p w14:paraId="7B75115D" w14:textId="77777777" w:rsidR="00E85476" w:rsidRPr="004F0AEC" w:rsidRDefault="00E85476" w:rsidP="00E85476">
            <w:pPr>
              <w:pStyle w:val="NLcode6artikeltekst"/>
              <w:ind w:left="397" w:right="396" w:hanging="284"/>
              <w:jc w:val="left"/>
              <w:rPr>
                <w:rFonts w:eastAsia="Calibri"/>
                <w:color w:val="0000FF"/>
                <w:u w:val="single"/>
              </w:rPr>
            </w:pPr>
            <w:r w:rsidRPr="004F0AEC">
              <w:rPr>
                <w:b/>
                <w:color w:val="0000FF"/>
                <w:u w:val="single"/>
              </w:rPr>
              <w:t>Artikel 9.36</w:t>
            </w:r>
            <w:r w:rsidRPr="004F0AEC">
              <w:rPr>
                <w:color w:val="0000FF"/>
                <w:u w:val="single"/>
              </w:rPr>
              <w:t xml:space="preserve"> ;</w:t>
            </w:r>
          </w:p>
        </w:tc>
        <w:tc>
          <w:tcPr>
            <w:tcW w:w="1464" w:type="dxa"/>
            <w:gridSpan w:val="6"/>
            <w:tcBorders>
              <w:left w:val="dotted" w:sz="4" w:space="0" w:color="auto"/>
            </w:tcBorders>
          </w:tcPr>
          <w:p w14:paraId="55280875" w14:textId="77777777" w:rsidR="00E85476" w:rsidRPr="004F0AEC" w:rsidRDefault="00E85476" w:rsidP="00E85476">
            <w:pPr>
              <w:pStyle w:val="codekant3"/>
              <w:rPr>
                <w:szCs w:val="11"/>
              </w:rPr>
            </w:pPr>
          </w:p>
        </w:tc>
      </w:tr>
      <w:tr w:rsidR="00B0398E" w:rsidRPr="00B25965" w14:paraId="22EBD262" w14:textId="77777777" w:rsidTr="0026520F">
        <w:trPr>
          <w:gridBefore w:val="1"/>
          <w:gridAfter w:val="1"/>
          <w:wBefore w:w="47" w:type="dxa"/>
          <w:wAfter w:w="263" w:type="dxa"/>
        </w:trPr>
        <w:tc>
          <w:tcPr>
            <w:tcW w:w="1698" w:type="dxa"/>
            <w:tcBorders>
              <w:right w:val="dotted" w:sz="4" w:space="0" w:color="auto"/>
            </w:tcBorders>
          </w:tcPr>
          <w:p w14:paraId="5A22A259" w14:textId="77777777" w:rsidR="00E85476" w:rsidRPr="00BC79AD" w:rsidRDefault="00E85476" w:rsidP="00E85476">
            <w:pPr>
              <w:pStyle w:val="codekant3"/>
              <w:ind w:left="-26" w:right="-30"/>
              <w:rPr>
                <w:b/>
                <w:bCs/>
              </w:rPr>
            </w:pPr>
            <w:r w:rsidRPr="00912C59">
              <w:rPr>
                <w:iCs w:val="0"/>
                <w:color w:val="FF0000"/>
              </w:rPr>
              <w:t>[3</w:t>
            </w:r>
            <w:r>
              <w:rPr>
                <w:iCs w:val="0"/>
                <w:color w:val="FF0000"/>
              </w:rPr>
              <w:t>0</w:t>
            </w:r>
            <w:r w:rsidRPr="00912C59">
              <w:rPr>
                <w:iCs w:val="0"/>
                <w:color w:val="FF0000"/>
              </w:rPr>
              <w:t>-09-2021] zienswijze BR-2021-1846</w:t>
            </w:r>
          </w:p>
        </w:tc>
        <w:tc>
          <w:tcPr>
            <w:tcW w:w="5815" w:type="dxa"/>
            <w:tcBorders>
              <w:left w:val="dotted" w:sz="4" w:space="0" w:color="auto"/>
            </w:tcBorders>
          </w:tcPr>
          <w:p w14:paraId="7DBB06DF" w14:textId="77777777" w:rsidR="00E85476" w:rsidRPr="004B6135" w:rsidRDefault="00E85476" w:rsidP="00E85476">
            <w:pPr>
              <w:pStyle w:val="NLcode6artikeltekst"/>
              <w:ind w:left="397" w:right="396" w:hanging="284"/>
              <w:jc w:val="left"/>
              <w:rPr>
                <w:rFonts w:eastAsia="Calibri"/>
                <w:color w:val="0000FF"/>
                <w:u w:val="single"/>
              </w:rPr>
            </w:pPr>
            <w:r w:rsidRPr="004B6135">
              <w:rPr>
                <w:color w:val="0000FF"/>
                <w:u w:val="single"/>
              </w:rPr>
              <w:t>1.</w:t>
            </w:r>
            <w:r w:rsidRPr="004B6135">
              <w:rPr>
                <w:color w:val="0000FF"/>
                <w:u w:val="single"/>
              </w:rPr>
              <w:tab/>
            </w:r>
            <w:r w:rsidRPr="004B6135">
              <w:rPr>
                <w:rFonts w:cs="Segoe UI"/>
                <w:color w:val="0000FF"/>
                <w:u w:val="single"/>
              </w:rPr>
              <w:t xml:space="preserve">Indien de CG-aangeslotene afwijkt van de op grond van artikel 9.35 en paragraaf 13.2 aangeleverde gegevens, </w:t>
            </w:r>
            <w:r w:rsidRPr="00A820EE">
              <w:rPr>
                <w:rFonts w:cs="Segoe UI"/>
                <w:strike/>
                <w:color w:val="FF0000"/>
                <w:u w:val="single"/>
              </w:rPr>
              <w:t>wordt</w:t>
            </w:r>
            <w:r w:rsidRPr="00A820EE">
              <w:rPr>
                <w:rFonts w:cs="Segoe UI"/>
                <w:color w:val="FF0000"/>
                <w:u w:val="single"/>
              </w:rPr>
              <w:t xml:space="preserve"> </w:t>
            </w:r>
            <w:r w:rsidRPr="00C84271">
              <w:rPr>
                <w:rFonts w:cs="Segoe UI"/>
                <w:color w:val="FF0000"/>
                <w:u w:val="single"/>
              </w:rPr>
              <w:t>berekent de netbeheerder</w:t>
            </w:r>
            <w:r>
              <w:rPr>
                <w:rFonts w:cs="Segoe UI"/>
                <w:color w:val="FF0000"/>
                <w:u w:val="single"/>
              </w:rPr>
              <w:t xml:space="preserve"> voor</w:t>
            </w:r>
            <w:r w:rsidRPr="00C84271">
              <w:rPr>
                <w:rFonts w:cs="Segoe UI"/>
                <w:color w:val="FF0000"/>
                <w:u w:val="single"/>
              </w:rPr>
              <w:t xml:space="preserve"> </w:t>
            </w:r>
            <w:r w:rsidRPr="004B6135">
              <w:rPr>
                <w:rFonts w:cs="Segoe UI"/>
                <w:color w:val="0000FF"/>
                <w:u w:val="single"/>
              </w:rPr>
              <w:t xml:space="preserve">het verschil tussen die gegevens en de daadwerkelijk uitgewisselde energie op de desbetreffende aansluiting dan wel groep van aansluitingen per </w:t>
            </w:r>
            <w:proofErr w:type="spellStart"/>
            <w:r w:rsidRPr="004B6135">
              <w:rPr>
                <w:rFonts w:cs="Segoe UI"/>
                <w:color w:val="0000FF"/>
                <w:u w:val="single"/>
              </w:rPr>
              <w:t>onbalansverrekeningsperiode</w:t>
            </w:r>
            <w:proofErr w:type="spellEnd"/>
            <w:r w:rsidRPr="004B6135">
              <w:rPr>
                <w:rFonts w:cs="Segoe UI"/>
                <w:color w:val="0000FF"/>
                <w:u w:val="single"/>
              </w:rPr>
              <w:t xml:space="preserve"> </w:t>
            </w:r>
            <w:r w:rsidRPr="00810D23">
              <w:rPr>
                <w:rFonts w:cs="Segoe UI"/>
                <w:strike/>
                <w:color w:val="FF0000"/>
                <w:u w:val="single"/>
              </w:rPr>
              <w:t>verrekend met de netbeheerder tegen</w:t>
            </w:r>
            <w:r w:rsidRPr="00810D23">
              <w:rPr>
                <w:rFonts w:cs="Segoe UI"/>
                <w:color w:val="FF0000"/>
                <w:u w:val="single"/>
              </w:rPr>
              <w:t xml:space="preserve"> </w:t>
            </w:r>
            <w:r w:rsidRPr="004B6135">
              <w:rPr>
                <w:rFonts w:cs="Segoe UI"/>
                <w:color w:val="0000FF"/>
                <w:u w:val="single"/>
              </w:rPr>
              <w:t xml:space="preserve">een prijs per MWh, hierna te noemen de </w:t>
            </w:r>
            <w:r w:rsidRPr="00705776">
              <w:rPr>
                <w:rFonts w:cs="Segoe UI"/>
                <w:strike/>
                <w:color w:val="FF0000"/>
                <w:u w:val="single"/>
              </w:rPr>
              <w:t>congestie-onbalansprijs</w:t>
            </w:r>
            <w:r>
              <w:rPr>
                <w:rFonts w:cs="Segoe UI"/>
                <w:color w:val="0000FF"/>
                <w:u w:val="single"/>
              </w:rPr>
              <w:t xml:space="preserve"> </w:t>
            </w:r>
            <w:r w:rsidRPr="00494738">
              <w:rPr>
                <w:rFonts w:cstheme="minorHAnsi"/>
                <w:color w:val="FF0000"/>
                <w:u w:val="single"/>
              </w:rPr>
              <w:t>congestie-</w:t>
            </w:r>
            <w:proofErr w:type="spellStart"/>
            <w:r w:rsidRPr="00494738">
              <w:rPr>
                <w:rFonts w:cstheme="minorHAnsi"/>
                <w:color w:val="FF0000"/>
                <w:u w:val="single"/>
              </w:rPr>
              <w:t>nietleveringprijs</w:t>
            </w:r>
            <w:proofErr w:type="spellEnd"/>
            <w:r w:rsidRPr="004B6135">
              <w:rPr>
                <w:rFonts w:cs="Segoe UI"/>
                <w:color w:val="0000FF"/>
                <w:u w:val="single"/>
              </w:rPr>
              <w:t xml:space="preserve">. </w:t>
            </w:r>
          </w:p>
        </w:tc>
        <w:tc>
          <w:tcPr>
            <w:tcW w:w="1464" w:type="dxa"/>
            <w:gridSpan w:val="6"/>
            <w:tcBorders>
              <w:left w:val="dotted" w:sz="4" w:space="0" w:color="auto"/>
            </w:tcBorders>
          </w:tcPr>
          <w:p w14:paraId="0B03915A" w14:textId="77777777" w:rsidR="00E85476" w:rsidRPr="00C13022" w:rsidRDefault="00E85476" w:rsidP="00E85476">
            <w:pPr>
              <w:pStyle w:val="codekant3"/>
              <w:rPr>
                <w:szCs w:val="11"/>
              </w:rPr>
            </w:pPr>
          </w:p>
        </w:tc>
      </w:tr>
      <w:tr w:rsidR="00822FBB" w:rsidRPr="00B25965" w14:paraId="69B8A116" w14:textId="77777777" w:rsidTr="0026520F">
        <w:tblPrEx>
          <w:tblBorders>
            <w:insideV w:val="dotted" w:sz="4" w:space="0" w:color="auto"/>
          </w:tblBorders>
        </w:tblPrEx>
        <w:trPr>
          <w:gridBefore w:val="1"/>
          <w:gridAfter w:val="6"/>
          <w:wBefore w:w="47" w:type="dxa"/>
          <w:wAfter w:w="671" w:type="dxa"/>
        </w:trPr>
        <w:tc>
          <w:tcPr>
            <w:tcW w:w="1698" w:type="dxa"/>
            <w:shd w:val="clear" w:color="auto" w:fill="auto"/>
          </w:tcPr>
          <w:p w14:paraId="4BF2C547" w14:textId="77777777" w:rsidR="00E85476" w:rsidRPr="004F4606" w:rsidRDefault="00E85476" w:rsidP="00E85476">
            <w:pPr>
              <w:pStyle w:val="codekant3"/>
            </w:pPr>
            <w:r w:rsidRPr="00912C59">
              <w:rPr>
                <w:iCs w:val="0"/>
                <w:color w:val="FF0000"/>
              </w:rPr>
              <w:t>[3</w:t>
            </w:r>
            <w:r>
              <w:rPr>
                <w:iCs w:val="0"/>
                <w:color w:val="FF0000"/>
              </w:rPr>
              <w:t>0</w:t>
            </w:r>
            <w:r w:rsidRPr="00912C59">
              <w:rPr>
                <w:iCs w:val="0"/>
                <w:color w:val="FF0000"/>
              </w:rPr>
              <w:t>-09-2021] zienswijze BR-2021-1846</w:t>
            </w:r>
          </w:p>
        </w:tc>
        <w:tc>
          <w:tcPr>
            <w:tcW w:w="5815" w:type="dxa"/>
            <w:shd w:val="clear" w:color="auto" w:fill="auto"/>
          </w:tcPr>
          <w:p w14:paraId="3B87202A" w14:textId="77777777" w:rsidR="00E85476" w:rsidRPr="004B6135" w:rsidRDefault="00E85476" w:rsidP="00E85476">
            <w:pPr>
              <w:pStyle w:val="NLcode6artikeltekst"/>
              <w:ind w:left="397" w:right="396" w:hanging="284"/>
              <w:jc w:val="left"/>
              <w:rPr>
                <w:rFonts w:cs="Segoe UI"/>
                <w:color w:val="0000FF"/>
                <w:u w:val="single"/>
              </w:rPr>
            </w:pPr>
            <w:r w:rsidRPr="004B6135">
              <w:rPr>
                <w:strike/>
                <w:color w:val="0000FF"/>
                <w:u w:val="single"/>
              </w:rPr>
              <w:t>2</w:t>
            </w:r>
            <w:r w:rsidRPr="004B6135">
              <w:rPr>
                <w:color w:val="0000FF"/>
                <w:u w:val="single"/>
              </w:rPr>
              <w:t>.</w:t>
            </w:r>
            <w:r w:rsidRPr="004B6135">
              <w:rPr>
                <w:color w:val="0000FF"/>
                <w:u w:val="single"/>
              </w:rPr>
              <w:tab/>
              <w:t xml:space="preserve">De </w:t>
            </w:r>
            <w:r w:rsidRPr="00705776">
              <w:rPr>
                <w:rFonts w:cs="Segoe UI"/>
                <w:strike/>
                <w:color w:val="FF0000"/>
                <w:u w:val="single"/>
              </w:rPr>
              <w:t>congestie-onbalansprijs</w:t>
            </w:r>
            <w:r>
              <w:rPr>
                <w:rFonts w:cs="Segoe UI"/>
                <w:color w:val="0000FF"/>
                <w:u w:val="single"/>
              </w:rPr>
              <w:t xml:space="preserve"> </w:t>
            </w:r>
            <w:r w:rsidRPr="00494738">
              <w:rPr>
                <w:rFonts w:cstheme="minorHAnsi"/>
                <w:color w:val="FF0000"/>
                <w:u w:val="single"/>
              </w:rPr>
              <w:t>congestie-</w:t>
            </w:r>
            <w:proofErr w:type="spellStart"/>
            <w:r w:rsidRPr="00494738">
              <w:rPr>
                <w:rFonts w:cstheme="minorHAnsi"/>
                <w:color w:val="FF0000"/>
                <w:u w:val="single"/>
              </w:rPr>
              <w:t>nietleveringprijs</w:t>
            </w:r>
            <w:proofErr w:type="spellEnd"/>
            <w:r w:rsidRPr="004B6135">
              <w:rPr>
                <w:color w:val="0000FF"/>
                <w:u w:val="single"/>
              </w:rPr>
              <w:t xml:space="preserve"> is gelijk aan, </w:t>
            </w:r>
            <w:r w:rsidRPr="004B6135">
              <w:rPr>
                <w:rFonts w:cs="Segoe UI"/>
                <w:color w:val="0000FF"/>
                <w:u w:val="single"/>
              </w:rPr>
              <w:t>indien de in het eerste lid bedoelde verschil tussen de op grond van artikel 9.35 en paragraaf 13.2 aangeleverde gegevens  en de daadwerkelijk uitgewisselde energie het karakter heeft van:</w:t>
            </w:r>
          </w:p>
          <w:p w14:paraId="49E9D043" w14:textId="77777777" w:rsidR="00E85476" w:rsidRPr="004B6135" w:rsidRDefault="00E85476" w:rsidP="00E85476">
            <w:pPr>
              <w:pStyle w:val="NLcode7opsomminga"/>
              <w:tabs>
                <w:tab w:val="clear" w:pos="567"/>
              </w:tabs>
              <w:ind w:left="681" w:right="396" w:hanging="284"/>
              <w:jc w:val="left"/>
              <w:rPr>
                <w:rFonts w:cs="Segoe UI"/>
                <w:color w:val="0000FF"/>
                <w:szCs w:val="14"/>
                <w:u w:val="single"/>
              </w:rPr>
            </w:pPr>
            <w:r w:rsidRPr="004B6135">
              <w:rPr>
                <w:rFonts w:eastAsiaTheme="minorEastAsia" w:cs="Segoe UI"/>
                <w:color w:val="0000FF"/>
                <w:szCs w:val="14"/>
                <w:u w:val="single"/>
              </w:rPr>
              <w:t>a.</w:t>
            </w:r>
            <w:r w:rsidRPr="004B6135">
              <w:rPr>
                <w:rFonts w:eastAsiaTheme="minorEastAsia" w:cs="Segoe UI"/>
                <w:color w:val="0000FF"/>
                <w:szCs w:val="14"/>
                <w:u w:val="single"/>
              </w:rPr>
              <w:tab/>
              <w:t xml:space="preserve">het </w:t>
            </w:r>
            <w:proofErr w:type="spellStart"/>
            <w:r w:rsidRPr="004B6135">
              <w:rPr>
                <w:rFonts w:cs="Segoe UI"/>
                <w:color w:val="0000FF"/>
                <w:szCs w:val="14"/>
                <w:u w:val="single"/>
              </w:rPr>
              <w:t>invoeden</w:t>
            </w:r>
            <w:proofErr w:type="spellEnd"/>
            <w:r w:rsidRPr="004B6135">
              <w:rPr>
                <w:rFonts w:cs="Segoe UI"/>
                <w:color w:val="0000FF"/>
                <w:szCs w:val="14"/>
                <w:u w:val="single"/>
              </w:rPr>
              <w:t xml:space="preserve"> van energie, de voor de desbetreffende </w:t>
            </w:r>
            <w:proofErr w:type="spellStart"/>
            <w:r w:rsidRPr="004B6135">
              <w:rPr>
                <w:rFonts w:cs="Segoe UI"/>
                <w:color w:val="0000FF"/>
                <w:szCs w:val="14"/>
                <w:u w:val="single"/>
              </w:rPr>
              <w:t>onbalansverrekeningsperiode</w:t>
            </w:r>
            <w:proofErr w:type="spellEnd"/>
            <w:r w:rsidRPr="004B6135">
              <w:rPr>
                <w:rFonts w:cs="Segoe UI"/>
                <w:color w:val="0000FF"/>
                <w:szCs w:val="14"/>
                <w:u w:val="single"/>
              </w:rPr>
              <w:t xml:space="preserve"> geldende landelijke onbalansprijs voor onbalans met het karakter </w:t>
            </w:r>
            <w:proofErr w:type="spellStart"/>
            <w:r w:rsidRPr="004B6135">
              <w:rPr>
                <w:rFonts w:cs="Segoe UI"/>
                <w:color w:val="0000FF"/>
                <w:szCs w:val="14"/>
                <w:u w:val="single"/>
              </w:rPr>
              <w:t>invoeden</w:t>
            </w:r>
            <w:proofErr w:type="spellEnd"/>
            <w:r w:rsidRPr="004B6135">
              <w:rPr>
                <w:rFonts w:cs="Segoe UI"/>
                <w:color w:val="0000FF"/>
                <w:szCs w:val="14"/>
                <w:u w:val="single"/>
              </w:rPr>
              <w:t xml:space="preserve"> aangevuld met de financiële ondersteuning die de CG-aangeslotene op basis van het geproduceerde elektriciteitsvolume ontvangt. Indien de voor de desbetreffende </w:t>
            </w:r>
            <w:proofErr w:type="spellStart"/>
            <w:r w:rsidRPr="004B6135">
              <w:rPr>
                <w:rFonts w:cs="Segoe UI"/>
                <w:color w:val="0000FF"/>
                <w:szCs w:val="14"/>
                <w:u w:val="single"/>
              </w:rPr>
              <w:t>onbalansverrekeningsperiode</w:t>
            </w:r>
            <w:proofErr w:type="spellEnd"/>
            <w:r w:rsidRPr="004B6135">
              <w:rPr>
                <w:rFonts w:cs="Segoe UI"/>
                <w:color w:val="0000FF"/>
                <w:szCs w:val="14"/>
                <w:u w:val="single"/>
              </w:rPr>
              <w:t xml:space="preserve"> geldende landelijke onbalansprijs voor onbalans met het karakter </w:t>
            </w:r>
            <w:proofErr w:type="spellStart"/>
            <w:r w:rsidRPr="004B6135">
              <w:rPr>
                <w:rFonts w:cs="Segoe UI"/>
                <w:color w:val="0000FF"/>
                <w:szCs w:val="14"/>
                <w:u w:val="single"/>
              </w:rPr>
              <w:t>invoeden</w:t>
            </w:r>
            <w:proofErr w:type="spellEnd"/>
            <w:r w:rsidRPr="004B6135">
              <w:rPr>
                <w:rFonts w:cs="Segoe UI"/>
                <w:color w:val="0000FF"/>
                <w:szCs w:val="14"/>
                <w:u w:val="single"/>
              </w:rPr>
              <w:t xml:space="preserve"> negatief is, dan bedraagt de variabele component € 0,00;</w:t>
            </w:r>
          </w:p>
          <w:p w14:paraId="29E76E7C" w14:textId="77777777" w:rsidR="00E85476" w:rsidRPr="004B6135" w:rsidRDefault="00E85476" w:rsidP="00E85476">
            <w:pPr>
              <w:pStyle w:val="NLcode7opsomminga"/>
              <w:tabs>
                <w:tab w:val="clear" w:pos="567"/>
              </w:tabs>
              <w:ind w:left="681" w:right="396" w:hanging="284"/>
              <w:jc w:val="left"/>
              <w:rPr>
                <w:rFonts w:cs="Segoe UI"/>
                <w:color w:val="0000FF"/>
                <w:u w:val="single"/>
              </w:rPr>
            </w:pPr>
            <w:r w:rsidRPr="004B6135">
              <w:rPr>
                <w:rFonts w:cs="Segoe UI"/>
                <w:color w:val="0000FF"/>
                <w:u w:val="single"/>
              </w:rPr>
              <w:t>b.</w:t>
            </w:r>
            <w:r w:rsidRPr="004B6135">
              <w:rPr>
                <w:color w:val="0000FF"/>
                <w:u w:val="single"/>
              </w:rPr>
              <w:tab/>
            </w:r>
            <w:r w:rsidRPr="004B6135">
              <w:rPr>
                <w:rFonts w:cs="Segoe UI"/>
                <w:color w:val="0000FF"/>
                <w:u w:val="single"/>
              </w:rPr>
              <w:t xml:space="preserve">het afnemen van energie, de voor de desbetreffende </w:t>
            </w:r>
            <w:proofErr w:type="spellStart"/>
            <w:r w:rsidRPr="004B6135">
              <w:rPr>
                <w:rFonts w:cs="Segoe UI"/>
                <w:color w:val="0000FF"/>
                <w:u w:val="single"/>
              </w:rPr>
              <w:t>onbalansverrekeningsperiode</w:t>
            </w:r>
            <w:proofErr w:type="spellEnd"/>
            <w:r w:rsidRPr="004B6135">
              <w:rPr>
                <w:rFonts w:cs="Segoe UI"/>
                <w:color w:val="0000FF"/>
                <w:u w:val="single"/>
              </w:rPr>
              <w:t xml:space="preserve"> landelijke onbalansprijs voor onbalans met het karakter afnemen dan wel de geldende </w:t>
            </w:r>
            <w:proofErr w:type="spellStart"/>
            <w:r w:rsidRPr="004B6135">
              <w:rPr>
                <w:rFonts w:cs="Segoe UI"/>
                <w:color w:val="0000FF"/>
                <w:u w:val="single"/>
              </w:rPr>
              <w:t>day-aheadclearingprijs</w:t>
            </w:r>
            <w:proofErr w:type="spellEnd"/>
            <w:r w:rsidRPr="004B6135">
              <w:rPr>
                <w:rFonts w:cs="Segoe UI"/>
                <w:color w:val="0000FF"/>
                <w:u w:val="single"/>
              </w:rPr>
              <w:t xml:space="preserve"> indien deze hoger is; of </w:t>
            </w:r>
          </w:p>
          <w:p w14:paraId="2E866437" w14:textId="77777777" w:rsidR="00E85476" w:rsidRPr="004B6135" w:rsidRDefault="00E85476" w:rsidP="00E85476">
            <w:pPr>
              <w:pStyle w:val="NLcode7opsomminga"/>
              <w:tabs>
                <w:tab w:val="clear" w:pos="567"/>
              </w:tabs>
              <w:ind w:left="682" w:right="397" w:hanging="284"/>
              <w:jc w:val="left"/>
              <w:rPr>
                <w:color w:val="0000FF"/>
                <w:u w:val="single"/>
              </w:rPr>
            </w:pPr>
            <w:r w:rsidRPr="004B6135">
              <w:rPr>
                <w:rFonts w:eastAsiaTheme="minorEastAsia" w:cs="Segoe UI"/>
                <w:color w:val="0000FF"/>
                <w:szCs w:val="14"/>
                <w:u w:val="single"/>
              </w:rPr>
              <w:t>c.</w:t>
            </w:r>
            <w:r w:rsidRPr="004B6135">
              <w:rPr>
                <w:rFonts w:eastAsiaTheme="minorEastAsia" w:cs="Segoe UI"/>
                <w:color w:val="0000FF"/>
                <w:szCs w:val="14"/>
                <w:u w:val="single"/>
              </w:rPr>
              <w:tab/>
            </w:r>
            <w:r w:rsidRPr="004B6135">
              <w:rPr>
                <w:color w:val="0000FF"/>
                <w:u w:val="single"/>
              </w:rPr>
              <w:t xml:space="preserve">het afnemen van energie en indien de </w:t>
            </w:r>
            <w:proofErr w:type="spellStart"/>
            <w:r w:rsidRPr="004B6135">
              <w:rPr>
                <w:color w:val="0000FF"/>
                <w:u w:val="single"/>
              </w:rPr>
              <w:t>fallback</w:t>
            </w:r>
            <w:proofErr w:type="spellEnd"/>
            <w:r w:rsidRPr="004B6135">
              <w:rPr>
                <w:color w:val="0000FF"/>
                <w:u w:val="single"/>
              </w:rPr>
              <w:t xml:space="preserve"> procedure is toegepast als bedoeld in artikel 12.16 of als bedoeld in artikel 44 van de Verordening (EU) 2015/1222 (GL CACM), de voor de desbetreffende </w:t>
            </w:r>
            <w:proofErr w:type="spellStart"/>
            <w:r w:rsidRPr="004B6135">
              <w:rPr>
                <w:color w:val="0000FF"/>
                <w:u w:val="single"/>
              </w:rPr>
              <w:t>onbalansverrekeningsperiode</w:t>
            </w:r>
            <w:proofErr w:type="spellEnd"/>
            <w:r w:rsidRPr="004B6135">
              <w:rPr>
                <w:color w:val="0000FF"/>
                <w:u w:val="single"/>
              </w:rPr>
              <w:t xml:space="preserve"> landelijke onbalansprijs voor onbalans met het karakter afnemen dan wel de geldende referentie biedzone prijs indien deze hoger is. </w:t>
            </w:r>
          </w:p>
        </w:tc>
        <w:tc>
          <w:tcPr>
            <w:tcW w:w="1056" w:type="dxa"/>
            <w:shd w:val="clear" w:color="auto" w:fill="auto"/>
          </w:tcPr>
          <w:p w14:paraId="74BF4B4C" w14:textId="77777777" w:rsidR="00E85476" w:rsidRPr="00AF1C86" w:rsidRDefault="00E85476" w:rsidP="00E85476">
            <w:pPr>
              <w:pStyle w:val="codekant3"/>
              <w:rPr>
                <w:szCs w:val="11"/>
              </w:rPr>
            </w:pPr>
          </w:p>
        </w:tc>
      </w:tr>
      <w:tr w:rsidR="00B0398E" w:rsidRPr="00B25965" w14:paraId="632550C3" w14:textId="77777777" w:rsidTr="0026520F">
        <w:trPr>
          <w:gridBefore w:val="1"/>
          <w:gridAfter w:val="1"/>
          <w:wBefore w:w="47" w:type="dxa"/>
          <w:wAfter w:w="263" w:type="dxa"/>
        </w:trPr>
        <w:tc>
          <w:tcPr>
            <w:tcW w:w="1698" w:type="dxa"/>
            <w:tcBorders>
              <w:right w:val="dotted" w:sz="4" w:space="0" w:color="auto"/>
            </w:tcBorders>
          </w:tcPr>
          <w:p w14:paraId="6B08BA35" w14:textId="77777777" w:rsidR="00E85476" w:rsidRPr="00BC79AD" w:rsidRDefault="00E85476" w:rsidP="00E85476">
            <w:pPr>
              <w:pStyle w:val="codekant3"/>
              <w:ind w:left="-26" w:right="-30"/>
              <w:rPr>
                <w:b/>
                <w:bCs/>
              </w:rPr>
            </w:pPr>
          </w:p>
        </w:tc>
        <w:tc>
          <w:tcPr>
            <w:tcW w:w="5815" w:type="dxa"/>
            <w:tcBorders>
              <w:left w:val="dotted" w:sz="4" w:space="0" w:color="auto"/>
            </w:tcBorders>
          </w:tcPr>
          <w:p w14:paraId="48DC6EB3" w14:textId="77777777" w:rsidR="00E85476" w:rsidRPr="004B6135" w:rsidRDefault="00E85476" w:rsidP="00E85476">
            <w:pPr>
              <w:pStyle w:val="NLcode6artikeltekst"/>
              <w:ind w:left="397" w:right="396" w:hanging="284"/>
              <w:jc w:val="left"/>
              <w:rPr>
                <w:rFonts w:eastAsia="Calibri"/>
                <w:color w:val="0000FF"/>
                <w:u w:val="single"/>
              </w:rPr>
            </w:pPr>
            <w:r w:rsidRPr="004B6135">
              <w:rPr>
                <w:color w:val="0000FF"/>
                <w:u w:val="single"/>
              </w:rPr>
              <w:t>3.</w:t>
            </w:r>
            <w:r w:rsidRPr="004B6135">
              <w:rPr>
                <w:color w:val="0000FF"/>
                <w:u w:val="single"/>
              </w:rPr>
              <w:tab/>
              <w:t>De netbeheerder kan de inkoopkosten voor de additionele behoefte aan flexibiliteit die ontstaat als gevolg van niet-levering door een CG-aangeslotene, op de CG-aangeslotene verhalen. De netbeheerder verschaft de CG-aangeslotene een onderbouwing van deze kosten.</w:t>
            </w:r>
          </w:p>
        </w:tc>
        <w:tc>
          <w:tcPr>
            <w:tcW w:w="1464" w:type="dxa"/>
            <w:gridSpan w:val="6"/>
            <w:tcBorders>
              <w:left w:val="dotted" w:sz="4" w:space="0" w:color="auto"/>
            </w:tcBorders>
          </w:tcPr>
          <w:p w14:paraId="4B8FB526" w14:textId="77777777" w:rsidR="00E85476" w:rsidRPr="00C13022" w:rsidRDefault="00E85476" w:rsidP="00E85476">
            <w:pPr>
              <w:pStyle w:val="codekant3"/>
              <w:rPr>
                <w:szCs w:val="11"/>
              </w:rPr>
            </w:pPr>
          </w:p>
        </w:tc>
      </w:tr>
      <w:tr w:rsidR="00B0398E" w:rsidRPr="00B25965" w14:paraId="5F4C89B3" w14:textId="77777777" w:rsidTr="0026520F">
        <w:trPr>
          <w:gridBefore w:val="1"/>
          <w:gridAfter w:val="1"/>
          <w:wBefore w:w="47" w:type="dxa"/>
          <w:wAfter w:w="263" w:type="dxa"/>
        </w:trPr>
        <w:tc>
          <w:tcPr>
            <w:tcW w:w="1698" w:type="dxa"/>
            <w:tcBorders>
              <w:right w:val="dotted" w:sz="4" w:space="0" w:color="auto"/>
            </w:tcBorders>
          </w:tcPr>
          <w:p w14:paraId="29984081" w14:textId="77777777" w:rsidR="00E85476" w:rsidRPr="00BC79AD" w:rsidRDefault="00E85476" w:rsidP="00E85476">
            <w:pPr>
              <w:pStyle w:val="codekant3"/>
              <w:ind w:left="-26" w:right="-30"/>
              <w:rPr>
                <w:b/>
                <w:bCs/>
              </w:rPr>
            </w:pPr>
          </w:p>
        </w:tc>
        <w:tc>
          <w:tcPr>
            <w:tcW w:w="5815" w:type="dxa"/>
            <w:tcBorders>
              <w:left w:val="dotted" w:sz="4" w:space="0" w:color="auto"/>
            </w:tcBorders>
          </w:tcPr>
          <w:p w14:paraId="50EF4B69" w14:textId="77777777" w:rsidR="00E85476" w:rsidRPr="004B6135" w:rsidRDefault="00E85476" w:rsidP="00E85476">
            <w:pPr>
              <w:pStyle w:val="NLcode6artikeltekst"/>
              <w:ind w:left="397" w:right="396" w:hanging="284"/>
              <w:jc w:val="left"/>
              <w:rPr>
                <w:rFonts w:eastAsia="Calibri"/>
                <w:color w:val="0000FF"/>
                <w:u w:val="single"/>
              </w:rPr>
            </w:pPr>
            <w:r w:rsidRPr="004B6135">
              <w:rPr>
                <w:color w:val="0000FF"/>
                <w:u w:val="single"/>
              </w:rPr>
              <w:t>4.</w:t>
            </w:r>
            <w:r w:rsidRPr="004B6135">
              <w:rPr>
                <w:color w:val="0000FF"/>
                <w:u w:val="single"/>
              </w:rPr>
              <w:tab/>
              <w:t xml:space="preserve">De netbeheerder brengt ten hoogste de hoogste van de op het tweede en derde lid gebaseerde vergoeding in rekening.. </w:t>
            </w:r>
          </w:p>
        </w:tc>
        <w:tc>
          <w:tcPr>
            <w:tcW w:w="1464" w:type="dxa"/>
            <w:gridSpan w:val="6"/>
            <w:tcBorders>
              <w:left w:val="dotted" w:sz="4" w:space="0" w:color="auto"/>
            </w:tcBorders>
          </w:tcPr>
          <w:p w14:paraId="072CDDFB" w14:textId="77777777" w:rsidR="00E85476" w:rsidRPr="00C13022" w:rsidRDefault="00E85476" w:rsidP="00E85476">
            <w:pPr>
              <w:pStyle w:val="codekant3"/>
              <w:rPr>
                <w:szCs w:val="11"/>
              </w:rPr>
            </w:pPr>
          </w:p>
        </w:tc>
      </w:tr>
      <w:tr w:rsidR="00B0398E" w:rsidRPr="00B25965" w14:paraId="1D7D8F14" w14:textId="77777777" w:rsidTr="0026520F">
        <w:trPr>
          <w:gridBefore w:val="1"/>
          <w:gridAfter w:val="1"/>
          <w:wBefore w:w="47" w:type="dxa"/>
          <w:wAfter w:w="263" w:type="dxa"/>
        </w:trPr>
        <w:tc>
          <w:tcPr>
            <w:tcW w:w="1698" w:type="dxa"/>
            <w:tcBorders>
              <w:right w:val="dotted" w:sz="4" w:space="0" w:color="auto"/>
            </w:tcBorders>
          </w:tcPr>
          <w:p w14:paraId="164B759E" w14:textId="77777777" w:rsidR="00E85476" w:rsidRPr="00BC79AD" w:rsidRDefault="00E85476" w:rsidP="00E85476">
            <w:pPr>
              <w:pStyle w:val="codekant3"/>
              <w:ind w:left="-26" w:right="-30"/>
              <w:rPr>
                <w:b/>
                <w:bCs/>
              </w:rPr>
            </w:pPr>
            <w:r w:rsidRPr="00912C59">
              <w:rPr>
                <w:iCs w:val="0"/>
                <w:color w:val="FF0000"/>
              </w:rPr>
              <w:t>[3</w:t>
            </w:r>
            <w:r>
              <w:rPr>
                <w:iCs w:val="0"/>
                <w:color w:val="FF0000"/>
              </w:rPr>
              <w:t>0</w:t>
            </w:r>
            <w:r w:rsidRPr="00912C59">
              <w:rPr>
                <w:iCs w:val="0"/>
                <w:color w:val="FF0000"/>
              </w:rPr>
              <w:t>-09-2021] zienswijze BR-2021-1846</w:t>
            </w:r>
          </w:p>
        </w:tc>
        <w:tc>
          <w:tcPr>
            <w:tcW w:w="5815" w:type="dxa"/>
            <w:tcBorders>
              <w:left w:val="dotted" w:sz="4" w:space="0" w:color="auto"/>
            </w:tcBorders>
          </w:tcPr>
          <w:p w14:paraId="67EBDCDA" w14:textId="77777777" w:rsidR="00E85476" w:rsidRPr="004B6135" w:rsidRDefault="00E85476" w:rsidP="00E85476">
            <w:pPr>
              <w:pStyle w:val="NLcode6artikeltekst"/>
              <w:ind w:left="397" w:right="396" w:hanging="284"/>
              <w:jc w:val="left"/>
              <w:rPr>
                <w:rFonts w:eastAsia="Calibri"/>
                <w:color w:val="0000FF"/>
                <w:u w:val="single"/>
              </w:rPr>
            </w:pPr>
            <w:r w:rsidRPr="004B6135">
              <w:rPr>
                <w:color w:val="0000FF"/>
                <w:u w:val="single"/>
              </w:rPr>
              <w:t>5.</w:t>
            </w:r>
            <w:r w:rsidRPr="004B6135">
              <w:rPr>
                <w:color w:val="0000FF"/>
                <w:u w:val="single"/>
              </w:rPr>
              <w:tab/>
              <w:t xml:space="preserve">De verrekening van de </w:t>
            </w:r>
            <w:r w:rsidRPr="00705776">
              <w:rPr>
                <w:rFonts w:cs="Segoe UI"/>
                <w:strike/>
                <w:color w:val="FF0000"/>
                <w:u w:val="single"/>
              </w:rPr>
              <w:t>congestie-onbalansprijs</w:t>
            </w:r>
            <w:r>
              <w:rPr>
                <w:rFonts w:cs="Segoe UI"/>
                <w:color w:val="0000FF"/>
                <w:u w:val="single"/>
              </w:rPr>
              <w:t xml:space="preserve"> </w:t>
            </w:r>
            <w:r w:rsidRPr="00494738">
              <w:rPr>
                <w:rFonts w:cstheme="minorHAnsi"/>
                <w:color w:val="FF0000"/>
                <w:u w:val="single"/>
              </w:rPr>
              <w:t>congestie-</w:t>
            </w:r>
            <w:proofErr w:type="spellStart"/>
            <w:r w:rsidRPr="00494738">
              <w:rPr>
                <w:rFonts w:cstheme="minorHAnsi"/>
                <w:color w:val="FF0000"/>
                <w:u w:val="single"/>
              </w:rPr>
              <w:t>nietleveringprijs</w:t>
            </w:r>
            <w:proofErr w:type="spellEnd"/>
            <w:r w:rsidRPr="004B6135">
              <w:rPr>
                <w:color w:val="0000FF"/>
                <w:u w:val="single"/>
              </w:rPr>
              <w:t xml:space="preserve"> of de additionele kosten als bedoeld in het tweede en derde lid vindt gelijktijdig plaats met de verrekening als bedoeld in artikel 9.33, tweede lid.</w:t>
            </w:r>
          </w:p>
        </w:tc>
        <w:tc>
          <w:tcPr>
            <w:tcW w:w="1464" w:type="dxa"/>
            <w:gridSpan w:val="6"/>
            <w:tcBorders>
              <w:left w:val="dotted" w:sz="4" w:space="0" w:color="auto"/>
            </w:tcBorders>
          </w:tcPr>
          <w:p w14:paraId="5E8488B6" w14:textId="77777777" w:rsidR="00E85476" w:rsidRPr="00C13022" w:rsidRDefault="00E85476" w:rsidP="00E85476">
            <w:pPr>
              <w:pStyle w:val="codekant3"/>
              <w:rPr>
                <w:szCs w:val="11"/>
              </w:rPr>
            </w:pPr>
          </w:p>
        </w:tc>
      </w:tr>
      <w:tr w:rsidR="00B0398E" w:rsidRPr="00B25965" w14:paraId="1C53CCC6" w14:textId="77777777" w:rsidTr="0026520F">
        <w:trPr>
          <w:gridBefore w:val="1"/>
          <w:gridAfter w:val="1"/>
          <w:wBefore w:w="47" w:type="dxa"/>
          <w:wAfter w:w="263" w:type="dxa"/>
        </w:trPr>
        <w:tc>
          <w:tcPr>
            <w:tcW w:w="1698" w:type="dxa"/>
            <w:tcBorders>
              <w:right w:val="dotted" w:sz="4" w:space="0" w:color="auto"/>
            </w:tcBorders>
          </w:tcPr>
          <w:p w14:paraId="74E6A763" w14:textId="720F0BF4" w:rsidR="00E85476" w:rsidRPr="00BC79AD" w:rsidRDefault="00E85476" w:rsidP="00E85476">
            <w:pPr>
              <w:pStyle w:val="codekant3"/>
              <w:ind w:left="-26" w:right="-30"/>
              <w:rPr>
                <w:b/>
                <w:bCs/>
              </w:rPr>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r w:rsidR="00350FD1">
              <w:rPr>
                <w:color w:val="0000FF"/>
              </w:rPr>
              <w:br/>
            </w:r>
            <w:r w:rsidR="00350FD1" w:rsidRPr="00912C59">
              <w:rPr>
                <w:iCs w:val="0"/>
                <w:color w:val="FF0000"/>
              </w:rPr>
              <w:t>[3</w:t>
            </w:r>
            <w:r w:rsidR="00350FD1">
              <w:rPr>
                <w:iCs w:val="0"/>
                <w:color w:val="FF0000"/>
              </w:rPr>
              <w:t>0</w:t>
            </w:r>
            <w:r w:rsidR="00350FD1" w:rsidRPr="00912C59">
              <w:rPr>
                <w:iCs w:val="0"/>
                <w:color w:val="FF0000"/>
              </w:rPr>
              <w:t>-09-2021] zienswijze BR-2021-1846</w:t>
            </w:r>
          </w:p>
        </w:tc>
        <w:tc>
          <w:tcPr>
            <w:tcW w:w="5815" w:type="dxa"/>
            <w:tcBorders>
              <w:left w:val="dotted" w:sz="4" w:space="0" w:color="auto"/>
            </w:tcBorders>
          </w:tcPr>
          <w:p w14:paraId="4FB078D9" w14:textId="7FA29BC0" w:rsidR="00E85476" w:rsidRPr="004B6135" w:rsidRDefault="00E85476" w:rsidP="00E85476">
            <w:pPr>
              <w:pStyle w:val="NLcode3paragraaf2"/>
              <w:ind w:left="397" w:right="396" w:hanging="284"/>
              <w:jc w:val="left"/>
              <w:rPr>
                <w:i w:val="0"/>
                <w:color w:val="0000FF"/>
                <w:u w:val="single"/>
              </w:rPr>
            </w:pPr>
            <w:r w:rsidRPr="004B6135">
              <w:rPr>
                <w:i w:val="0"/>
                <w:color w:val="0000FF"/>
                <w:u w:val="single"/>
              </w:rPr>
              <w:t>§ 9.10</w:t>
            </w:r>
            <w:r w:rsidRPr="004B6135">
              <w:rPr>
                <w:i w:val="0"/>
                <w:color w:val="0000FF"/>
                <w:u w:val="single"/>
              </w:rPr>
              <w:tab/>
              <w:t xml:space="preserve">Nadere voorwaarden voor </w:t>
            </w:r>
            <w:r w:rsidRPr="00350FD1">
              <w:rPr>
                <w:i w:val="0"/>
                <w:strike/>
                <w:color w:val="FF0000"/>
                <w:u w:val="single"/>
              </w:rPr>
              <w:t>marktgebaseerd</w:t>
            </w:r>
            <w:r w:rsidRPr="00350FD1">
              <w:rPr>
                <w:i w:val="0"/>
                <w:color w:val="FF0000"/>
                <w:u w:val="single"/>
              </w:rPr>
              <w:t xml:space="preserve"> </w:t>
            </w:r>
            <w:r w:rsidRPr="004B6135">
              <w:rPr>
                <w:i w:val="0"/>
                <w:color w:val="0000FF"/>
                <w:u w:val="single"/>
              </w:rPr>
              <w:t>congestiemanagement</w:t>
            </w:r>
            <w:r w:rsidR="00350FD1">
              <w:rPr>
                <w:i w:val="0"/>
                <w:color w:val="0000FF"/>
                <w:u w:val="single"/>
              </w:rPr>
              <w:t xml:space="preserve"> </w:t>
            </w:r>
            <w:r w:rsidR="00350FD1" w:rsidRPr="00A472A4">
              <w:rPr>
                <w:i w:val="0"/>
                <w:iCs/>
                <w:color w:val="FF0000"/>
                <w:u w:val="single"/>
              </w:rPr>
              <w:t xml:space="preserve">met inzet van </w:t>
            </w:r>
            <w:r w:rsidR="00001B5E" w:rsidRPr="00A472A4">
              <w:rPr>
                <w:i w:val="0"/>
                <w:iCs/>
                <w:color w:val="FF0000"/>
                <w:u w:val="single"/>
              </w:rPr>
              <w:t>de middelen benoemd in artikel 9.31</w:t>
            </w:r>
          </w:p>
        </w:tc>
        <w:tc>
          <w:tcPr>
            <w:tcW w:w="1464" w:type="dxa"/>
            <w:gridSpan w:val="6"/>
            <w:tcBorders>
              <w:left w:val="dotted" w:sz="4" w:space="0" w:color="auto"/>
            </w:tcBorders>
          </w:tcPr>
          <w:p w14:paraId="40190EA6" w14:textId="77777777" w:rsidR="00E85476" w:rsidRPr="00C13022" w:rsidRDefault="00E85476" w:rsidP="00E85476">
            <w:pPr>
              <w:pStyle w:val="codekant3"/>
              <w:rPr>
                <w:szCs w:val="11"/>
              </w:rPr>
            </w:pPr>
          </w:p>
        </w:tc>
      </w:tr>
      <w:tr w:rsidR="00B0398E" w:rsidRPr="00B25965" w14:paraId="47FB1078" w14:textId="77777777" w:rsidTr="0026520F">
        <w:trPr>
          <w:gridBefore w:val="1"/>
          <w:gridAfter w:val="1"/>
          <w:wBefore w:w="47" w:type="dxa"/>
          <w:wAfter w:w="263" w:type="dxa"/>
        </w:trPr>
        <w:tc>
          <w:tcPr>
            <w:tcW w:w="1698" w:type="dxa"/>
            <w:tcBorders>
              <w:right w:val="dotted" w:sz="4" w:space="0" w:color="auto"/>
            </w:tcBorders>
          </w:tcPr>
          <w:p w14:paraId="55E392EF" w14:textId="4810AD98" w:rsidR="00E85476" w:rsidRPr="00BC79AD" w:rsidRDefault="00E85476" w:rsidP="00E85476">
            <w:pPr>
              <w:pStyle w:val="codekant3"/>
              <w:ind w:left="-26" w:right="-30"/>
              <w:rPr>
                <w:b/>
                <w:bCs/>
              </w:rPr>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r w:rsidR="00001B5E">
              <w:rPr>
                <w:color w:val="0000FF"/>
              </w:rPr>
              <w:br/>
            </w:r>
            <w:r w:rsidR="00001B5E" w:rsidRPr="00912C59">
              <w:rPr>
                <w:iCs w:val="0"/>
                <w:color w:val="FF0000"/>
              </w:rPr>
              <w:t>[3</w:t>
            </w:r>
            <w:r w:rsidR="00001B5E">
              <w:rPr>
                <w:iCs w:val="0"/>
                <w:color w:val="FF0000"/>
              </w:rPr>
              <w:t>0</w:t>
            </w:r>
            <w:r w:rsidR="00001B5E" w:rsidRPr="00912C59">
              <w:rPr>
                <w:iCs w:val="0"/>
                <w:color w:val="FF0000"/>
              </w:rPr>
              <w:t>-09-2021] zienswijze BR-2021-1846</w:t>
            </w:r>
          </w:p>
        </w:tc>
        <w:tc>
          <w:tcPr>
            <w:tcW w:w="5815" w:type="dxa"/>
            <w:tcBorders>
              <w:left w:val="dotted" w:sz="4" w:space="0" w:color="auto"/>
            </w:tcBorders>
          </w:tcPr>
          <w:p w14:paraId="1688ADD9" w14:textId="77777777" w:rsidR="00E85476" w:rsidRPr="004B6135" w:rsidRDefault="00E85476" w:rsidP="00E85476">
            <w:pPr>
              <w:pStyle w:val="NLcode5artikelkop"/>
              <w:ind w:left="397" w:right="396" w:hanging="284"/>
              <w:jc w:val="left"/>
              <w:rPr>
                <w:color w:val="0000FF"/>
                <w:u w:val="single"/>
              </w:rPr>
            </w:pPr>
            <w:r w:rsidRPr="004B6135">
              <w:rPr>
                <w:color w:val="0000FF"/>
                <w:u w:val="single"/>
              </w:rPr>
              <w:t>Artikel 9.37</w:t>
            </w:r>
          </w:p>
          <w:p w14:paraId="14821B34" w14:textId="48534232" w:rsidR="00E85476" w:rsidRPr="004B6135" w:rsidRDefault="00E85476" w:rsidP="00E85476">
            <w:pPr>
              <w:pStyle w:val="NLcode6artikeltekst"/>
              <w:ind w:left="397" w:right="396" w:hanging="284"/>
              <w:jc w:val="left"/>
              <w:rPr>
                <w:rFonts w:eastAsia="Calibri"/>
                <w:color w:val="0000FF"/>
                <w:u w:val="single"/>
              </w:rPr>
            </w:pPr>
            <w:r w:rsidRPr="004B6135">
              <w:rPr>
                <w:color w:val="0000FF"/>
                <w:u w:val="single"/>
              </w:rPr>
              <w:lastRenderedPageBreak/>
              <w:t>1.</w:t>
            </w:r>
            <w:r w:rsidRPr="004B6135">
              <w:rPr>
                <w:color w:val="0000FF"/>
                <w:u w:val="single"/>
              </w:rPr>
              <w:tab/>
              <w:t xml:space="preserve">Deze paragraaf bevat de uitvoeringsregels voor congestiemanagement </w:t>
            </w:r>
            <w:r w:rsidR="00350FD1" w:rsidRPr="00350FD1">
              <w:rPr>
                <w:iCs/>
                <w:color w:val="FF0000"/>
                <w:u w:val="single"/>
              </w:rPr>
              <w:t xml:space="preserve">met inzet van </w:t>
            </w:r>
            <w:r w:rsidR="00001B5E">
              <w:rPr>
                <w:iCs/>
                <w:color w:val="FF0000"/>
                <w:u w:val="single"/>
              </w:rPr>
              <w:t>de middelen als benoemd in artikel 9.31</w:t>
            </w:r>
            <w:r w:rsidR="00350FD1">
              <w:rPr>
                <w:iCs/>
                <w:color w:val="FF0000"/>
                <w:u w:val="single"/>
              </w:rPr>
              <w:t>.</w:t>
            </w:r>
          </w:p>
        </w:tc>
        <w:tc>
          <w:tcPr>
            <w:tcW w:w="1464" w:type="dxa"/>
            <w:gridSpan w:val="6"/>
            <w:tcBorders>
              <w:left w:val="dotted" w:sz="4" w:space="0" w:color="auto"/>
            </w:tcBorders>
          </w:tcPr>
          <w:p w14:paraId="5E5A444C" w14:textId="77777777" w:rsidR="00E85476" w:rsidRPr="00C13022" w:rsidRDefault="00E85476" w:rsidP="00E85476">
            <w:pPr>
              <w:pStyle w:val="codekant3"/>
              <w:rPr>
                <w:szCs w:val="11"/>
              </w:rPr>
            </w:pPr>
          </w:p>
        </w:tc>
      </w:tr>
      <w:tr w:rsidR="00B0398E" w:rsidRPr="00B25965" w14:paraId="4354FD59" w14:textId="77777777" w:rsidTr="0026520F">
        <w:trPr>
          <w:gridBefore w:val="1"/>
          <w:gridAfter w:val="1"/>
          <w:wBefore w:w="47" w:type="dxa"/>
          <w:wAfter w:w="263" w:type="dxa"/>
        </w:trPr>
        <w:tc>
          <w:tcPr>
            <w:tcW w:w="1698" w:type="dxa"/>
            <w:tcBorders>
              <w:right w:val="dotted" w:sz="4" w:space="0" w:color="auto"/>
            </w:tcBorders>
          </w:tcPr>
          <w:p w14:paraId="05B3A4EA" w14:textId="77777777" w:rsidR="00E85476" w:rsidRPr="00BC79AD" w:rsidRDefault="00E85476" w:rsidP="00E85476">
            <w:pPr>
              <w:pStyle w:val="codekant3"/>
              <w:ind w:left="-26" w:right="-30"/>
              <w:rPr>
                <w:b/>
                <w:bCs/>
              </w:rPr>
            </w:pPr>
          </w:p>
        </w:tc>
        <w:tc>
          <w:tcPr>
            <w:tcW w:w="5815" w:type="dxa"/>
            <w:tcBorders>
              <w:left w:val="dotted" w:sz="4" w:space="0" w:color="auto"/>
            </w:tcBorders>
          </w:tcPr>
          <w:p w14:paraId="57CA45E6" w14:textId="77777777" w:rsidR="00E85476" w:rsidRPr="004B6135" w:rsidRDefault="00E85476" w:rsidP="00E85476">
            <w:pPr>
              <w:pStyle w:val="NLcode6artikeltekst"/>
              <w:ind w:left="397" w:right="396" w:hanging="284"/>
              <w:jc w:val="left"/>
              <w:rPr>
                <w:rFonts w:eastAsia="Calibri"/>
                <w:color w:val="0000FF"/>
                <w:u w:val="single"/>
              </w:rPr>
            </w:pPr>
            <w:r w:rsidRPr="004B6135">
              <w:rPr>
                <w:color w:val="0000FF"/>
                <w:u w:val="single"/>
              </w:rPr>
              <w:t>2.</w:t>
            </w:r>
            <w:r w:rsidRPr="004B6135">
              <w:rPr>
                <w:color w:val="0000FF"/>
                <w:u w:val="single"/>
              </w:rPr>
              <w:tab/>
              <w:t xml:space="preserve">De aangeslotene kan de uitvoering van de regeling van deze paragraaf overdragen aan een CSP. </w:t>
            </w:r>
          </w:p>
        </w:tc>
        <w:tc>
          <w:tcPr>
            <w:tcW w:w="1464" w:type="dxa"/>
            <w:gridSpan w:val="6"/>
            <w:tcBorders>
              <w:left w:val="dotted" w:sz="4" w:space="0" w:color="auto"/>
            </w:tcBorders>
          </w:tcPr>
          <w:p w14:paraId="05E87ECC" w14:textId="77777777" w:rsidR="00E85476" w:rsidRPr="00C13022" w:rsidRDefault="00E85476" w:rsidP="00E85476">
            <w:pPr>
              <w:pStyle w:val="codekant3"/>
              <w:rPr>
                <w:szCs w:val="11"/>
              </w:rPr>
            </w:pPr>
          </w:p>
        </w:tc>
      </w:tr>
      <w:tr w:rsidR="00B0398E" w:rsidRPr="00B25965" w14:paraId="32CC460D" w14:textId="77777777" w:rsidTr="0026520F">
        <w:trPr>
          <w:gridBefore w:val="1"/>
          <w:gridAfter w:val="1"/>
          <w:wBefore w:w="47" w:type="dxa"/>
          <w:wAfter w:w="263" w:type="dxa"/>
        </w:trPr>
        <w:tc>
          <w:tcPr>
            <w:tcW w:w="1698" w:type="dxa"/>
            <w:tcBorders>
              <w:right w:val="dotted" w:sz="4" w:space="0" w:color="auto"/>
            </w:tcBorders>
          </w:tcPr>
          <w:p w14:paraId="2E8823BD" w14:textId="77777777" w:rsidR="00E85476" w:rsidRPr="00BC79AD" w:rsidRDefault="00E85476" w:rsidP="00E85476">
            <w:pPr>
              <w:pStyle w:val="codekant3"/>
              <w:ind w:left="-26" w:right="-30"/>
              <w:rPr>
                <w:b/>
                <w:bCs/>
              </w:rPr>
            </w:pPr>
          </w:p>
        </w:tc>
        <w:tc>
          <w:tcPr>
            <w:tcW w:w="5815" w:type="dxa"/>
            <w:tcBorders>
              <w:left w:val="dotted" w:sz="4" w:space="0" w:color="auto"/>
            </w:tcBorders>
          </w:tcPr>
          <w:p w14:paraId="37CFCC6C" w14:textId="77777777" w:rsidR="00E85476" w:rsidRPr="004B6135" w:rsidRDefault="00E85476" w:rsidP="00E85476">
            <w:pPr>
              <w:pStyle w:val="NLcode6artikeltekst"/>
              <w:ind w:left="397" w:right="396" w:hanging="284"/>
              <w:jc w:val="left"/>
              <w:rPr>
                <w:rFonts w:eastAsia="Calibri"/>
                <w:color w:val="0000FF"/>
                <w:u w:val="single"/>
              </w:rPr>
            </w:pPr>
            <w:r w:rsidRPr="004B6135">
              <w:rPr>
                <w:color w:val="0000FF"/>
                <w:u w:val="single"/>
              </w:rPr>
              <w:t>3.</w:t>
            </w:r>
            <w:r w:rsidRPr="004B6135">
              <w:rPr>
                <w:color w:val="0000FF"/>
                <w:u w:val="single"/>
              </w:rPr>
              <w:tab/>
              <w:t xml:space="preserve">Een CSP dient voor elke aansluiting of groep van aansluitingen waarmee  hij biedingen overeenkomstig bijlage 11 wil doen, dan wel waarmee hij wil bijdragen aan het oplossen van fysieke congestie overeenkomstig bijlage 12 daartoe op grond van artikel 9.34 gerechtigd te zijn.  </w:t>
            </w:r>
          </w:p>
        </w:tc>
        <w:tc>
          <w:tcPr>
            <w:tcW w:w="1464" w:type="dxa"/>
            <w:gridSpan w:val="6"/>
            <w:tcBorders>
              <w:left w:val="dotted" w:sz="4" w:space="0" w:color="auto"/>
            </w:tcBorders>
          </w:tcPr>
          <w:p w14:paraId="39E21F01" w14:textId="77777777" w:rsidR="00E85476" w:rsidRPr="00C13022" w:rsidRDefault="00E85476" w:rsidP="00E85476">
            <w:pPr>
              <w:pStyle w:val="codekant3"/>
              <w:rPr>
                <w:szCs w:val="11"/>
              </w:rPr>
            </w:pPr>
          </w:p>
        </w:tc>
      </w:tr>
      <w:tr w:rsidR="00B0398E" w:rsidRPr="00B25965" w14:paraId="06564A98" w14:textId="77777777" w:rsidTr="0026520F">
        <w:trPr>
          <w:gridBefore w:val="1"/>
          <w:gridAfter w:val="1"/>
          <w:wBefore w:w="47" w:type="dxa"/>
          <w:wAfter w:w="263" w:type="dxa"/>
        </w:trPr>
        <w:tc>
          <w:tcPr>
            <w:tcW w:w="1698" w:type="dxa"/>
            <w:tcBorders>
              <w:right w:val="dotted" w:sz="4" w:space="0" w:color="auto"/>
            </w:tcBorders>
          </w:tcPr>
          <w:p w14:paraId="61A82EA5" w14:textId="77777777" w:rsidR="00E85476" w:rsidRPr="00BC79AD" w:rsidRDefault="00E85476" w:rsidP="00E85476">
            <w:pPr>
              <w:pStyle w:val="codekant3"/>
              <w:ind w:left="-26" w:right="-30"/>
              <w:rPr>
                <w:b/>
                <w:bCs/>
              </w:rPr>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tc>
        <w:tc>
          <w:tcPr>
            <w:tcW w:w="5815" w:type="dxa"/>
            <w:tcBorders>
              <w:left w:val="dotted" w:sz="4" w:space="0" w:color="auto"/>
            </w:tcBorders>
          </w:tcPr>
          <w:p w14:paraId="0C126C8D" w14:textId="77777777" w:rsidR="00E85476" w:rsidRPr="00436357" w:rsidRDefault="00E85476" w:rsidP="00E85476">
            <w:pPr>
              <w:pStyle w:val="NLcode6artikeltekst"/>
              <w:ind w:left="397" w:right="396" w:hanging="284"/>
              <w:jc w:val="left"/>
              <w:rPr>
                <w:b/>
                <w:color w:val="0000FF"/>
                <w:u w:val="single"/>
              </w:rPr>
            </w:pPr>
            <w:r w:rsidRPr="00436357">
              <w:rPr>
                <w:b/>
                <w:color w:val="0000FF"/>
                <w:u w:val="single"/>
              </w:rPr>
              <w:t>Artikel 9.38</w:t>
            </w:r>
          </w:p>
          <w:p w14:paraId="39DB1352" w14:textId="77777777" w:rsidR="00E85476" w:rsidRPr="00436357" w:rsidRDefault="00E85476" w:rsidP="00E85476">
            <w:pPr>
              <w:pStyle w:val="NLcode6artikeltekst"/>
              <w:ind w:left="397" w:right="396" w:hanging="284"/>
              <w:jc w:val="left"/>
              <w:rPr>
                <w:rFonts w:eastAsia="Calibri"/>
                <w:color w:val="0000FF"/>
                <w:u w:val="single"/>
              </w:rPr>
            </w:pPr>
            <w:r w:rsidRPr="00436357">
              <w:rPr>
                <w:color w:val="0000FF"/>
                <w:u w:val="single"/>
              </w:rPr>
              <w:tab/>
              <w:t xml:space="preserve">Indien de netbeheerder vermoedt dat één of meer bij het biedproces betrokken aangeslotenen of </w:t>
            </w:r>
            <w:proofErr w:type="spellStart"/>
            <w:r w:rsidRPr="00436357">
              <w:rPr>
                <w:color w:val="0000FF"/>
                <w:u w:val="single"/>
              </w:rPr>
              <w:t>CSP’s</w:t>
            </w:r>
            <w:proofErr w:type="spellEnd"/>
            <w:r w:rsidRPr="00436357">
              <w:rPr>
                <w:color w:val="0000FF"/>
                <w:u w:val="single"/>
              </w:rPr>
              <w:t xml:space="preserve"> uitzonderlijk afwijkende biedingen overeenkomstig de specificaties bijlage 11 doen waardoor het biedproces als bedoeld in artikel 9.41 mogelijk ondoelmatig verloopt, meldt de netbeheerder dit vermoeden aan de Autoriteit Consument en Markt.</w:t>
            </w:r>
          </w:p>
        </w:tc>
        <w:tc>
          <w:tcPr>
            <w:tcW w:w="1464" w:type="dxa"/>
            <w:gridSpan w:val="6"/>
            <w:tcBorders>
              <w:left w:val="dotted" w:sz="4" w:space="0" w:color="auto"/>
            </w:tcBorders>
          </w:tcPr>
          <w:p w14:paraId="2481102D" w14:textId="77777777" w:rsidR="00E85476" w:rsidRPr="00C13022" w:rsidRDefault="00E85476" w:rsidP="00E85476">
            <w:pPr>
              <w:pStyle w:val="codekant3"/>
              <w:rPr>
                <w:szCs w:val="11"/>
              </w:rPr>
            </w:pPr>
          </w:p>
        </w:tc>
      </w:tr>
      <w:tr w:rsidR="00B0398E" w:rsidRPr="00B25965" w14:paraId="7AB46D65" w14:textId="77777777" w:rsidTr="0026520F">
        <w:trPr>
          <w:gridBefore w:val="1"/>
          <w:gridAfter w:val="1"/>
          <w:wBefore w:w="47" w:type="dxa"/>
          <w:wAfter w:w="263" w:type="dxa"/>
        </w:trPr>
        <w:tc>
          <w:tcPr>
            <w:tcW w:w="1698" w:type="dxa"/>
            <w:tcBorders>
              <w:right w:val="dotted" w:sz="4" w:space="0" w:color="auto"/>
            </w:tcBorders>
          </w:tcPr>
          <w:p w14:paraId="37785E32" w14:textId="77777777" w:rsidR="00E85476" w:rsidRPr="00BC79AD" w:rsidRDefault="00E85476" w:rsidP="00E85476">
            <w:pPr>
              <w:pStyle w:val="codekant3"/>
              <w:ind w:left="-26" w:right="-30"/>
              <w:rPr>
                <w:b/>
                <w:bCs/>
              </w:rPr>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tc>
        <w:tc>
          <w:tcPr>
            <w:tcW w:w="5815" w:type="dxa"/>
            <w:tcBorders>
              <w:left w:val="dotted" w:sz="4" w:space="0" w:color="auto"/>
            </w:tcBorders>
          </w:tcPr>
          <w:p w14:paraId="1FC267C0" w14:textId="77777777" w:rsidR="00E85476" w:rsidRPr="00436357" w:rsidRDefault="00E85476" w:rsidP="00E85476">
            <w:pPr>
              <w:pStyle w:val="NLcode6artikeltekst"/>
              <w:ind w:left="397" w:right="396" w:hanging="284"/>
              <w:jc w:val="left"/>
              <w:rPr>
                <w:b/>
                <w:bCs/>
                <w:color w:val="0000FF"/>
                <w:u w:val="single"/>
              </w:rPr>
            </w:pPr>
            <w:r w:rsidRPr="00436357">
              <w:rPr>
                <w:b/>
                <w:bCs/>
                <w:color w:val="0000FF"/>
                <w:u w:val="single"/>
              </w:rPr>
              <w:t>Artikel 9.39</w:t>
            </w:r>
          </w:p>
          <w:p w14:paraId="00130473" w14:textId="77777777" w:rsidR="00E85476" w:rsidRPr="00436357" w:rsidRDefault="00E85476" w:rsidP="00E85476">
            <w:pPr>
              <w:pStyle w:val="NLcode6artikeltekst"/>
              <w:ind w:left="397" w:right="396" w:hanging="284"/>
              <w:jc w:val="left"/>
              <w:rPr>
                <w:rFonts w:eastAsia="Calibri"/>
                <w:color w:val="0000FF"/>
                <w:u w:val="single"/>
              </w:rPr>
            </w:pPr>
            <w:r w:rsidRPr="00436357">
              <w:rPr>
                <w:color w:val="0000FF"/>
                <w:u w:val="single"/>
              </w:rPr>
              <w:t>1.</w:t>
            </w:r>
            <w:r w:rsidRPr="00436357">
              <w:rPr>
                <w:color w:val="0000FF"/>
                <w:u w:val="single"/>
              </w:rPr>
              <w:tab/>
              <w:t xml:space="preserve">Voor de uitvoering van de regeling van deze paragraaf kan de netbeheerder nadere voorwaarden stellen aan de mate waarin de overeenkomstig artikel 9.35 aan te leveren gegevens overeenkomen met de realisatie alvorens biedingen overeenkomstig bijlage 11 van of namens de desbetreffende aangeslotene(n) te accepteren. </w:t>
            </w:r>
          </w:p>
        </w:tc>
        <w:tc>
          <w:tcPr>
            <w:tcW w:w="1464" w:type="dxa"/>
            <w:gridSpan w:val="6"/>
            <w:tcBorders>
              <w:left w:val="dotted" w:sz="4" w:space="0" w:color="auto"/>
            </w:tcBorders>
          </w:tcPr>
          <w:p w14:paraId="749E5F21" w14:textId="77777777" w:rsidR="00E85476" w:rsidRPr="00C13022" w:rsidRDefault="00E85476" w:rsidP="00E85476">
            <w:pPr>
              <w:pStyle w:val="codekant3"/>
              <w:rPr>
                <w:szCs w:val="11"/>
              </w:rPr>
            </w:pPr>
          </w:p>
        </w:tc>
      </w:tr>
      <w:tr w:rsidR="00B0398E" w:rsidRPr="00B25965" w14:paraId="57EDD332" w14:textId="77777777" w:rsidTr="0026520F">
        <w:trPr>
          <w:gridBefore w:val="1"/>
          <w:gridAfter w:val="1"/>
          <w:wBefore w:w="47" w:type="dxa"/>
          <w:wAfter w:w="263" w:type="dxa"/>
        </w:trPr>
        <w:tc>
          <w:tcPr>
            <w:tcW w:w="1698" w:type="dxa"/>
            <w:tcBorders>
              <w:right w:val="dotted" w:sz="4" w:space="0" w:color="auto"/>
            </w:tcBorders>
          </w:tcPr>
          <w:p w14:paraId="76D5C5A2" w14:textId="77777777" w:rsidR="00E85476" w:rsidRPr="00BC79AD" w:rsidRDefault="00E85476" w:rsidP="00E85476">
            <w:pPr>
              <w:pStyle w:val="codekant3"/>
              <w:ind w:left="-26" w:right="-30"/>
              <w:rPr>
                <w:b/>
                <w:bCs/>
              </w:rPr>
            </w:pPr>
          </w:p>
        </w:tc>
        <w:tc>
          <w:tcPr>
            <w:tcW w:w="5815" w:type="dxa"/>
            <w:tcBorders>
              <w:left w:val="dotted" w:sz="4" w:space="0" w:color="auto"/>
            </w:tcBorders>
          </w:tcPr>
          <w:p w14:paraId="020BC121" w14:textId="77777777" w:rsidR="00E85476" w:rsidRPr="00436357" w:rsidRDefault="00E85476" w:rsidP="00E85476">
            <w:pPr>
              <w:pStyle w:val="NLcode6artikeltekst"/>
              <w:ind w:left="397" w:right="396" w:hanging="284"/>
              <w:jc w:val="left"/>
              <w:rPr>
                <w:rFonts w:eastAsia="Calibri"/>
                <w:color w:val="0000FF"/>
                <w:u w:val="single"/>
              </w:rPr>
            </w:pPr>
            <w:r w:rsidRPr="00436357">
              <w:rPr>
                <w:color w:val="0000FF"/>
                <w:u w:val="single"/>
              </w:rPr>
              <w:t>2.</w:t>
            </w:r>
            <w:r w:rsidRPr="00436357">
              <w:rPr>
                <w:color w:val="0000FF"/>
                <w:u w:val="single"/>
              </w:rPr>
              <w:tab/>
              <w:t xml:space="preserve">De netbeheerder publiceert op de in artikel 9.8 bedoelde website per congestiegebied het tijdstip waarop overeenkomstig artikel 9.41, vijfde lid, biedingen ten uiterste afgeroepen worden. </w:t>
            </w:r>
          </w:p>
        </w:tc>
        <w:tc>
          <w:tcPr>
            <w:tcW w:w="1464" w:type="dxa"/>
            <w:gridSpan w:val="6"/>
            <w:tcBorders>
              <w:left w:val="dotted" w:sz="4" w:space="0" w:color="auto"/>
            </w:tcBorders>
          </w:tcPr>
          <w:p w14:paraId="17FCCA69" w14:textId="77777777" w:rsidR="00E85476" w:rsidRPr="00C13022" w:rsidRDefault="00E85476" w:rsidP="00E85476">
            <w:pPr>
              <w:pStyle w:val="codekant3"/>
              <w:rPr>
                <w:szCs w:val="11"/>
              </w:rPr>
            </w:pPr>
          </w:p>
        </w:tc>
      </w:tr>
      <w:tr w:rsidR="00B0398E" w:rsidRPr="00B25965" w14:paraId="26CFA387" w14:textId="77777777" w:rsidTr="0026520F">
        <w:trPr>
          <w:gridBefore w:val="1"/>
          <w:gridAfter w:val="1"/>
          <w:wBefore w:w="47" w:type="dxa"/>
          <w:wAfter w:w="263" w:type="dxa"/>
        </w:trPr>
        <w:tc>
          <w:tcPr>
            <w:tcW w:w="1698" w:type="dxa"/>
            <w:tcBorders>
              <w:right w:val="dotted" w:sz="4" w:space="0" w:color="auto"/>
            </w:tcBorders>
          </w:tcPr>
          <w:p w14:paraId="59CC06B8" w14:textId="77777777" w:rsidR="00E85476" w:rsidRPr="00BC79AD" w:rsidRDefault="00E85476" w:rsidP="00E85476">
            <w:pPr>
              <w:pStyle w:val="codekant3"/>
              <w:ind w:left="-26" w:right="-30"/>
              <w:rPr>
                <w:b/>
                <w:bCs/>
              </w:rPr>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tc>
        <w:tc>
          <w:tcPr>
            <w:tcW w:w="5815" w:type="dxa"/>
            <w:tcBorders>
              <w:left w:val="dotted" w:sz="4" w:space="0" w:color="auto"/>
            </w:tcBorders>
          </w:tcPr>
          <w:p w14:paraId="032AADB8" w14:textId="77777777" w:rsidR="00E85476" w:rsidRPr="00436357" w:rsidRDefault="00E85476" w:rsidP="00E85476">
            <w:pPr>
              <w:pStyle w:val="NLcode6artikeltekst"/>
              <w:ind w:left="397" w:right="396" w:hanging="284"/>
              <w:jc w:val="left"/>
              <w:rPr>
                <w:b/>
                <w:color w:val="0000FF"/>
                <w:u w:val="single"/>
              </w:rPr>
            </w:pPr>
            <w:r w:rsidRPr="00436357">
              <w:rPr>
                <w:b/>
                <w:color w:val="0000FF"/>
                <w:u w:val="single"/>
              </w:rPr>
              <w:t>Artikel 9.40</w:t>
            </w:r>
          </w:p>
          <w:p w14:paraId="17571C66" w14:textId="77777777" w:rsidR="00E85476" w:rsidRPr="00436357" w:rsidRDefault="00E85476" w:rsidP="00E85476">
            <w:pPr>
              <w:pStyle w:val="NLcode6artikeltekst"/>
              <w:ind w:left="397" w:right="396" w:hanging="284"/>
              <w:jc w:val="left"/>
              <w:rPr>
                <w:color w:val="0000FF"/>
                <w:u w:val="single"/>
              </w:rPr>
            </w:pPr>
            <w:r w:rsidRPr="00436357">
              <w:rPr>
                <w:color w:val="0000FF"/>
                <w:u w:val="single"/>
              </w:rPr>
              <w:t>1</w:t>
            </w:r>
            <w:r>
              <w:rPr>
                <w:color w:val="0000FF"/>
                <w:u w:val="single"/>
              </w:rPr>
              <w:tab/>
            </w:r>
            <w:r w:rsidRPr="00436357">
              <w:rPr>
                <w:color w:val="0000FF"/>
                <w:u w:val="single"/>
              </w:rPr>
              <w:t>De netbeheerder voert dagelijks de procedure uit zoals beschreven in artikel 9.41.</w:t>
            </w:r>
          </w:p>
        </w:tc>
        <w:tc>
          <w:tcPr>
            <w:tcW w:w="1464" w:type="dxa"/>
            <w:gridSpan w:val="6"/>
            <w:tcBorders>
              <w:left w:val="dotted" w:sz="4" w:space="0" w:color="auto"/>
            </w:tcBorders>
          </w:tcPr>
          <w:p w14:paraId="03E94383" w14:textId="77777777" w:rsidR="00E85476" w:rsidRPr="00C13022" w:rsidRDefault="00E85476" w:rsidP="00E85476">
            <w:pPr>
              <w:pStyle w:val="codekant3"/>
              <w:rPr>
                <w:szCs w:val="11"/>
              </w:rPr>
            </w:pPr>
          </w:p>
        </w:tc>
      </w:tr>
      <w:tr w:rsidR="00B0398E" w:rsidRPr="00B25965" w14:paraId="0D1AB784" w14:textId="77777777" w:rsidTr="0026520F">
        <w:trPr>
          <w:gridBefore w:val="1"/>
          <w:gridAfter w:val="1"/>
          <w:wBefore w:w="47" w:type="dxa"/>
          <w:wAfter w:w="263" w:type="dxa"/>
        </w:trPr>
        <w:tc>
          <w:tcPr>
            <w:tcW w:w="1698" w:type="dxa"/>
            <w:tcBorders>
              <w:right w:val="dotted" w:sz="4" w:space="0" w:color="auto"/>
            </w:tcBorders>
          </w:tcPr>
          <w:p w14:paraId="06C12898" w14:textId="77777777" w:rsidR="00E85476" w:rsidRPr="00BC79AD" w:rsidRDefault="00E85476" w:rsidP="00E85476">
            <w:pPr>
              <w:pStyle w:val="codekant3"/>
              <w:ind w:left="-26" w:right="-30"/>
              <w:rPr>
                <w:b/>
                <w:bCs/>
              </w:rPr>
            </w:pPr>
          </w:p>
        </w:tc>
        <w:tc>
          <w:tcPr>
            <w:tcW w:w="5815" w:type="dxa"/>
            <w:tcBorders>
              <w:left w:val="dotted" w:sz="4" w:space="0" w:color="auto"/>
            </w:tcBorders>
          </w:tcPr>
          <w:p w14:paraId="3B3F0BB0" w14:textId="77777777" w:rsidR="00E85476" w:rsidRPr="00436357" w:rsidRDefault="00E85476" w:rsidP="00E85476">
            <w:pPr>
              <w:pStyle w:val="NLcode6artikeltekst"/>
              <w:ind w:left="397" w:right="396" w:hanging="284"/>
              <w:jc w:val="left"/>
              <w:rPr>
                <w:rFonts w:eastAsia="Calibri"/>
                <w:color w:val="0000FF"/>
                <w:u w:val="single"/>
              </w:rPr>
            </w:pPr>
            <w:r w:rsidRPr="00436357">
              <w:rPr>
                <w:color w:val="0000FF"/>
                <w:u w:val="single"/>
              </w:rPr>
              <w:t>2</w:t>
            </w:r>
            <w:r>
              <w:rPr>
                <w:color w:val="0000FF"/>
                <w:u w:val="single"/>
              </w:rPr>
              <w:tab/>
            </w:r>
            <w:r w:rsidRPr="00436357">
              <w:rPr>
                <w:color w:val="0000FF"/>
                <w:u w:val="single"/>
              </w:rPr>
              <w:t>De netbeheerder kan voorafgaand aan de procedure zoals beschreven in artikel 9.41 gebruik</w:t>
            </w:r>
            <w:r>
              <w:rPr>
                <w:color w:val="0000FF"/>
                <w:u w:val="single"/>
              </w:rPr>
              <w:t xml:space="preserve"> </w:t>
            </w:r>
            <w:r w:rsidRPr="00436357">
              <w:rPr>
                <w:color w:val="0000FF"/>
                <w:u w:val="single"/>
              </w:rPr>
              <w:t xml:space="preserve">maken van het vermogen dat aangeslotenen of </w:t>
            </w:r>
            <w:proofErr w:type="spellStart"/>
            <w:r w:rsidRPr="00436357">
              <w:rPr>
                <w:color w:val="0000FF"/>
                <w:u w:val="single"/>
              </w:rPr>
              <w:t>CSP’s</w:t>
            </w:r>
            <w:proofErr w:type="spellEnd"/>
            <w:r w:rsidRPr="00436357">
              <w:rPr>
                <w:color w:val="0000FF"/>
                <w:u w:val="single"/>
              </w:rPr>
              <w:t xml:space="preserve"> overeenkomstig de specificaties in bijlage</w:t>
            </w:r>
            <w:r>
              <w:rPr>
                <w:color w:val="0000FF"/>
                <w:u w:val="single"/>
              </w:rPr>
              <w:t xml:space="preserve"> </w:t>
            </w:r>
            <w:r w:rsidRPr="00436357">
              <w:rPr>
                <w:color w:val="0000FF"/>
                <w:u w:val="single"/>
              </w:rPr>
              <w:t>12 ter beschikking hebben gesteld ten behoeve van het oplossen van fysieke congestie.</w:t>
            </w:r>
          </w:p>
        </w:tc>
        <w:tc>
          <w:tcPr>
            <w:tcW w:w="1464" w:type="dxa"/>
            <w:gridSpan w:val="6"/>
            <w:tcBorders>
              <w:left w:val="dotted" w:sz="4" w:space="0" w:color="auto"/>
            </w:tcBorders>
          </w:tcPr>
          <w:p w14:paraId="7CB028D0" w14:textId="77777777" w:rsidR="00E85476" w:rsidRPr="00C13022" w:rsidRDefault="00E85476" w:rsidP="00E85476">
            <w:pPr>
              <w:pStyle w:val="codekant3"/>
              <w:rPr>
                <w:szCs w:val="11"/>
              </w:rPr>
            </w:pPr>
          </w:p>
        </w:tc>
      </w:tr>
      <w:tr w:rsidR="00B0398E" w:rsidRPr="00B25965" w14:paraId="1AAB4E5E" w14:textId="77777777" w:rsidTr="0026520F">
        <w:trPr>
          <w:gridBefore w:val="1"/>
          <w:gridAfter w:val="1"/>
          <w:wBefore w:w="47" w:type="dxa"/>
          <w:wAfter w:w="263" w:type="dxa"/>
        </w:trPr>
        <w:tc>
          <w:tcPr>
            <w:tcW w:w="1698" w:type="dxa"/>
            <w:tcBorders>
              <w:right w:val="dotted" w:sz="4" w:space="0" w:color="auto"/>
            </w:tcBorders>
          </w:tcPr>
          <w:p w14:paraId="54FEF17C" w14:textId="77777777" w:rsidR="00E85476" w:rsidRPr="00BC79AD" w:rsidRDefault="00E85476" w:rsidP="00E85476">
            <w:pPr>
              <w:pStyle w:val="codekant3"/>
              <w:ind w:left="-26" w:right="-30"/>
              <w:rPr>
                <w:b/>
                <w:bCs/>
              </w:rPr>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tc>
        <w:tc>
          <w:tcPr>
            <w:tcW w:w="5815" w:type="dxa"/>
            <w:tcBorders>
              <w:left w:val="dotted" w:sz="4" w:space="0" w:color="auto"/>
            </w:tcBorders>
          </w:tcPr>
          <w:p w14:paraId="5382F42B" w14:textId="77777777" w:rsidR="00E85476" w:rsidRPr="00331955" w:rsidRDefault="00E85476" w:rsidP="00E85476">
            <w:pPr>
              <w:pStyle w:val="NLcode6artikeltekst"/>
              <w:ind w:left="397" w:right="396" w:hanging="284"/>
              <w:jc w:val="left"/>
              <w:rPr>
                <w:rFonts w:eastAsia="Calibri"/>
                <w:color w:val="0000FF"/>
                <w:u w:val="single"/>
              </w:rPr>
            </w:pPr>
            <w:r w:rsidRPr="00436357">
              <w:rPr>
                <w:b/>
                <w:bCs/>
                <w:color w:val="0000FF"/>
                <w:u w:val="single"/>
              </w:rPr>
              <w:t>Artikel 9.41</w:t>
            </w:r>
          </w:p>
        </w:tc>
        <w:tc>
          <w:tcPr>
            <w:tcW w:w="1464" w:type="dxa"/>
            <w:gridSpan w:val="6"/>
            <w:tcBorders>
              <w:left w:val="dotted" w:sz="4" w:space="0" w:color="auto"/>
            </w:tcBorders>
          </w:tcPr>
          <w:p w14:paraId="61DDF275" w14:textId="77777777" w:rsidR="00E85476" w:rsidRPr="00C13022" w:rsidRDefault="00E85476" w:rsidP="00E85476">
            <w:pPr>
              <w:pStyle w:val="codekant3"/>
              <w:rPr>
                <w:szCs w:val="11"/>
              </w:rPr>
            </w:pPr>
          </w:p>
        </w:tc>
      </w:tr>
      <w:tr w:rsidR="00B0398E" w:rsidRPr="00B25965" w14:paraId="7BDBC180" w14:textId="77777777" w:rsidTr="0026520F">
        <w:trPr>
          <w:gridBefore w:val="1"/>
          <w:gridAfter w:val="1"/>
          <w:wBefore w:w="47" w:type="dxa"/>
          <w:wAfter w:w="263" w:type="dxa"/>
        </w:trPr>
        <w:tc>
          <w:tcPr>
            <w:tcW w:w="1698" w:type="dxa"/>
            <w:tcBorders>
              <w:right w:val="dotted" w:sz="4" w:space="0" w:color="auto"/>
            </w:tcBorders>
          </w:tcPr>
          <w:p w14:paraId="38EA3A26" w14:textId="77777777" w:rsidR="00E85476" w:rsidRPr="00BC79AD" w:rsidRDefault="00E85476" w:rsidP="00E85476">
            <w:pPr>
              <w:pStyle w:val="codekant3"/>
              <w:ind w:left="-26" w:right="-30"/>
              <w:rPr>
                <w:b/>
                <w:bCs/>
              </w:rPr>
            </w:pPr>
          </w:p>
        </w:tc>
        <w:tc>
          <w:tcPr>
            <w:tcW w:w="5815" w:type="dxa"/>
            <w:tcBorders>
              <w:left w:val="dotted" w:sz="4" w:space="0" w:color="auto"/>
            </w:tcBorders>
          </w:tcPr>
          <w:p w14:paraId="0CC5A105" w14:textId="77777777" w:rsidR="00E85476" w:rsidRPr="00436357" w:rsidRDefault="00E85476" w:rsidP="00E85476">
            <w:pPr>
              <w:pStyle w:val="NLcode6artikeltekst"/>
              <w:ind w:left="397" w:right="396" w:hanging="284"/>
              <w:jc w:val="left"/>
              <w:rPr>
                <w:rFonts w:eastAsia="Calibri"/>
                <w:color w:val="0000FF"/>
                <w:u w:val="single"/>
              </w:rPr>
            </w:pPr>
            <w:r w:rsidRPr="00436357">
              <w:rPr>
                <w:color w:val="0000FF"/>
                <w:u w:val="single"/>
              </w:rPr>
              <w:t>1.</w:t>
            </w:r>
            <w:r w:rsidRPr="00436357">
              <w:rPr>
                <w:color w:val="0000FF"/>
                <w:u w:val="single"/>
              </w:rPr>
              <w:tab/>
              <w:t xml:space="preserve">Mede op basis van de gegevens die de netbeheerder ontvangt op grond van artikel 9.35 en paragraaf 13.2 bepaalt de netbeheerder of de van toepassing zijnde operationele veiligheidsgrenzen de volgende dag in het congestiegebied kunnen worden gehandhaafd. </w:t>
            </w:r>
          </w:p>
        </w:tc>
        <w:tc>
          <w:tcPr>
            <w:tcW w:w="1464" w:type="dxa"/>
            <w:gridSpan w:val="6"/>
            <w:tcBorders>
              <w:left w:val="dotted" w:sz="4" w:space="0" w:color="auto"/>
            </w:tcBorders>
          </w:tcPr>
          <w:p w14:paraId="14BEEECC" w14:textId="77777777" w:rsidR="00E85476" w:rsidRPr="00C13022" w:rsidRDefault="00E85476" w:rsidP="00E85476">
            <w:pPr>
              <w:pStyle w:val="codekant3"/>
              <w:rPr>
                <w:szCs w:val="11"/>
              </w:rPr>
            </w:pPr>
          </w:p>
        </w:tc>
      </w:tr>
      <w:tr w:rsidR="00C11012" w:rsidRPr="00B25965" w14:paraId="6EDAAE33" w14:textId="77777777" w:rsidTr="0026520F">
        <w:trPr>
          <w:gridAfter w:val="5"/>
          <w:wAfter w:w="639" w:type="dxa"/>
        </w:trPr>
        <w:tc>
          <w:tcPr>
            <w:tcW w:w="1745" w:type="dxa"/>
            <w:gridSpan w:val="2"/>
            <w:tcBorders>
              <w:right w:val="dotted" w:sz="4" w:space="0" w:color="auto"/>
            </w:tcBorders>
          </w:tcPr>
          <w:p w14:paraId="389B50F3" w14:textId="77777777" w:rsidR="00E85476" w:rsidRPr="00BC79AD" w:rsidRDefault="00E85476" w:rsidP="00E85476">
            <w:pPr>
              <w:pStyle w:val="codekant3"/>
              <w:rPr>
                <w:b/>
                <w:bCs/>
              </w:rPr>
            </w:pPr>
          </w:p>
        </w:tc>
        <w:tc>
          <w:tcPr>
            <w:tcW w:w="5815" w:type="dxa"/>
            <w:tcBorders>
              <w:left w:val="dotted" w:sz="4" w:space="0" w:color="auto"/>
            </w:tcBorders>
          </w:tcPr>
          <w:p w14:paraId="397D4116" w14:textId="77777777" w:rsidR="00E85476" w:rsidRPr="00436357" w:rsidRDefault="00E85476" w:rsidP="00E85476">
            <w:pPr>
              <w:pStyle w:val="NLcode6artikeltekst"/>
              <w:ind w:left="397" w:right="396" w:hanging="284"/>
              <w:jc w:val="left"/>
              <w:rPr>
                <w:rFonts w:eastAsia="Calibri"/>
                <w:color w:val="0000FF"/>
                <w:u w:val="single"/>
              </w:rPr>
            </w:pPr>
            <w:r w:rsidRPr="00436357">
              <w:rPr>
                <w:color w:val="0000FF"/>
                <w:u w:val="single"/>
              </w:rPr>
              <w:t>2.</w:t>
            </w:r>
            <w:r w:rsidRPr="00436357">
              <w:rPr>
                <w:color w:val="0000FF"/>
                <w:u w:val="single"/>
              </w:rPr>
              <w:tab/>
              <w:t>De netbeheerder publiceert uiterlijk om 15:30</w:t>
            </w:r>
            <w:r w:rsidRPr="00436357">
              <w:rPr>
                <w:color w:val="0000FF"/>
              </w:rPr>
              <w:t xml:space="preserve"> </w:t>
            </w:r>
            <w:r w:rsidRPr="00436357">
              <w:rPr>
                <w:color w:val="0000FF"/>
                <w:u w:val="single"/>
              </w:rPr>
              <w:t>uur voor welke tijdsblokken de volgende dag hij biedingen verwacht.</w:t>
            </w:r>
          </w:p>
        </w:tc>
        <w:tc>
          <w:tcPr>
            <w:tcW w:w="1088" w:type="dxa"/>
            <w:gridSpan w:val="2"/>
            <w:tcBorders>
              <w:left w:val="dotted" w:sz="4" w:space="0" w:color="auto"/>
            </w:tcBorders>
          </w:tcPr>
          <w:p w14:paraId="1536B56C" w14:textId="77777777" w:rsidR="00E85476" w:rsidRPr="00C13022" w:rsidRDefault="00E85476" w:rsidP="00E85476">
            <w:pPr>
              <w:pStyle w:val="codekant3"/>
              <w:rPr>
                <w:szCs w:val="11"/>
              </w:rPr>
            </w:pPr>
          </w:p>
        </w:tc>
      </w:tr>
      <w:tr w:rsidR="00B0398E" w:rsidRPr="00B25965" w14:paraId="76F4CBB9" w14:textId="77777777" w:rsidTr="0026520F">
        <w:trPr>
          <w:gridBefore w:val="1"/>
          <w:gridAfter w:val="1"/>
          <w:wBefore w:w="47" w:type="dxa"/>
          <w:wAfter w:w="263" w:type="dxa"/>
        </w:trPr>
        <w:tc>
          <w:tcPr>
            <w:tcW w:w="1698" w:type="dxa"/>
            <w:tcBorders>
              <w:right w:val="dotted" w:sz="4" w:space="0" w:color="auto"/>
            </w:tcBorders>
          </w:tcPr>
          <w:p w14:paraId="5659BCAF" w14:textId="77777777" w:rsidR="00E85476" w:rsidRPr="00BC79AD" w:rsidRDefault="00E85476" w:rsidP="00E85476">
            <w:pPr>
              <w:pStyle w:val="codekant3"/>
              <w:ind w:left="-26" w:right="-30"/>
              <w:rPr>
                <w:b/>
                <w:bCs/>
              </w:rPr>
            </w:pPr>
          </w:p>
        </w:tc>
        <w:tc>
          <w:tcPr>
            <w:tcW w:w="5815" w:type="dxa"/>
            <w:tcBorders>
              <w:left w:val="dotted" w:sz="4" w:space="0" w:color="auto"/>
            </w:tcBorders>
          </w:tcPr>
          <w:p w14:paraId="4BA85D9D" w14:textId="77777777" w:rsidR="00E85476" w:rsidRPr="00436357" w:rsidRDefault="00E85476" w:rsidP="00E85476">
            <w:pPr>
              <w:pStyle w:val="NLcode6artikeltekst"/>
              <w:ind w:left="397" w:right="396" w:hanging="284"/>
              <w:jc w:val="left"/>
              <w:rPr>
                <w:rFonts w:eastAsia="Calibri"/>
                <w:color w:val="0000FF"/>
                <w:u w:val="single"/>
              </w:rPr>
            </w:pPr>
            <w:r w:rsidRPr="00436357">
              <w:rPr>
                <w:color w:val="0000FF"/>
                <w:u w:val="single"/>
              </w:rPr>
              <w:t>3.</w:t>
            </w:r>
            <w:r w:rsidRPr="00436357">
              <w:rPr>
                <w:color w:val="0000FF"/>
                <w:u w:val="single"/>
              </w:rPr>
              <w:tab/>
              <w:t>De in het tweede lid bedoelde biedingen worden uiterlijk 16:00 uur bij de netbeheerder ingediend.</w:t>
            </w:r>
          </w:p>
        </w:tc>
        <w:tc>
          <w:tcPr>
            <w:tcW w:w="1464" w:type="dxa"/>
            <w:gridSpan w:val="6"/>
            <w:tcBorders>
              <w:left w:val="dotted" w:sz="4" w:space="0" w:color="auto"/>
            </w:tcBorders>
          </w:tcPr>
          <w:p w14:paraId="151C3A49" w14:textId="77777777" w:rsidR="00E85476" w:rsidRPr="00C13022" w:rsidRDefault="00E85476" w:rsidP="00E85476">
            <w:pPr>
              <w:pStyle w:val="codekant3"/>
              <w:rPr>
                <w:szCs w:val="11"/>
              </w:rPr>
            </w:pPr>
          </w:p>
        </w:tc>
      </w:tr>
      <w:tr w:rsidR="00B0398E" w:rsidRPr="00B25965" w14:paraId="5CEA75E4" w14:textId="77777777" w:rsidTr="0026520F">
        <w:trPr>
          <w:gridBefore w:val="1"/>
          <w:gridAfter w:val="1"/>
          <w:wBefore w:w="47" w:type="dxa"/>
          <w:wAfter w:w="263" w:type="dxa"/>
        </w:trPr>
        <w:tc>
          <w:tcPr>
            <w:tcW w:w="1698" w:type="dxa"/>
            <w:tcBorders>
              <w:right w:val="dotted" w:sz="4" w:space="0" w:color="auto"/>
            </w:tcBorders>
          </w:tcPr>
          <w:p w14:paraId="283863CE" w14:textId="77777777" w:rsidR="00E85476" w:rsidRPr="00BC79AD" w:rsidRDefault="00E85476" w:rsidP="00E85476">
            <w:pPr>
              <w:pStyle w:val="codekant3"/>
              <w:ind w:left="-26" w:right="-30"/>
              <w:rPr>
                <w:b/>
                <w:bCs/>
              </w:rPr>
            </w:pPr>
            <w:r w:rsidRPr="00912C59">
              <w:rPr>
                <w:iCs w:val="0"/>
                <w:color w:val="FF0000"/>
              </w:rPr>
              <w:t>[3</w:t>
            </w:r>
            <w:r>
              <w:rPr>
                <w:iCs w:val="0"/>
                <w:color w:val="FF0000"/>
              </w:rPr>
              <w:t>0</w:t>
            </w:r>
            <w:r w:rsidRPr="00912C59">
              <w:rPr>
                <w:iCs w:val="0"/>
                <w:color w:val="FF0000"/>
              </w:rPr>
              <w:t>-09-2021] zienswijze BR-2021-1846</w:t>
            </w:r>
          </w:p>
        </w:tc>
        <w:tc>
          <w:tcPr>
            <w:tcW w:w="5815" w:type="dxa"/>
            <w:tcBorders>
              <w:left w:val="dotted" w:sz="4" w:space="0" w:color="auto"/>
            </w:tcBorders>
          </w:tcPr>
          <w:p w14:paraId="41FE0B6D" w14:textId="77777777" w:rsidR="002B2AE3" w:rsidRDefault="00E85476" w:rsidP="00E85476">
            <w:pPr>
              <w:pStyle w:val="NLcode6artikeltekst"/>
              <w:ind w:left="397" w:right="396" w:hanging="284"/>
              <w:jc w:val="left"/>
              <w:rPr>
                <w:color w:val="0000FF"/>
                <w:u w:val="single"/>
              </w:rPr>
            </w:pPr>
            <w:r w:rsidRPr="00436357">
              <w:rPr>
                <w:color w:val="0000FF"/>
                <w:u w:val="single"/>
              </w:rPr>
              <w:t>4.</w:t>
            </w:r>
            <w:r w:rsidRPr="00436357">
              <w:rPr>
                <w:color w:val="0000FF"/>
                <w:u w:val="single"/>
              </w:rPr>
              <w:tab/>
              <w:t>De netbeheerder brengt de benodigde capaciteit in overeenstemming met de beschikbare capaciteit met behulp van</w:t>
            </w:r>
            <w:r w:rsidR="002B2AE3">
              <w:rPr>
                <w:color w:val="0000FF"/>
                <w:u w:val="single"/>
              </w:rPr>
              <w:t>:</w:t>
            </w:r>
          </w:p>
          <w:p w14:paraId="051BCE25" w14:textId="776F1D63" w:rsidR="00642086" w:rsidRDefault="00650298" w:rsidP="001A6830">
            <w:pPr>
              <w:pStyle w:val="NLcode7opsomminga"/>
              <w:tabs>
                <w:tab w:val="clear" w:pos="567"/>
              </w:tabs>
              <w:ind w:left="682" w:right="397" w:hanging="284"/>
              <w:jc w:val="left"/>
              <w:rPr>
                <w:color w:val="0000FF"/>
                <w:u w:val="single"/>
              </w:rPr>
            </w:pPr>
            <w:r w:rsidRPr="001A6830">
              <w:rPr>
                <w:color w:val="FF0000"/>
                <w:u w:val="single"/>
              </w:rPr>
              <w:t>a.</w:t>
            </w:r>
            <w:r w:rsidR="00642086">
              <w:rPr>
                <w:color w:val="0000FF"/>
                <w:u w:val="single"/>
              </w:rPr>
              <w:tab/>
            </w:r>
            <w:r w:rsidR="00E85476" w:rsidRPr="00436357">
              <w:rPr>
                <w:color w:val="0000FF"/>
                <w:u w:val="single"/>
              </w:rPr>
              <w:t>het hem overeenkomstig het derde lid of artikel 9.1, tweede en derde lid, ter beschikking gestelde vermogen</w:t>
            </w:r>
            <w:r w:rsidR="00E926AD" w:rsidRPr="00F976A6">
              <w:rPr>
                <w:color w:val="FF0000"/>
                <w:u w:val="single"/>
              </w:rPr>
              <w:t>;</w:t>
            </w:r>
            <w:r w:rsidR="00E85476" w:rsidRPr="00436357">
              <w:rPr>
                <w:color w:val="0000FF"/>
                <w:u w:val="single"/>
              </w:rPr>
              <w:t xml:space="preserve"> </w:t>
            </w:r>
            <w:r w:rsidR="00E85476" w:rsidRPr="00F976A6">
              <w:rPr>
                <w:strike/>
                <w:color w:val="FF0000"/>
                <w:u w:val="single"/>
              </w:rPr>
              <w:t>of</w:t>
            </w:r>
            <w:r w:rsidR="00E85476" w:rsidRPr="00436357">
              <w:rPr>
                <w:color w:val="0000FF"/>
                <w:u w:val="single"/>
              </w:rPr>
              <w:t xml:space="preserve"> </w:t>
            </w:r>
          </w:p>
          <w:p w14:paraId="284DF7BB" w14:textId="6146C82E" w:rsidR="008F433F" w:rsidRDefault="00642086" w:rsidP="001A6830">
            <w:pPr>
              <w:pStyle w:val="NLcode7opsomminga"/>
              <w:tabs>
                <w:tab w:val="clear" w:pos="567"/>
              </w:tabs>
              <w:ind w:left="682" w:right="397" w:hanging="284"/>
              <w:jc w:val="left"/>
              <w:rPr>
                <w:color w:val="0000FF"/>
                <w:u w:val="single"/>
              </w:rPr>
            </w:pPr>
            <w:r w:rsidRPr="001A6830">
              <w:rPr>
                <w:color w:val="FF0000"/>
                <w:u w:val="single"/>
              </w:rPr>
              <w:t>b.</w:t>
            </w:r>
            <w:r>
              <w:rPr>
                <w:color w:val="0000FF"/>
                <w:u w:val="single"/>
              </w:rPr>
              <w:tab/>
            </w:r>
            <w:r w:rsidR="00E85476" w:rsidRPr="00436357">
              <w:rPr>
                <w:color w:val="0000FF"/>
                <w:u w:val="single"/>
              </w:rPr>
              <w:t>met behulp van het op grond van artikel 9.1, eerste lid</w:t>
            </w:r>
            <w:r w:rsidR="00E85476" w:rsidRPr="00AA2C13">
              <w:rPr>
                <w:color w:val="FF0000"/>
                <w:u w:val="single"/>
              </w:rPr>
              <w:t>,</w:t>
            </w:r>
            <w:r w:rsidR="00E85476" w:rsidRPr="00436357">
              <w:rPr>
                <w:color w:val="0000FF"/>
                <w:u w:val="single"/>
              </w:rPr>
              <w:t xml:space="preserve"> ter beschikking gestelde vermogen indien op grond van bijlage 12 inzet na gate-sluitingstijd van de </w:t>
            </w:r>
            <w:proofErr w:type="spellStart"/>
            <w:r w:rsidR="00E85476" w:rsidRPr="00436357">
              <w:rPr>
                <w:color w:val="0000FF"/>
                <w:u w:val="single"/>
              </w:rPr>
              <w:t>day-aheadmarkt</w:t>
            </w:r>
            <w:proofErr w:type="spellEnd"/>
            <w:r w:rsidR="00E85476" w:rsidRPr="00436357">
              <w:rPr>
                <w:color w:val="0000FF"/>
                <w:u w:val="single"/>
              </w:rPr>
              <w:t xml:space="preserve"> op de dag voorafgaande aan het transport van het ter beschikking gestelde vermogen is afgesproken</w:t>
            </w:r>
            <w:r w:rsidR="00E926AD" w:rsidRPr="00F976A6">
              <w:rPr>
                <w:color w:val="FF0000"/>
                <w:u w:val="single"/>
              </w:rPr>
              <w:t>;</w:t>
            </w:r>
            <w:r w:rsidR="00E85476" w:rsidRPr="001A6830">
              <w:rPr>
                <w:strike/>
                <w:color w:val="FF0000"/>
                <w:u w:val="single"/>
              </w:rPr>
              <w:t xml:space="preserve"> en</w:t>
            </w:r>
            <w:r w:rsidR="00E85476" w:rsidRPr="00436357">
              <w:rPr>
                <w:color w:val="0000FF"/>
                <w:u w:val="single"/>
              </w:rPr>
              <w:t xml:space="preserve">, </w:t>
            </w:r>
          </w:p>
          <w:p w14:paraId="4BAC1D8C" w14:textId="7CC75772" w:rsidR="00E85476" w:rsidRDefault="004E065B" w:rsidP="001A6830">
            <w:pPr>
              <w:pStyle w:val="NLcode7opsomminga"/>
              <w:tabs>
                <w:tab w:val="clear" w:pos="567"/>
              </w:tabs>
              <w:ind w:left="682" w:right="397" w:hanging="284"/>
              <w:jc w:val="left"/>
              <w:rPr>
                <w:color w:val="0000FF"/>
                <w:u w:val="single"/>
              </w:rPr>
            </w:pPr>
            <w:r w:rsidRPr="001A6830">
              <w:rPr>
                <w:color w:val="FF0000"/>
                <w:u w:val="single"/>
              </w:rPr>
              <w:t>c.</w:t>
            </w:r>
            <w:r>
              <w:rPr>
                <w:color w:val="0000FF"/>
                <w:u w:val="single"/>
              </w:rPr>
              <w:tab/>
            </w:r>
            <w:r w:rsidR="00E85476" w:rsidRPr="00436357">
              <w:rPr>
                <w:color w:val="0000FF"/>
                <w:u w:val="single"/>
              </w:rPr>
              <w:t>indien het de netbeheerder van het landelijk hoogspanningsnet betreft, tevens van het in artikel 9.19 bedoelde vermogen</w:t>
            </w:r>
            <w:r w:rsidR="00327C41" w:rsidRPr="00F976A6">
              <w:rPr>
                <w:color w:val="FF0000"/>
                <w:u w:val="single"/>
              </w:rPr>
              <w:t>; of</w:t>
            </w:r>
          </w:p>
          <w:p w14:paraId="1659A962" w14:textId="41919C02" w:rsidR="004E065B" w:rsidRPr="00436357" w:rsidRDefault="004E065B" w:rsidP="001A6830">
            <w:pPr>
              <w:pStyle w:val="NLcode7opsomminga"/>
              <w:tabs>
                <w:tab w:val="clear" w:pos="567"/>
              </w:tabs>
              <w:ind w:left="682" w:right="397" w:hanging="284"/>
              <w:jc w:val="left"/>
              <w:rPr>
                <w:rFonts w:eastAsia="Calibri"/>
                <w:color w:val="0000FF"/>
                <w:u w:val="single"/>
              </w:rPr>
            </w:pPr>
            <w:r w:rsidRPr="001A6830">
              <w:rPr>
                <w:color w:val="FF0000"/>
                <w:u w:val="single"/>
              </w:rPr>
              <w:t>d.</w:t>
            </w:r>
            <w:r w:rsidRPr="001A6830">
              <w:rPr>
                <w:rFonts w:eastAsia="Calibri"/>
                <w:color w:val="FF0000"/>
                <w:u w:val="single"/>
              </w:rPr>
              <w:tab/>
            </w:r>
            <w:r w:rsidR="00121AA8" w:rsidRPr="001A6830">
              <w:rPr>
                <w:rFonts w:eastAsia="Calibri"/>
                <w:color w:val="FF0000"/>
                <w:u w:val="single"/>
              </w:rPr>
              <w:t xml:space="preserve">niet-marktgebaseerde </w:t>
            </w:r>
            <w:proofErr w:type="spellStart"/>
            <w:r w:rsidR="00121AA8" w:rsidRPr="001A6830">
              <w:rPr>
                <w:rFonts w:eastAsia="Calibri"/>
                <w:color w:val="FF0000"/>
                <w:u w:val="single"/>
              </w:rPr>
              <w:t>redispatch</w:t>
            </w:r>
            <w:proofErr w:type="spellEnd"/>
            <w:r w:rsidR="00A601A8" w:rsidRPr="001A6830">
              <w:rPr>
                <w:rFonts w:eastAsia="Calibri"/>
                <w:color w:val="FF0000"/>
                <w:u w:val="single"/>
              </w:rPr>
              <w:t xml:space="preserve"> van elektriciteitsproductie-eenheden</w:t>
            </w:r>
            <w:r w:rsidR="00CC44AE" w:rsidRPr="001A6830">
              <w:rPr>
                <w:rFonts w:eastAsia="Calibri"/>
                <w:color w:val="FF0000"/>
                <w:u w:val="single"/>
              </w:rPr>
              <w:t>, indien de middelen benoemd in onderdelen a tot en met c niet toereikend zijn</w:t>
            </w:r>
            <w:r w:rsidR="007C4B3A" w:rsidRPr="001A6830">
              <w:rPr>
                <w:rFonts w:eastAsia="Calibri"/>
                <w:color w:val="FF0000"/>
                <w:u w:val="single"/>
              </w:rPr>
              <w:t>.</w:t>
            </w:r>
          </w:p>
        </w:tc>
        <w:tc>
          <w:tcPr>
            <w:tcW w:w="1464" w:type="dxa"/>
            <w:gridSpan w:val="6"/>
            <w:tcBorders>
              <w:left w:val="dotted" w:sz="4" w:space="0" w:color="auto"/>
            </w:tcBorders>
          </w:tcPr>
          <w:p w14:paraId="08C3DC63" w14:textId="77777777" w:rsidR="00E85476" w:rsidRPr="00C13022" w:rsidRDefault="00E85476" w:rsidP="00E85476">
            <w:pPr>
              <w:pStyle w:val="codekant3"/>
              <w:rPr>
                <w:szCs w:val="11"/>
              </w:rPr>
            </w:pPr>
          </w:p>
        </w:tc>
      </w:tr>
      <w:tr w:rsidR="00B0398E" w:rsidRPr="00B25965" w14:paraId="7763B32A" w14:textId="77777777" w:rsidTr="0026520F">
        <w:trPr>
          <w:gridBefore w:val="1"/>
          <w:gridAfter w:val="1"/>
          <w:wBefore w:w="47" w:type="dxa"/>
          <w:wAfter w:w="263" w:type="dxa"/>
        </w:trPr>
        <w:tc>
          <w:tcPr>
            <w:tcW w:w="1698" w:type="dxa"/>
            <w:tcBorders>
              <w:right w:val="dotted" w:sz="4" w:space="0" w:color="auto"/>
            </w:tcBorders>
          </w:tcPr>
          <w:p w14:paraId="29B980F3" w14:textId="77777777" w:rsidR="00E85476" w:rsidRPr="00BC79AD" w:rsidRDefault="00E85476" w:rsidP="00E85476">
            <w:pPr>
              <w:pStyle w:val="codekant3"/>
              <w:ind w:left="-26" w:right="-30"/>
              <w:rPr>
                <w:b/>
                <w:bCs/>
              </w:rPr>
            </w:pPr>
          </w:p>
        </w:tc>
        <w:tc>
          <w:tcPr>
            <w:tcW w:w="5815" w:type="dxa"/>
            <w:tcBorders>
              <w:left w:val="dotted" w:sz="4" w:space="0" w:color="auto"/>
            </w:tcBorders>
          </w:tcPr>
          <w:p w14:paraId="4C94AAF1" w14:textId="77777777" w:rsidR="00E85476" w:rsidRPr="00436357" w:rsidRDefault="00E85476" w:rsidP="00E85476">
            <w:pPr>
              <w:pStyle w:val="NLcode6artikeltekst"/>
              <w:ind w:left="397" w:right="396" w:hanging="284"/>
              <w:jc w:val="left"/>
              <w:rPr>
                <w:rFonts w:eastAsia="Calibri"/>
                <w:color w:val="0000FF"/>
                <w:u w:val="single"/>
              </w:rPr>
            </w:pPr>
            <w:r w:rsidRPr="00436357">
              <w:rPr>
                <w:color w:val="0000FF"/>
                <w:u w:val="single"/>
              </w:rPr>
              <w:t>5.</w:t>
            </w:r>
            <w:r w:rsidRPr="00436357">
              <w:rPr>
                <w:color w:val="0000FF"/>
                <w:u w:val="single"/>
              </w:rPr>
              <w:tab/>
              <w:t xml:space="preserve">Aangeslotenen en </w:t>
            </w:r>
            <w:proofErr w:type="spellStart"/>
            <w:r w:rsidRPr="00436357">
              <w:rPr>
                <w:color w:val="0000FF"/>
                <w:u w:val="single"/>
              </w:rPr>
              <w:t>CSPs</w:t>
            </w:r>
            <w:proofErr w:type="spellEnd"/>
            <w:r w:rsidRPr="00436357">
              <w:rPr>
                <w:color w:val="0000FF"/>
                <w:u w:val="single"/>
              </w:rPr>
              <w:t xml:space="preserve"> waarvan een bieding overeenkomstig het vierde lid is afgeroepen, ontvangen hiervan uiterlijk op het overeenkomstig artikel 9.39, tweede lid, gepubliceerde tijdstip bericht. </w:t>
            </w:r>
          </w:p>
        </w:tc>
        <w:tc>
          <w:tcPr>
            <w:tcW w:w="1464" w:type="dxa"/>
            <w:gridSpan w:val="6"/>
            <w:tcBorders>
              <w:left w:val="dotted" w:sz="4" w:space="0" w:color="auto"/>
            </w:tcBorders>
          </w:tcPr>
          <w:p w14:paraId="7E6EB005" w14:textId="77777777" w:rsidR="00E85476" w:rsidRPr="00C13022" w:rsidRDefault="00E85476" w:rsidP="00E85476">
            <w:pPr>
              <w:pStyle w:val="codekant3"/>
              <w:rPr>
                <w:szCs w:val="11"/>
              </w:rPr>
            </w:pPr>
          </w:p>
        </w:tc>
      </w:tr>
      <w:tr w:rsidR="00B0398E" w:rsidRPr="00B25965" w14:paraId="379F155F" w14:textId="77777777" w:rsidTr="0026520F">
        <w:trPr>
          <w:gridBefore w:val="1"/>
          <w:gridAfter w:val="1"/>
          <w:wBefore w:w="47" w:type="dxa"/>
          <w:wAfter w:w="263" w:type="dxa"/>
        </w:trPr>
        <w:tc>
          <w:tcPr>
            <w:tcW w:w="1698" w:type="dxa"/>
            <w:tcBorders>
              <w:right w:val="dotted" w:sz="4" w:space="0" w:color="auto"/>
            </w:tcBorders>
          </w:tcPr>
          <w:p w14:paraId="46DD3C22" w14:textId="77777777" w:rsidR="00E85476" w:rsidRPr="00BC79AD" w:rsidRDefault="00E85476" w:rsidP="00E85476">
            <w:pPr>
              <w:pStyle w:val="codekant3"/>
              <w:ind w:left="-26" w:right="-30"/>
              <w:rPr>
                <w:b/>
                <w:bCs/>
              </w:rPr>
            </w:pPr>
            <w:r w:rsidRPr="00912C59">
              <w:rPr>
                <w:iCs w:val="0"/>
                <w:color w:val="FF0000"/>
              </w:rPr>
              <w:lastRenderedPageBreak/>
              <w:t>[3</w:t>
            </w:r>
            <w:r>
              <w:rPr>
                <w:iCs w:val="0"/>
                <w:color w:val="FF0000"/>
              </w:rPr>
              <w:t>0</w:t>
            </w:r>
            <w:r w:rsidRPr="00912C59">
              <w:rPr>
                <w:iCs w:val="0"/>
                <w:color w:val="FF0000"/>
              </w:rPr>
              <w:t>-09-2021] zienswijze BR-2021-1846</w:t>
            </w:r>
          </w:p>
        </w:tc>
        <w:tc>
          <w:tcPr>
            <w:tcW w:w="5815" w:type="dxa"/>
            <w:tcBorders>
              <w:left w:val="dotted" w:sz="4" w:space="0" w:color="auto"/>
            </w:tcBorders>
          </w:tcPr>
          <w:p w14:paraId="3058B128" w14:textId="7B521738" w:rsidR="00E85476" w:rsidRPr="00436357" w:rsidRDefault="00E85476" w:rsidP="00E85476">
            <w:pPr>
              <w:pStyle w:val="NLcode6artikeltekst"/>
              <w:ind w:left="397" w:right="396" w:hanging="284"/>
              <w:jc w:val="left"/>
              <w:rPr>
                <w:rFonts w:eastAsia="Calibri"/>
                <w:color w:val="0000FF"/>
                <w:u w:val="single"/>
              </w:rPr>
            </w:pPr>
            <w:r w:rsidRPr="00436357">
              <w:rPr>
                <w:rFonts w:cs="Segoe UI"/>
                <w:color w:val="0000FF"/>
                <w:u w:val="single"/>
              </w:rPr>
              <w:t>6.</w:t>
            </w:r>
            <w:r w:rsidRPr="00436357">
              <w:rPr>
                <w:rFonts w:cs="Segoe UI"/>
                <w:color w:val="0000FF"/>
                <w:szCs w:val="14"/>
                <w:u w:val="single"/>
              </w:rPr>
              <w:tab/>
            </w:r>
            <w:r w:rsidRPr="00436357">
              <w:rPr>
                <w:rFonts w:cs="Segoe UI"/>
                <w:color w:val="0000FF"/>
                <w:u w:val="single"/>
              </w:rPr>
              <w:t xml:space="preserve">De netbeheerder roept per </w:t>
            </w:r>
            <w:proofErr w:type="spellStart"/>
            <w:r w:rsidRPr="00436357">
              <w:rPr>
                <w:rFonts w:cs="Segoe UI"/>
                <w:color w:val="0000FF"/>
                <w:u w:val="single"/>
              </w:rPr>
              <w:t>onbalansverrekeningsperiode</w:t>
            </w:r>
            <w:proofErr w:type="spellEnd"/>
            <w:r w:rsidRPr="00436357">
              <w:rPr>
                <w:color w:val="0000FF"/>
                <w:u w:val="single"/>
              </w:rPr>
              <w:t xml:space="preserve"> per afgeroepen bieding dan wel opgedragen capaciteitsvermindering</w:t>
            </w:r>
            <w:r w:rsidRPr="00436357">
              <w:rPr>
                <w:rFonts w:cs="Segoe UI"/>
                <w:color w:val="0000FF"/>
                <w:u w:val="single"/>
              </w:rPr>
              <w:t xml:space="preserve"> </w:t>
            </w:r>
            <w:r w:rsidR="003A7284" w:rsidRPr="003A7284">
              <w:rPr>
                <w:rFonts w:cs="Segoe UI"/>
                <w:color w:val="FF0000"/>
                <w:u w:val="single"/>
              </w:rPr>
              <w:t xml:space="preserve">dan wel per opgedragen niet-marktgebaseerde </w:t>
            </w:r>
            <w:proofErr w:type="spellStart"/>
            <w:r w:rsidR="003A7284" w:rsidRPr="003A7284">
              <w:rPr>
                <w:rFonts w:cs="Segoe UI"/>
                <w:color w:val="FF0000"/>
                <w:u w:val="single"/>
              </w:rPr>
              <w:t>redispatch</w:t>
            </w:r>
            <w:proofErr w:type="spellEnd"/>
            <w:r w:rsidR="003A7284" w:rsidRPr="003A7284">
              <w:rPr>
                <w:rFonts w:cs="Segoe UI"/>
                <w:color w:val="FF0000"/>
                <w:u w:val="single"/>
              </w:rPr>
              <w:t xml:space="preserve"> </w:t>
            </w:r>
            <w:r w:rsidRPr="00436357">
              <w:rPr>
                <w:rFonts w:cs="Segoe UI"/>
                <w:color w:val="0000FF"/>
                <w:u w:val="single"/>
              </w:rPr>
              <w:t xml:space="preserve">een gelijke hoeveelheid vermogen af buiten het congestiegebied. Hij maakt daarvoor gebruik van het hem overeenkomstig </w:t>
            </w:r>
            <w:r w:rsidRPr="00436357">
              <w:rPr>
                <w:color w:val="0000FF"/>
                <w:u w:val="single"/>
              </w:rPr>
              <w:t>artikel 9.1, tweede en derde lid, ter beschikking gestelde vermogen of met behulp van het op grond van artikel 9.1, eerste</w:t>
            </w:r>
            <w:r w:rsidRPr="003B4325">
              <w:rPr>
                <w:color w:val="FF0000"/>
                <w:u w:val="single"/>
              </w:rPr>
              <w:t>,</w:t>
            </w:r>
            <w:r w:rsidRPr="00436357">
              <w:rPr>
                <w:color w:val="0000FF"/>
                <w:u w:val="single"/>
              </w:rPr>
              <w:t xml:space="preserve"> lid ter beschikking gestelde vermogen indien op grond van bijlage 12 inzet na gate-sluitingstijd van de </w:t>
            </w:r>
            <w:proofErr w:type="spellStart"/>
            <w:r w:rsidRPr="00436357">
              <w:rPr>
                <w:color w:val="0000FF"/>
                <w:u w:val="single"/>
              </w:rPr>
              <w:t>day-aheadmarkt</w:t>
            </w:r>
            <w:proofErr w:type="spellEnd"/>
            <w:r w:rsidRPr="00436357">
              <w:rPr>
                <w:color w:val="0000FF"/>
                <w:u w:val="single"/>
              </w:rPr>
              <w:t xml:space="preserve"> op de dag voorafgaande aan het transport van het ter beschikking gestelde vermogen is afgesproken en, indien het de netbeheerder van het landelijk hoogspanningsnet betreft, tevens van het in artikel 9.19 bedoelde vermogen. </w:t>
            </w:r>
          </w:p>
        </w:tc>
        <w:tc>
          <w:tcPr>
            <w:tcW w:w="1464" w:type="dxa"/>
            <w:gridSpan w:val="6"/>
            <w:tcBorders>
              <w:left w:val="dotted" w:sz="4" w:space="0" w:color="auto"/>
            </w:tcBorders>
          </w:tcPr>
          <w:p w14:paraId="559105F9" w14:textId="77777777" w:rsidR="00E85476" w:rsidRPr="00C13022" w:rsidRDefault="00E85476" w:rsidP="00E85476">
            <w:pPr>
              <w:pStyle w:val="codekant3"/>
              <w:rPr>
                <w:szCs w:val="11"/>
              </w:rPr>
            </w:pPr>
          </w:p>
        </w:tc>
      </w:tr>
      <w:tr w:rsidR="00B0398E" w:rsidRPr="00B25965" w14:paraId="3262B007" w14:textId="77777777" w:rsidTr="0026520F">
        <w:trPr>
          <w:gridBefore w:val="1"/>
          <w:gridAfter w:val="1"/>
          <w:wBefore w:w="47" w:type="dxa"/>
          <w:wAfter w:w="263" w:type="dxa"/>
        </w:trPr>
        <w:tc>
          <w:tcPr>
            <w:tcW w:w="1698" w:type="dxa"/>
            <w:tcBorders>
              <w:right w:val="dotted" w:sz="4" w:space="0" w:color="auto"/>
            </w:tcBorders>
          </w:tcPr>
          <w:p w14:paraId="6D03B746" w14:textId="77777777" w:rsidR="00E85476" w:rsidRPr="00BC79AD" w:rsidRDefault="00E85476" w:rsidP="00E85476">
            <w:pPr>
              <w:pStyle w:val="codekant3"/>
              <w:ind w:left="-26" w:right="-30"/>
              <w:rPr>
                <w:b/>
                <w:bCs/>
              </w:rPr>
            </w:pPr>
          </w:p>
        </w:tc>
        <w:tc>
          <w:tcPr>
            <w:tcW w:w="5815" w:type="dxa"/>
            <w:tcBorders>
              <w:left w:val="dotted" w:sz="4" w:space="0" w:color="auto"/>
            </w:tcBorders>
          </w:tcPr>
          <w:p w14:paraId="429AE97F" w14:textId="77777777" w:rsidR="00E85476" w:rsidRPr="00436357" w:rsidRDefault="00E85476" w:rsidP="00E85476">
            <w:pPr>
              <w:pStyle w:val="NLcode6artikeltekst"/>
              <w:ind w:left="397" w:right="396" w:hanging="284"/>
              <w:jc w:val="left"/>
              <w:rPr>
                <w:rFonts w:eastAsia="Calibri"/>
                <w:color w:val="0000FF"/>
                <w:u w:val="single"/>
              </w:rPr>
            </w:pPr>
            <w:r w:rsidRPr="00436357">
              <w:rPr>
                <w:color w:val="0000FF"/>
                <w:u w:val="single"/>
              </w:rPr>
              <w:t>7.</w:t>
            </w:r>
            <w:r w:rsidRPr="00436357">
              <w:rPr>
                <w:color w:val="0000FF"/>
                <w:u w:val="single"/>
              </w:rPr>
              <w:tab/>
              <w:t xml:space="preserve">Onverminderd het bepaalde in artikel 9.2, vierde lid, volgt de netbeheerder bij wijzigingen van de in het eerste lid bedoelde gegevens de stappen als bedoeld in het eerste, vierde, vijfde en zesde lid.  </w:t>
            </w:r>
          </w:p>
        </w:tc>
        <w:tc>
          <w:tcPr>
            <w:tcW w:w="1464" w:type="dxa"/>
            <w:gridSpan w:val="6"/>
            <w:tcBorders>
              <w:left w:val="dotted" w:sz="4" w:space="0" w:color="auto"/>
            </w:tcBorders>
          </w:tcPr>
          <w:p w14:paraId="4BFC8AB9" w14:textId="77777777" w:rsidR="00E85476" w:rsidRPr="00C13022" w:rsidRDefault="00E85476" w:rsidP="00E85476">
            <w:pPr>
              <w:pStyle w:val="codekant3"/>
              <w:rPr>
                <w:szCs w:val="11"/>
              </w:rPr>
            </w:pPr>
          </w:p>
        </w:tc>
      </w:tr>
      <w:tr w:rsidR="00822FBB" w:rsidRPr="00B25965" w14:paraId="2716DE62" w14:textId="77777777" w:rsidTr="0026520F">
        <w:tblPrEx>
          <w:tblBorders>
            <w:insideV w:val="dotted" w:sz="4" w:space="0" w:color="auto"/>
          </w:tblBorders>
        </w:tblPrEx>
        <w:trPr>
          <w:gridBefore w:val="1"/>
          <w:gridAfter w:val="2"/>
          <w:wBefore w:w="47" w:type="dxa"/>
          <w:wAfter w:w="296" w:type="dxa"/>
          <w:trHeight w:val="453"/>
        </w:trPr>
        <w:tc>
          <w:tcPr>
            <w:tcW w:w="1698" w:type="dxa"/>
            <w:shd w:val="clear" w:color="auto" w:fill="auto"/>
          </w:tcPr>
          <w:p w14:paraId="0F07C7B3" w14:textId="77777777" w:rsidR="00E85476" w:rsidRPr="004F4606" w:rsidRDefault="00E85476" w:rsidP="00E85476">
            <w:pPr>
              <w:pStyle w:val="codekant3"/>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tc>
        <w:tc>
          <w:tcPr>
            <w:tcW w:w="5815" w:type="dxa"/>
            <w:shd w:val="clear" w:color="auto" w:fill="auto"/>
          </w:tcPr>
          <w:p w14:paraId="3884D89F" w14:textId="77777777" w:rsidR="00E85476" w:rsidRPr="00436357" w:rsidRDefault="00E85476" w:rsidP="00E85476">
            <w:pPr>
              <w:pStyle w:val="NLcode6artikeltekst"/>
              <w:ind w:left="397" w:right="396" w:hanging="284"/>
              <w:jc w:val="left"/>
              <w:rPr>
                <w:b/>
                <w:color w:val="0000FF"/>
                <w:u w:val="single"/>
              </w:rPr>
            </w:pPr>
            <w:r w:rsidRPr="00436357">
              <w:rPr>
                <w:b/>
                <w:color w:val="0000FF"/>
                <w:u w:val="single"/>
              </w:rPr>
              <w:t>Artikel 9.42</w:t>
            </w:r>
          </w:p>
          <w:p w14:paraId="5B77273F" w14:textId="77777777" w:rsidR="00E85476" w:rsidRPr="00436357" w:rsidRDefault="00E85476" w:rsidP="00E85476">
            <w:pPr>
              <w:pStyle w:val="NLcode6artikeltekst"/>
              <w:ind w:left="397" w:right="396" w:hanging="284"/>
              <w:jc w:val="left"/>
              <w:rPr>
                <w:color w:val="0000FF"/>
                <w:u w:val="single"/>
              </w:rPr>
            </w:pPr>
            <w:r w:rsidRPr="00436357">
              <w:rPr>
                <w:color w:val="0000FF"/>
                <w:u w:val="single"/>
              </w:rPr>
              <w:tab/>
              <w:t xml:space="preserve">De netbeheerder publiceert maandelijks op de website als bedoeld in artikel 9.8, het de voorgaande maand afgeroepen vermogen per dag. De netbeheerder maakt daarbij onderscheid tussen vermogen op grond van bijlage 12, ingezet voor het sluiten van de </w:t>
            </w:r>
            <w:proofErr w:type="spellStart"/>
            <w:r w:rsidRPr="00436357">
              <w:rPr>
                <w:color w:val="0000FF"/>
                <w:u w:val="single"/>
              </w:rPr>
              <w:t>day-aheadmarkt</w:t>
            </w:r>
            <w:proofErr w:type="spellEnd"/>
            <w:r w:rsidRPr="00436357">
              <w:rPr>
                <w:color w:val="0000FF"/>
                <w:u w:val="single"/>
              </w:rPr>
              <w:t xml:space="preserve"> en het overeenkomstig artikel 9.41, vierde lid, ingezette vermogen. Tevens zal de netbeheerder aangeven wanneer bij de selectie van een energie- of vermogensproduct andere redenen dan kosteneffectiviteit een rol hebben gespeeld en deze keuze motiveren.</w:t>
            </w:r>
          </w:p>
        </w:tc>
        <w:tc>
          <w:tcPr>
            <w:tcW w:w="1431" w:type="dxa"/>
            <w:gridSpan w:val="5"/>
            <w:shd w:val="clear" w:color="auto" w:fill="auto"/>
          </w:tcPr>
          <w:p w14:paraId="052993C7" w14:textId="77777777" w:rsidR="00E85476" w:rsidRPr="009E4D3C" w:rsidRDefault="00E85476" w:rsidP="00E85476">
            <w:pPr>
              <w:pStyle w:val="codekant3"/>
              <w:rPr>
                <w:color w:val="FF0000"/>
                <w:szCs w:val="11"/>
                <w:u w:val="single"/>
              </w:rPr>
            </w:pPr>
          </w:p>
        </w:tc>
      </w:tr>
      <w:tr w:rsidR="00B0398E" w:rsidRPr="00B25965" w14:paraId="3DCD57AF" w14:textId="77777777" w:rsidTr="0026520F">
        <w:trPr>
          <w:gridBefore w:val="1"/>
          <w:gridAfter w:val="1"/>
          <w:wBefore w:w="47" w:type="dxa"/>
          <w:wAfter w:w="263" w:type="dxa"/>
        </w:trPr>
        <w:tc>
          <w:tcPr>
            <w:tcW w:w="1698" w:type="dxa"/>
            <w:tcBorders>
              <w:right w:val="dotted" w:sz="4" w:space="0" w:color="auto"/>
            </w:tcBorders>
          </w:tcPr>
          <w:p w14:paraId="335E2C12" w14:textId="40804653" w:rsidR="00E85476" w:rsidRPr="00BC79AD" w:rsidRDefault="00E85476" w:rsidP="00E85476">
            <w:pPr>
              <w:pStyle w:val="codekant3"/>
              <w:ind w:left="-26" w:right="-30"/>
              <w:rPr>
                <w:b/>
                <w:bCs/>
              </w:rPr>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r w:rsidR="00AF6C12">
              <w:rPr>
                <w:color w:val="0000FF"/>
              </w:rPr>
              <w:br/>
            </w:r>
            <w:r w:rsidR="00AF6C12" w:rsidRPr="00912C59">
              <w:rPr>
                <w:iCs w:val="0"/>
                <w:color w:val="FF0000"/>
              </w:rPr>
              <w:t>[3</w:t>
            </w:r>
            <w:r w:rsidR="00AF6C12">
              <w:rPr>
                <w:iCs w:val="0"/>
                <w:color w:val="FF0000"/>
              </w:rPr>
              <w:t>0</w:t>
            </w:r>
            <w:r w:rsidR="00AF6C12" w:rsidRPr="00912C59">
              <w:rPr>
                <w:iCs w:val="0"/>
                <w:color w:val="FF0000"/>
              </w:rPr>
              <w:t>-09-2021] zienswijze BR-2021-1846</w:t>
            </w:r>
          </w:p>
        </w:tc>
        <w:tc>
          <w:tcPr>
            <w:tcW w:w="5815" w:type="dxa"/>
            <w:tcBorders>
              <w:left w:val="dotted" w:sz="4" w:space="0" w:color="auto"/>
            </w:tcBorders>
          </w:tcPr>
          <w:p w14:paraId="3ECD798B" w14:textId="5FB9C832" w:rsidR="00E85476" w:rsidRPr="00331955" w:rsidRDefault="00E85476" w:rsidP="00E85476">
            <w:pPr>
              <w:pStyle w:val="NLcode3paragraaf2"/>
              <w:ind w:left="397" w:right="396" w:hanging="284"/>
              <w:jc w:val="left"/>
              <w:rPr>
                <w:rFonts w:eastAsia="Calibri"/>
                <w:i w:val="0"/>
                <w:color w:val="0000FF"/>
                <w:u w:val="single"/>
              </w:rPr>
            </w:pPr>
            <w:r w:rsidRPr="00436357">
              <w:rPr>
                <w:rFonts w:eastAsia="Arial" w:cs="Segoe UI"/>
                <w:i w:val="0"/>
                <w:color w:val="0000FF"/>
                <w:u w:val="single"/>
              </w:rPr>
              <w:t>§</w:t>
            </w:r>
            <w:r w:rsidRPr="00436357">
              <w:rPr>
                <w:rFonts w:eastAsia="Arial"/>
                <w:i w:val="0"/>
                <w:color w:val="0000FF"/>
                <w:u w:val="single"/>
              </w:rPr>
              <w:t xml:space="preserve"> 9.11</w:t>
            </w:r>
            <w:r w:rsidRPr="00436357">
              <w:rPr>
                <w:rFonts w:eastAsia="Arial"/>
                <w:i w:val="0"/>
                <w:color w:val="0000FF"/>
                <w:u w:val="single"/>
              </w:rPr>
              <w:tab/>
              <w:t xml:space="preserve">Nadere voorwaarden voor </w:t>
            </w:r>
            <w:r w:rsidRPr="002D66F9">
              <w:rPr>
                <w:rFonts w:eastAsia="Arial"/>
                <w:i w:val="0"/>
                <w:strike/>
                <w:color w:val="FF0000"/>
                <w:u w:val="single"/>
              </w:rPr>
              <w:t>niet-marktgebaseerd</w:t>
            </w:r>
            <w:r w:rsidRPr="002D66F9">
              <w:rPr>
                <w:rFonts w:eastAsia="Arial"/>
                <w:i w:val="0"/>
                <w:color w:val="FF0000"/>
                <w:u w:val="single"/>
              </w:rPr>
              <w:t xml:space="preserve"> </w:t>
            </w:r>
            <w:r w:rsidRPr="00436357">
              <w:rPr>
                <w:rFonts w:eastAsia="Arial"/>
                <w:i w:val="0"/>
                <w:color w:val="0000FF"/>
                <w:u w:val="single"/>
              </w:rPr>
              <w:t>congestiemanagement</w:t>
            </w:r>
            <w:r w:rsidR="009D30E8">
              <w:rPr>
                <w:rFonts w:eastAsia="Arial"/>
                <w:i w:val="0"/>
                <w:color w:val="0000FF"/>
                <w:u w:val="single"/>
              </w:rPr>
              <w:t xml:space="preserve"> </w:t>
            </w:r>
            <w:r w:rsidR="009D30E8" w:rsidRPr="00417F90">
              <w:rPr>
                <w:rFonts w:eastAsia="Arial"/>
                <w:i w:val="0"/>
                <w:color w:val="FF0000"/>
                <w:u w:val="single"/>
              </w:rPr>
              <w:t xml:space="preserve">met inzet van capaciteitsbeperking en niet-marktgebaseerde </w:t>
            </w:r>
            <w:proofErr w:type="spellStart"/>
            <w:r w:rsidR="009D30E8" w:rsidRPr="00417F90">
              <w:rPr>
                <w:rFonts w:eastAsia="Arial"/>
                <w:i w:val="0"/>
                <w:color w:val="FF0000"/>
                <w:u w:val="single"/>
              </w:rPr>
              <w:t>redispatch</w:t>
            </w:r>
            <w:proofErr w:type="spellEnd"/>
          </w:p>
        </w:tc>
        <w:tc>
          <w:tcPr>
            <w:tcW w:w="1464" w:type="dxa"/>
            <w:gridSpan w:val="6"/>
            <w:tcBorders>
              <w:left w:val="dotted" w:sz="4" w:space="0" w:color="auto"/>
            </w:tcBorders>
          </w:tcPr>
          <w:p w14:paraId="6BBC9C84" w14:textId="77777777" w:rsidR="00E85476" w:rsidRPr="00C13022" w:rsidRDefault="00E85476" w:rsidP="00E85476">
            <w:pPr>
              <w:pStyle w:val="codekant3"/>
              <w:rPr>
                <w:szCs w:val="11"/>
              </w:rPr>
            </w:pPr>
          </w:p>
        </w:tc>
      </w:tr>
      <w:tr w:rsidR="00B0398E" w:rsidRPr="00B25965" w14:paraId="1FE364F6" w14:textId="77777777" w:rsidTr="0026520F">
        <w:trPr>
          <w:gridBefore w:val="1"/>
          <w:gridAfter w:val="1"/>
          <w:wBefore w:w="47" w:type="dxa"/>
          <w:wAfter w:w="263" w:type="dxa"/>
        </w:trPr>
        <w:tc>
          <w:tcPr>
            <w:tcW w:w="1698" w:type="dxa"/>
            <w:tcBorders>
              <w:right w:val="dotted" w:sz="4" w:space="0" w:color="auto"/>
            </w:tcBorders>
          </w:tcPr>
          <w:p w14:paraId="09A9A56D" w14:textId="70C0329A" w:rsidR="00E85476" w:rsidRPr="00BC79AD" w:rsidRDefault="00E85476" w:rsidP="00E85476">
            <w:pPr>
              <w:pStyle w:val="codekant3"/>
              <w:ind w:left="-26" w:right="-30"/>
              <w:rPr>
                <w:b/>
                <w:bCs/>
              </w:rPr>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r w:rsidR="004060DA">
              <w:rPr>
                <w:color w:val="0000FF"/>
              </w:rPr>
              <w:br/>
            </w:r>
            <w:r w:rsidR="004060DA" w:rsidRPr="00912C59">
              <w:rPr>
                <w:iCs w:val="0"/>
                <w:color w:val="FF0000"/>
              </w:rPr>
              <w:t>[3</w:t>
            </w:r>
            <w:r w:rsidR="004060DA">
              <w:rPr>
                <w:iCs w:val="0"/>
                <w:color w:val="FF0000"/>
              </w:rPr>
              <w:t>0</w:t>
            </w:r>
            <w:r w:rsidR="004060DA" w:rsidRPr="00912C59">
              <w:rPr>
                <w:iCs w:val="0"/>
                <w:color w:val="FF0000"/>
              </w:rPr>
              <w:t>-09-2021] zienswijze BR-2021-1846</w:t>
            </w:r>
          </w:p>
        </w:tc>
        <w:tc>
          <w:tcPr>
            <w:tcW w:w="5815" w:type="dxa"/>
            <w:tcBorders>
              <w:left w:val="dotted" w:sz="4" w:space="0" w:color="auto"/>
            </w:tcBorders>
          </w:tcPr>
          <w:p w14:paraId="4C3BF9B3" w14:textId="77777777" w:rsidR="00E85476" w:rsidRPr="006D7339" w:rsidRDefault="00E85476" w:rsidP="00E85476">
            <w:pPr>
              <w:pStyle w:val="NLcode5artikelkop"/>
              <w:ind w:left="397" w:right="396" w:hanging="284"/>
              <w:jc w:val="left"/>
              <w:rPr>
                <w:color w:val="0000FF"/>
                <w:u w:val="single"/>
              </w:rPr>
            </w:pPr>
            <w:r w:rsidRPr="006D7339">
              <w:rPr>
                <w:color w:val="0000FF"/>
                <w:u w:val="single"/>
              </w:rPr>
              <w:t>Artikel 9.43</w:t>
            </w:r>
          </w:p>
          <w:p w14:paraId="33E71D39" w14:textId="2CA775BE" w:rsidR="00E85476" w:rsidRPr="006D7339" w:rsidRDefault="00E85476" w:rsidP="00E85476">
            <w:pPr>
              <w:pStyle w:val="NLcode6artikeltekst"/>
              <w:ind w:left="397" w:right="396" w:hanging="284"/>
              <w:jc w:val="left"/>
              <w:rPr>
                <w:rFonts w:eastAsia="Calibri"/>
                <w:color w:val="0000FF"/>
                <w:u w:val="single"/>
              </w:rPr>
            </w:pPr>
            <w:r w:rsidRPr="006D7339">
              <w:rPr>
                <w:color w:val="0000FF"/>
                <w:u w:val="single"/>
              </w:rPr>
              <w:t>1.</w:t>
            </w:r>
            <w:r w:rsidRPr="006D7339">
              <w:rPr>
                <w:color w:val="0000FF"/>
                <w:u w:val="single"/>
              </w:rPr>
              <w:tab/>
              <w:t xml:space="preserve">Deze paragraaf bevat de uitvoeringsregels voor </w:t>
            </w:r>
            <w:r w:rsidRPr="004060DA">
              <w:rPr>
                <w:strike/>
                <w:color w:val="FF0000"/>
                <w:u w:val="single"/>
              </w:rPr>
              <w:t>niet-marktgebaseerd</w:t>
            </w:r>
            <w:r w:rsidRPr="004060DA">
              <w:rPr>
                <w:color w:val="FF0000"/>
                <w:u w:val="single"/>
              </w:rPr>
              <w:t xml:space="preserve"> </w:t>
            </w:r>
            <w:r w:rsidRPr="006D7339">
              <w:rPr>
                <w:color w:val="0000FF"/>
                <w:u w:val="single"/>
              </w:rPr>
              <w:t xml:space="preserve">congestiemanagement </w:t>
            </w:r>
            <w:r w:rsidR="004060DA" w:rsidRPr="00CB5D92">
              <w:rPr>
                <w:rFonts w:eastAsia="Arial"/>
                <w:iCs/>
                <w:color w:val="FF0000"/>
                <w:u w:val="single"/>
              </w:rPr>
              <w:t xml:space="preserve">met inzet van capaciteitsbeperking en niet-marktgebaseerde </w:t>
            </w:r>
            <w:proofErr w:type="spellStart"/>
            <w:r w:rsidR="004060DA" w:rsidRPr="00CB5D92">
              <w:rPr>
                <w:rFonts w:eastAsia="Arial"/>
                <w:iCs/>
                <w:color w:val="FF0000"/>
                <w:u w:val="single"/>
              </w:rPr>
              <w:t>redispatch</w:t>
            </w:r>
            <w:proofErr w:type="spellEnd"/>
            <w:r w:rsidR="004060DA">
              <w:rPr>
                <w:rFonts w:eastAsia="Arial"/>
                <w:iCs/>
                <w:color w:val="FF0000"/>
                <w:u w:val="single"/>
              </w:rPr>
              <w:t>.</w:t>
            </w:r>
          </w:p>
        </w:tc>
        <w:tc>
          <w:tcPr>
            <w:tcW w:w="1464" w:type="dxa"/>
            <w:gridSpan w:val="6"/>
            <w:tcBorders>
              <w:left w:val="dotted" w:sz="4" w:space="0" w:color="auto"/>
            </w:tcBorders>
          </w:tcPr>
          <w:p w14:paraId="4458DB57" w14:textId="77777777" w:rsidR="00E85476" w:rsidRPr="00C13022" w:rsidRDefault="00E85476" w:rsidP="00E85476">
            <w:pPr>
              <w:pStyle w:val="codekant3"/>
              <w:rPr>
                <w:szCs w:val="11"/>
              </w:rPr>
            </w:pPr>
          </w:p>
        </w:tc>
      </w:tr>
      <w:tr w:rsidR="00B0398E" w:rsidRPr="00B25965" w14:paraId="3A3C0D38" w14:textId="77777777" w:rsidTr="0026520F">
        <w:trPr>
          <w:gridBefore w:val="1"/>
          <w:gridAfter w:val="1"/>
          <w:wBefore w:w="47" w:type="dxa"/>
          <w:wAfter w:w="263" w:type="dxa"/>
        </w:trPr>
        <w:tc>
          <w:tcPr>
            <w:tcW w:w="1698" w:type="dxa"/>
            <w:tcBorders>
              <w:right w:val="dotted" w:sz="4" w:space="0" w:color="auto"/>
            </w:tcBorders>
          </w:tcPr>
          <w:p w14:paraId="71A4E85D" w14:textId="77777777" w:rsidR="00E85476" w:rsidRPr="00BC79AD" w:rsidRDefault="00E85476" w:rsidP="00E85476">
            <w:pPr>
              <w:pStyle w:val="codekant3"/>
              <w:ind w:left="-26" w:right="-30"/>
              <w:rPr>
                <w:b/>
                <w:bCs/>
              </w:rPr>
            </w:pPr>
          </w:p>
        </w:tc>
        <w:tc>
          <w:tcPr>
            <w:tcW w:w="5815" w:type="dxa"/>
            <w:tcBorders>
              <w:left w:val="dotted" w:sz="4" w:space="0" w:color="auto"/>
            </w:tcBorders>
          </w:tcPr>
          <w:p w14:paraId="5E731E10" w14:textId="73451A83" w:rsidR="00E85476" w:rsidRPr="006D7339" w:rsidRDefault="00E85476" w:rsidP="00E85476">
            <w:pPr>
              <w:pStyle w:val="NLcode6artikeltekst"/>
              <w:ind w:left="397" w:right="396" w:hanging="284"/>
              <w:jc w:val="left"/>
              <w:rPr>
                <w:rFonts w:eastAsia="Calibri"/>
                <w:color w:val="0000FF"/>
                <w:u w:val="single"/>
              </w:rPr>
            </w:pPr>
            <w:r w:rsidRPr="006D7339">
              <w:rPr>
                <w:color w:val="0000FF"/>
                <w:u w:val="single"/>
              </w:rPr>
              <w:t>2.</w:t>
            </w:r>
            <w:r w:rsidRPr="006D7339">
              <w:rPr>
                <w:color w:val="0000FF"/>
                <w:u w:val="single"/>
              </w:rPr>
              <w:tab/>
              <w:t xml:space="preserve">Een CSP dient voor elke aansluiting of groep van aansluitingen waarmee hij bijdraagt aan het oplossen van fysieke congestie overeenkomstig in bijlage 12, daartoe op grond van artikel  9.34 gerechtigd te zijn. </w:t>
            </w:r>
          </w:p>
        </w:tc>
        <w:tc>
          <w:tcPr>
            <w:tcW w:w="1464" w:type="dxa"/>
            <w:gridSpan w:val="6"/>
            <w:tcBorders>
              <w:left w:val="dotted" w:sz="4" w:space="0" w:color="auto"/>
            </w:tcBorders>
          </w:tcPr>
          <w:p w14:paraId="01552368" w14:textId="77777777" w:rsidR="00E85476" w:rsidRPr="00C13022" w:rsidRDefault="00E85476" w:rsidP="00E85476">
            <w:pPr>
              <w:pStyle w:val="codekant3"/>
              <w:rPr>
                <w:szCs w:val="11"/>
              </w:rPr>
            </w:pPr>
          </w:p>
        </w:tc>
      </w:tr>
      <w:tr w:rsidR="00B0398E" w:rsidRPr="00B25965" w14:paraId="0B71E6B1" w14:textId="77777777" w:rsidTr="0026520F">
        <w:trPr>
          <w:gridBefore w:val="1"/>
          <w:gridAfter w:val="1"/>
          <w:wBefore w:w="47" w:type="dxa"/>
          <w:wAfter w:w="263" w:type="dxa"/>
        </w:trPr>
        <w:tc>
          <w:tcPr>
            <w:tcW w:w="1698" w:type="dxa"/>
            <w:tcBorders>
              <w:right w:val="dotted" w:sz="4" w:space="0" w:color="auto"/>
            </w:tcBorders>
          </w:tcPr>
          <w:p w14:paraId="2CD3FF47" w14:textId="18CFFDD0" w:rsidR="00E85476" w:rsidRPr="00BC79AD" w:rsidRDefault="00923B34" w:rsidP="00E85476">
            <w:pPr>
              <w:pStyle w:val="codekant3"/>
              <w:ind w:left="-26" w:right="-30"/>
              <w:rPr>
                <w:b/>
                <w:bCs/>
              </w:rPr>
            </w:pPr>
            <w:r w:rsidRPr="00912C59">
              <w:rPr>
                <w:iCs w:val="0"/>
                <w:color w:val="FF0000"/>
              </w:rPr>
              <w:t>[3</w:t>
            </w:r>
            <w:r>
              <w:rPr>
                <w:iCs w:val="0"/>
                <w:color w:val="FF0000"/>
              </w:rPr>
              <w:t>0</w:t>
            </w:r>
            <w:r w:rsidRPr="00912C59">
              <w:rPr>
                <w:iCs w:val="0"/>
                <w:color w:val="FF0000"/>
              </w:rPr>
              <w:t>-09-2021] zienswijze BR-2021-1846</w:t>
            </w:r>
          </w:p>
        </w:tc>
        <w:tc>
          <w:tcPr>
            <w:tcW w:w="5815" w:type="dxa"/>
            <w:tcBorders>
              <w:left w:val="dotted" w:sz="4" w:space="0" w:color="auto"/>
            </w:tcBorders>
          </w:tcPr>
          <w:p w14:paraId="1F12361D" w14:textId="77777777" w:rsidR="00E85476" w:rsidRDefault="00E85476" w:rsidP="00E85476">
            <w:pPr>
              <w:pStyle w:val="NLcode6artikeltekst"/>
              <w:ind w:left="397" w:right="396" w:hanging="284"/>
              <w:jc w:val="left"/>
              <w:rPr>
                <w:color w:val="0000FF"/>
                <w:u w:val="single"/>
              </w:rPr>
            </w:pPr>
            <w:r w:rsidRPr="006D7339">
              <w:rPr>
                <w:color w:val="0000FF"/>
                <w:u w:val="single"/>
              </w:rPr>
              <w:t>3.</w:t>
            </w:r>
            <w:r w:rsidRPr="006D7339">
              <w:rPr>
                <w:color w:val="0000FF"/>
                <w:u w:val="single"/>
              </w:rPr>
              <w:tab/>
            </w:r>
            <w:r w:rsidRPr="00413121">
              <w:rPr>
                <w:strike/>
                <w:color w:val="FF0000"/>
                <w:u w:val="single"/>
              </w:rPr>
              <w:t>De netbeheerder past alleen niet-marktgebaseerd congestiemanagement toe indien is voldaan aan ten minste een van de voorwaarden als bedoeld in onderdelen a tot en met d van artikel 13, derde lid, van Verordening (EU) 2019/943</w:t>
            </w:r>
            <w:r w:rsidRPr="006D7339">
              <w:rPr>
                <w:color w:val="0000FF"/>
                <w:u w:val="single"/>
              </w:rPr>
              <w:t>.</w:t>
            </w:r>
          </w:p>
          <w:p w14:paraId="5BF5153E" w14:textId="2EF35174" w:rsidR="003664FB" w:rsidRPr="006D7339" w:rsidRDefault="00413121" w:rsidP="00BD10B6">
            <w:pPr>
              <w:pStyle w:val="NLcode6artikeltekst"/>
              <w:ind w:left="397" w:right="396" w:hanging="284"/>
              <w:jc w:val="left"/>
              <w:rPr>
                <w:rFonts w:eastAsia="Calibri"/>
                <w:color w:val="0000FF"/>
                <w:u w:val="single"/>
              </w:rPr>
            </w:pPr>
            <w:r w:rsidRPr="00395775">
              <w:rPr>
                <w:rFonts w:eastAsia="Calibri"/>
                <w:color w:val="FF0000"/>
                <w:u w:val="single"/>
              </w:rPr>
              <w:tab/>
            </w:r>
            <w:r w:rsidR="00103EF9" w:rsidRPr="00395775">
              <w:rPr>
                <w:rFonts w:eastAsia="Calibri"/>
                <w:color w:val="FF0000"/>
                <w:u w:val="single"/>
              </w:rPr>
              <w:t xml:space="preserve">De netbeheerder maakt bij de uitvoering van </w:t>
            </w:r>
            <w:r w:rsidR="00852E16" w:rsidRPr="00395775">
              <w:rPr>
                <w:rFonts w:eastAsia="Calibri"/>
                <w:color w:val="FF0000"/>
                <w:u w:val="single"/>
              </w:rPr>
              <w:t xml:space="preserve">congestiemanagement overeenkomstig </w:t>
            </w:r>
            <w:r w:rsidR="00F931E3" w:rsidRPr="00395775">
              <w:rPr>
                <w:rFonts w:eastAsia="Calibri"/>
                <w:color w:val="FF0000"/>
                <w:u w:val="single"/>
              </w:rPr>
              <w:t xml:space="preserve">deze paragraaf </w:t>
            </w:r>
            <w:r w:rsidR="00447B1D" w:rsidRPr="00395775">
              <w:rPr>
                <w:rFonts w:eastAsia="Calibri"/>
                <w:color w:val="FF0000"/>
                <w:u w:val="single"/>
              </w:rPr>
              <w:t xml:space="preserve">uitsluitend </w:t>
            </w:r>
            <w:r w:rsidR="00F931E3" w:rsidRPr="00395775">
              <w:rPr>
                <w:rFonts w:eastAsia="Calibri"/>
                <w:color w:val="FF0000"/>
                <w:u w:val="single"/>
              </w:rPr>
              <w:t xml:space="preserve">gebruik van </w:t>
            </w:r>
            <w:r w:rsidR="003664FB" w:rsidRPr="00395775">
              <w:rPr>
                <w:rFonts w:eastAsia="Calibri"/>
                <w:color w:val="FF0000"/>
                <w:u w:val="single"/>
              </w:rPr>
              <w:t xml:space="preserve">capaciteitsbeperking </w:t>
            </w:r>
            <w:r w:rsidR="00BD10B6" w:rsidRPr="00395775">
              <w:rPr>
                <w:rFonts w:eastAsia="Calibri"/>
                <w:color w:val="FF0000"/>
                <w:u w:val="single"/>
              </w:rPr>
              <w:t xml:space="preserve">overeenkomstig bijlage 12 en van </w:t>
            </w:r>
            <w:r w:rsidR="003664FB" w:rsidRPr="00395775">
              <w:rPr>
                <w:color w:val="FF0000"/>
                <w:u w:val="single"/>
              </w:rPr>
              <w:t xml:space="preserve">niet-marktgebaseerde </w:t>
            </w:r>
            <w:proofErr w:type="spellStart"/>
            <w:r w:rsidR="003664FB" w:rsidRPr="00395775">
              <w:rPr>
                <w:color w:val="FF0000"/>
                <w:u w:val="single"/>
              </w:rPr>
              <w:t>redispatch</w:t>
            </w:r>
            <w:proofErr w:type="spellEnd"/>
            <w:r w:rsidR="003664FB" w:rsidRPr="00395775">
              <w:rPr>
                <w:color w:val="FF0000"/>
                <w:u w:val="single"/>
              </w:rPr>
              <w:t xml:space="preserve"> toe</w:t>
            </w:r>
            <w:r w:rsidR="00BD10B6" w:rsidRPr="00395775">
              <w:rPr>
                <w:color w:val="FF0000"/>
                <w:u w:val="single"/>
              </w:rPr>
              <w:t>ge</w:t>
            </w:r>
            <w:r w:rsidR="003664FB" w:rsidRPr="00395775">
              <w:rPr>
                <w:color w:val="FF0000"/>
                <w:u w:val="single"/>
              </w:rPr>
              <w:t xml:space="preserve">past op de in het congestiegebied aanwezige elektriciteitsproductie-eenheden, </w:t>
            </w:r>
            <w:r w:rsidR="008B41F7" w:rsidRPr="00395775">
              <w:rPr>
                <w:color w:val="FF0000"/>
                <w:u w:val="single"/>
              </w:rPr>
              <w:t>en de in het congestie</w:t>
            </w:r>
            <w:r w:rsidR="00910888" w:rsidRPr="00395775">
              <w:rPr>
                <w:color w:val="FF0000"/>
                <w:u w:val="single"/>
              </w:rPr>
              <w:t xml:space="preserve">gebied aanwezige </w:t>
            </w:r>
            <w:r w:rsidR="00447B1D" w:rsidRPr="00395775">
              <w:rPr>
                <w:color w:val="FF0000"/>
                <w:u w:val="single"/>
              </w:rPr>
              <w:t xml:space="preserve">verbruiksinstallaties </w:t>
            </w:r>
            <w:r w:rsidR="003664FB" w:rsidRPr="00395775">
              <w:rPr>
                <w:color w:val="FF0000"/>
                <w:u w:val="single"/>
              </w:rPr>
              <w:t>volgens de richtlijnen die daarvoor in artikel 13 van Verordening (EU) 2019/943 zijn opgenomen.</w:t>
            </w:r>
          </w:p>
        </w:tc>
        <w:tc>
          <w:tcPr>
            <w:tcW w:w="1464" w:type="dxa"/>
            <w:gridSpan w:val="6"/>
            <w:tcBorders>
              <w:left w:val="dotted" w:sz="4" w:space="0" w:color="auto"/>
            </w:tcBorders>
          </w:tcPr>
          <w:p w14:paraId="643CCC2E" w14:textId="77777777" w:rsidR="00E85476" w:rsidRPr="00C13022" w:rsidRDefault="00E85476" w:rsidP="00E85476">
            <w:pPr>
              <w:pStyle w:val="codekant3"/>
              <w:rPr>
                <w:szCs w:val="11"/>
              </w:rPr>
            </w:pPr>
          </w:p>
        </w:tc>
      </w:tr>
      <w:tr w:rsidR="00B0398E" w:rsidRPr="00B25965" w14:paraId="72735CD1" w14:textId="77777777" w:rsidTr="0026520F">
        <w:trPr>
          <w:gridBefore w:val="1"/>
          <w:gridAfter w:val="1"/>
          <w:wBefore w:w="47" w:type="dxa"/>
          <w:wAfter w:w="263" w:type="dxa"/>
        </w:trPr>
        <w:tc>
          <w:tcPr>
            <w:tcW w:w="1698" w:type="dxa"/>
            <w:tcBorders>
              <w:right w:val="dotted" w:sz="4" w:space="0" w:color="auto"/>
            </w:tcBorders>
          </w:tcPr>
          <w:p w14:paraId="2BABCFF2" w14:textId="77777777" w:rsidR="00E85476" w:rsidRPr="00BC79AD" w:rsidRDefault="00E85476" w:rsidP="00E85476">
            <w:pPr>
              <w:pStyle w:val="codekant3"/>
              <w:ind w:left="-26" w:right="-30"/>
              <w:rPr>
                <w:b/>
                <w:bCs/>
              </w:rPr>
            </w:pPr>
            <w:r w:rsidRPr="00912C59">
              <w:rPr>
                <w:iCs w:val="0"/>
                <w:color w:val="FF0000"/>
              </w:rPr>
              <w:t>[3</w:t>
            </w:r>
            <w:r>
              <w:rPr>
                <w:iCs w:val="0"/>
                <w:color w:val="FF0000"/>
              </w:rPr>
              <w:t>0</w:t>
            </w:r>
            <w:r w:rsidRPr="00912C59">
              <w:rPr>
                <w:iCs w:val="0"/>
                <w:color w:val="FF0000"/>
              </w:rPr>
              <w:t>-09-2021] zienswijze BR-2021-1846</w:t>
            </w:r>
          </w:p>
        </w:tc>
        <w:tc>
          <w:tcPr>
            <w:tcW w:w="5815" w:type="dxa"/>
            <w:tcBorders>
              <w:left w:val="dotted" w:sz="4" w:space="0" w:color="auto"/>
            </w:tcBorders>
          </w:tcPr>
          <w:p w14:paraId="795540DD" w14:textId="6ADD44D4" w:rsidR="00E85476" w:rsidRPr="009E4D3C" w:rsidRDefault="00E85476" w:rsidP="00E85476">
            <w:pPr>
              <w:pStyle w:val="NLcode6artikeltekst"/>
              <w:ind w:left="397" w:right="396" w:hanging="284"/>
              <w:jc w:val="left"/>
              <w:rPr>
                <w:strike/>
                <w:color w:val="FF0000"/>
                <w:u w:val="single"/>
              </w:rPr>
            </w:pPr>
            <w:r w:rsidRPr="006D7339">
              <w:rPr>
                <w:color w:val="0000FF"/>
                <w:u w:val="single"/>
              </w:rPr>
              <w:t>4.</w:t>
            </w:r>
            <w:r w:rsidRPr="006D7339">
              <w:rPr>
                <w:color w:val="0000FF"/>
                <w:u w:val="single"/>
              </w:rPr>
              <w:tab/>
            </w:r>
            <w:r w:rsidRPr="006D2006">
              <w:rPr>
                <w:strike/>
                <w:color w:val="FF0000"/>
                <w:u w:val="single"/>
              </w:rPr>
              <w:t>Niet-marktgebaseerd</w:t>
            </w:r>
            <w:r w:rsidRPr="006D2006">
              <w:rPr>
                <w:color w:val="FF0000"/>
                <w:u w:val="single"/>
              </w:rPr>
              <w:t xml:space="preserve"> </w:t>
            </w:r>
            <w:proofErr w:type="spellStart"/>
            <w:r w:rsidRPr="006D2006">
              <w:rPr>
                <w:strike/>
                <w:color w:val="FF0000"/>
                <w:u w:val="single"/>
              </w:rPr>
              <w:t>c</w:t>
            </w:r>
            <w:r w:rsidR="006D2006" w:rsidRPr="006D2006">
              <w:rPr>
                <w:color w:val="FF0000"/>
                <w:u w:val="single"/>
              </w:rPr>
              <w:t>C</w:t>
            </w:r>
            <w:r w:rsidRPr="006D7339">
              <w:rPr>
                <w:color w:val="0000FF"/>
                <w:u w:val="single"/>
              </w:rPr>
              <w:t>ongestiemanagement</w:t>
            </w:r>
            <w:proofErr w:type="spellEnd"/>
            <w:r w:rsidRPr="006D2006">
              <w:rPr>
                <w:color w:val="FF0000"/>
                <w:u w:val="single"/>
              </w:rPr>
              <w:t xml:space="preserve"> </w:t>
            </w:r>
            <w:r w:rsidR="006D2006" w:rsidRPr="006D2006">
              <w:rPr>
                <w:color w:val="FF0000"/>
                <w:u w:val="single"/>
              </w:rPr>
              <w:t xml:space="preserve">volgens deze paragraaf </w:t>
            </w:r>
            <w:r w:rsidRPr="006D7339">
              <w:rPr>
                <w:color w:val="0000FF"/>
                <w:u w:val="single"/>
              </w:rPr>
              <w:t xml:space="preserve">is niet van toepassing op aansluitingen </w:t>
            </w:r>
            <w:r w:rsidRPr="000E56C7">
              <w:rPr>
                <w:strike/>
                <w:color w:val="FF0000"/>
                <w:u w:val="single"/>
              </w:rPr>
              <w:t>als hierdoor de veiligheid en het maatschappelijk belang in gedrang komt</w:t>
            </w:r>
            <w:r>
              <w:rPr>
                <w:strike/>
                <w:color w:val="FF0000"/>
                <w:u w:val="single"/>
              </w:rPr>
              <w:t xml:space="preserve">  </w:t>
            </w:r>
            <w:r w:rsidRPr="009E4D3C">
              <w:rPr>
                <w:color w:val="FF0000"/>
                <w:u w:val="single"/>
              </w:rPr>
              <w:t>in het desbetreffende congestiegebied:</w:t>
            </w:r>
          </w:p>
          <w:p w14:paraId="56A66933" w14:textId="77777777" w:rsidR="00E85476" w:rsidRPr="009E4D3C" w:rsidRDefault="00E85476" w:rsidP="00E85476">
            <w:pPr>
              <w:pStyle w:val="NLcode7opsomminga"/>
              <w:tabs>
                <w:tab w:val="clear" w:pos="567"/>
              </w:tabs>
              <w:ind w:left="681" w:right="396" w:hanging="284"/>
              <w:jc w:val="left"/>
              <w:rPr>
                <w:color w:val="FF0000"/>
                <w:u w:val="single"/>
              </w:rPr>
            </w:pPr>
            <w:r w:rsidRPr="009E4D3C">
              <w:rPr>
                <w:color w:val="FF0000"/>
                <w:u w:val="single"/>
              </w:rPr>
              <w:t>a.</w:t>
            </w:r>
            <w:r w:rsidRPr="009E4D3C">
              <w:rPr>
                <w:color w:val="FF0000"/>
                <w:u w:val="single"/>
              </w:rPr>
              <w:tab/>
              <w:t xml:space="preserve">van vitale processen zoals gepubliceerd door de Nationale Coördinator Terrorismebestrijding (https://www.nctv.nl/onderwerpen/vitale-infrastructuur/overzicht-vitale-processen); </w:t>
            </w:r>
            <w:r>
              <w:rPr>
                <w:color w:val="FF0000"/>
                <w:u w:val="single"/>
              </w:rPr>
              <w:t>en</w:t>
            </w:r>
          </w:p>
          <w:p w14:paraId="491EC0BD" w14:textId="77777777" w:rsidR="00E85476" w:rsidRPr="006D7339" w:rsidRDefault="00E85476" w:rsidP="00E85476">
            <w:pPr>
              <w:pStyle w:val="NLcode7opsomminga"/>
              <w:tabs>
                <w:tab w:val="clear" w:pos="567"/>
              </w:tabs>
              <w:ind w:left="681" w:right="396" w:hanging="284"/>
              <w:jc w:val="left"/>
              <w:rPr>
                <w:rFonts w:eastAsia="Calibri"/>
                <w:color w:val="0000FF"/>
                <w:u w:val="single"/>
              </w:rPr>
            </w:pPr>
            <w:r w:rsidRPr="009E4D3C">
              <w:rPr>
                <w:color w:val="FF0000"/>
                <w:u w:val="single"/>
              </w:rPr>
              <w:t>b.</w:t>
            </w:r>
            <w:r w:rsidRPr="009E4D3C">
              <w:rPr>
                <w:color w:val="FF0000"/>
                <w:u w:val="single"/>
              </w:rPr>
              <w:tab/>
              <w:t xml:space="preserve">van installaties </w:t>
            </w:r>
            <w:r>
              <w:rPr>
                <w:color w:val="FF0000"/>
                <w:u w:val="single"/>
              </w:rPr>
              <w:t xml:space="preserve">van </w:t>
            </w:r>
            <w:r w:rsidRPr="009E4D3C">
              <w:rPr>
                <w:color w:val="FF0000"/>
                <w:u w:val="single"/>
              </w:rPr>
              <w:t>de Dienst Justitiële Inrichtingen, ziekenhuizen</w:t>
            </w:r>
            <w:r>
              <w:rPr>
                <w:color w:val="FF0000"/>
                <w:u w:val="single"/>
              </w:rPr>
              <w:t xml:space="preserve"> en </w:t>
            </w:r>
            <w:r w:rsidRPr="009E4D3C">
              <w:rPr>
                <w:color w:val="FF0000"/>
                <w:u w:val="single"/>
              </w:rPr>
              <w:t>openbaar vervoersbedrijven waarbij het substantieel en ongepland wijzigen van het beschikbare transportvermogen direct van invloed is op het functioneren van maatschappelijke voorzieningen</w:t>
            </w:r>
            <w:r>
              <w:rPr>
                <w:color w:val="FF0000"/>
                <w:u w:val="single"/>
              </w:rPr>
              <w:t>.</w:t>
            </w:r>
            <w:r w:rsidRPr="006D7339">
              <w:rPr>
                <w:color w:val="0000FF"/>
                <w:u w:val="single"/>
              </w:rPr>
              <w:t>.</w:t>
            </w:r>
          </w:p>
        </w:tc>
        <w:tc>
          <w:tcPr>
            <w:tcW w:w="1464" w:type="dxa"/>
            <w:gridSpan w:val="6"/>
            <w:tcBorders>
              <w:left w:val="dotted" w:sz="4" w:space="0" w:color="auto"/>
            </w:tcBorders>
          </w:tcPr>
          <w:p w14:paraId="3BD4EC20" w14:textId="77777777" w:rsidR="00E85476" w:rsidRPr="00C13022" w:rsidRDefault="00E85476" w:rsidP="00E85476">
            <w:pPr>
              <w:pStyle w:val="codekant3"/>
              <w:rPr>
                <w:szCs w:val="11"/>
              </w:rPr>
            </w:pPr>
          </w:p>
        </w:tc>
      </w:tr>
      <w:tr w:rsidR="00B0398E" w:rsidRPr="00B25965" w14:paraId="742998F8" w14:textId="77777777" w:rsidTr="0026520F">
        <w:trPr>
          <w:gridBefore w:val="1"/>
          <w:gridAfter w:val="1"/>
          <w:wBefore w:w="47" w:type="dxa"/>
          <w:wAfter w:w="263" w:type="dxa"/>
        </w:trPr>
        <w:tc>
          <w:tcPr>
            <w:tcW w:w="1698" w:type="dxa"/>
            <w:tcBorders>
              <w:right w:val="dotted" w:sz="4" w:space="0" w:color="auto"/>
            </w:tcBorders>
          </w:tcPr>
          <w:p w14:paraId="4EBCABEC" w14:textId="77777777" w:rsidR="00E85476" w:rsidRPr="00BC79AD" w:rsidRDefault="00E85476" w:rsidP="00E85476">
            <w:pPr>
              <w:pStyle w:val="codekant3"/>
              <w:ind w:left="-26" w:right="-30"/>
              <w:rPr>
                <w:b/>
                <w:bCs/>
              </w:rPr>
            </w:pPr>
          </w:p>
        </w:tc>
        <w:tc>
          <w:tcPr>
            <w:tcW w:w="5815" w:type="dxa"/>
            <w:tcBorders>
              <w:left w:val="dotted" w:sz="4" w:space="0" w:color="auto"/>
            </w:tcBorders>
          </w:tcPr>
          <w:p w14:paraId="371C4916" w14:textId="77777777" w:rsidR="00E85476" w:rsidRPr="006D7339" w:rsidRDefault="00E85476" w:rsidP="00E85476">
            <w:pPr>
              <w:pStyle w:val="NLcode6artikeltekst"/>
              <w:ind w:left="397" w:right="396" w:hanging="284"/>
              <w:rPr>
                <w:rFonts w:eastAsia="Calibri"/>
                <w:color w:val="0000FF"/>
                <w:u w:val="single"/>
              </w:rPr>
            </w:pPr>
            <w:r w:rsidRPr="006D7339">
              <w:rPr>
                <w:color w:val="0000FF"/>
                <w:u w:val="single"/>
              </w:rPr>
              <w:t>5.</w:t>
            </w:r>
            <w:r w:rsidRPr="006D7339">
              <w:rPr>
                <w:color w:val="0000FF"/>
                <w:u w:val="single"/>
              </w:rPr>
              <w:tab/>
              <w:t>Ten behoeve van een juiste uitvoering van het vierde lid brengen aangeslotenen die menen te beschikken over een aansluiting in het congestiegebied waarop dit onderdeel van toepassing is, de netbeheerder daarvan op de hoogte.</w:t>
            </w:r>
          </w:p>
        </w:tc>
        <w:tc>
          <w:tcPr>
            <w:tcW w:w="1464" w:type="dxa"/>
            <w:gridSpan w:val="6"/>
            <w:tcBorders>
              <w:left w:val="dotted" w:sz="4" w:space="0" w:color="auto"/>
            </w:tcBorders>
          </w:tcPr>
          <w:p w14:paraId="532CAE5A" w14:textId="77777777" w:rsidR="00E85476" w:rsidRPr="00C13022" w:rsidRDefault="00E85476" w:rsidP="00E85476">
            <w:pPr>
              <w:pStyle w:val="codekant3"/>
              <w:rPr>
                <w:szCs w:val="11"/>
              </w:rPr>
            </w:pPr>
          </w:p>
        </w:tc>
      </w:tr>
      <w:tr w:rsidR="00822FBB" w:rsidRPr="00B25965" w14:paraId="4804BB35" w14:textId="77777777" w:rsidTr="0026520F">
        <w:tblPrEx>
          <w:tblBorders>
            <w:insideV w:val="dotted" w:sz="4" w:space="0" w:color="auto"/>
          </w:tblBorders>
        </w:tblPrEx>
        <w:trPr>
          <w:gridBefore w:val="1"/>
          <w:gridAfter w:val="6"/>
          <w:wBefore w:w="47" w:type="dxa"/>
          <w:wAfter w:w="671" w:type="dxa"/>
        </w:trPr>
        <w:tc>
          <w:tcPr>
            <w:tcW w:w="1698" w:type="dxa"/>
            <w:shd w:val="clear" w:color="auto" w:fill="auto"/>
          </w:tcPr>
          <w:p w14:paraId="7ADE5FF8" w14:textId="77777777" w:rsidR="00E85476" w:rsidRPr="004F4606" w:rsidRDefault="00E85476" w:rsidP="00E85476">
            <w:pPr>
              <w:pStyle w:val="codekant3"/>
            </w:pPr>
            <w:r w:rsidRPr="00912C59">
              <w:rPr>
                <w:iCs w:val="0"/>
                <w:color w:val="FF0000"/>
              </w:rPr>
              <w:t>[3</w:t>
            </w:r>
            <w:r>
              <w:rPr>
                <w:iCs w:val="0"/>
                <w:color w:val="FF0000"/>
              </w:rPr>
              <w:t>0</w:t>
            </w:r>
            <w:r w:rsidRPr="00912C59">
              <w:rPr>
                <w:iCs w:val="0"/>
                <w:color w:val="FF0000"/>
              </w:rPr>
              <w:t>-09-2021] zienswijze BR-2021-1846</w:t>
            </w:r>
          </w:p>
        </w:tc>
        <w:tc>
          <w:tcPr>
            <w:tcW w:w="5815" w:type="dxa"/>
            <w:shd w:val="clear" w:color="auto" w:fill="auto"/>
          </w:tcPr>
          <w:p w14:paraId="4014B34A" w14:textId="1405C13C" w:rsidR="00E85476" w:rsidRPr="006D7339" w:rsidRDefault="00E85476" w:rsidP="00E85476">
            <w:pPr>
              <w:pStyle w:val="NLcode6artikeltekst"/>
              <w:ind w:left="397" w:right="396" w:hanging="284"/>
              <w:jc w:val="left"/>
              <w:rPr>
                <w:color w:val="0000FF"/>
                <w:u w:val="single"/>
              </w:rPr>
            </w:pPr>
            <w:r w:rsidRPr="006D7339">
              <w:rPr>
                <w:color w:val="0000FF"/>
                <w:u w:val="single"/>
              </w:rPr>
              <w:t>6.</w:t>
            </w:r>
            <w:r w:rsidRPr="006D7339">
              <w:rPr>
                <w:color w:val="0000FF"/>
                <w:u w:val="single"/>
              </w:rPr>
              <w:tab/>
            </w:r>
            <w:r w:rsidRPr="00D2185B">
              <w:rPr>
                <w:strike/>
                <w:color w:val="FF0000"/>
                <w:u w:val="single"/>
              </w:rPr>
              <w:t>Indien de netbeheerder niet-marktgebaseerd congestiemanagement toepast, houdt hij rekening met</w:t>
            </w:r>
            <w:r>
              <w:rPr>
                <w:strike/>
                <w:color w:val="FF0000"/>
                <w:u w:val="single"/>
              </w:rPr>
              <w:t xml:space="preserve"> </w:t>
            </w:r>
            <w:r w:rsidRPr="00331955">
              <w:rPr>
                <w:color w:val="FF0000"/>
                <w:u w:val="single"/>
              </w:rPr>
              <w:t>Bij het uitvoeren van congestiemanagement</w:t>
            </w:r>
            <w:r w:rsidR="00E9620A">
              <w:rPr>
                <w:color w:val="FF0000"/>
                <w:u w:val="single"/>
              </w:rPr>
              <w:t xml:space="preserve"> overeenkomstig deze paragraaf</w:t>
            </w:r>
            <w:r w:rsidRPr="00331955">
              <w:rPr>
                <w:color w:val="FF0000"/>
                <w:u w:val="single"/>
              </w:rPr>
              <w:t>, werkt de netbeheerder op volgorde</w:t>
            </w:r>
            <w:r w:rsidRPr="006D7339">
              <w:rPr>
                <w:color w:val="0000FF"/>
                <w:u w:val="single"/>
              </w:rPr>
              <w:t xml:space="preserve">: </w:t>
            </w:r>
          </w:p>
          <w:p w14:paraId="752F0402" w14:textId="77777777" w:rsidR="00E85476" w:rsidRPr="006D7339" w:rsidRDefault="00E85476" w:rsidP="00E85476">
            <w:pPr>
              <w:pStyle w:val="NLcode7opsomminga"/>
              <w:tabs>
                <w:tab w:val="clear" w:pos="567"/>
              </w:tabs>
              <w:ind w:left="681" w:right="396" w:hanging="284"/>
              <w:jc w:val="left"/>
              <w:rPr>
                <w:color w:val="0000FF"/>
                <w:u w:val="single"/>
              </w:rPr>
            </w:pPr>
            <w:r w:rsidRPr="006D7339">
              <w:rPr>
                <w:color w:val="0000FF"/>
                <w:u w:val="single"/>
              </w:rPr>
              <w:lastRenderedPageBreak/>
              <w:t>a.</w:t>
            </w:r>
            <w:r w:rsidRPr="006D7339">
              <w:rPr>
                <w:color w:val="0000FF"/>
                <w:u w:val="single"/>
              </w:rPr>
              <w:tab/>
              <w:t>van kosteneffectiviteit op grond van artikel 9.44 verschuldigde vergoeding; en</w:t>
            </w:r>
          </w:p>
          <w:p w14:paraId="27B9B0AC" w14:textId="77777777" w:rsidR="00E85476" w:rsidRPr="006D7339" w:rsidRDefault="00E85476" w:rsidP="00E85476">
            <w:pPr>
              <w:pStyle w:val="NLcode7opsomminga"/>
              <w:tabs>
                <w:tab w:val="clear" w:pos="567"/>
              </w:tabs>
              <w:ind w:left="681" w:right="396" w:hanging="284"/>
              <w:jc w:val="left"/>
              <w:rPr>
                <w:color w:val="0000FF"/>
                <w:u w:val="single"/>
              </w:rPr>
            </w:pPr>
            <w:r w:rsidRPr="006D7339">
              <w:rPr>
                <w:color w:val="0000FF"/>
                <w:u w:val="single"/>
              </w:rPr>
              <w:t>b.</w:t>
            </w:r>
            <w:r w:rsidRPr="006D7339">
              <w:rPr>
                <w:color w:val="0000FF"/>
                <w:u w:val="single"/>
              </w:rPr>
              <w:tab/>
              <w:t xml:space="preserve">van </w:t>
            </w:r>
            <w:proofErr w:type="spellStart"/>
            <w:r w:rsidRPr="006D7339">
              <w:rPr>
                <w:color w:val="0000FF"/>
                <w:u w:val="single"/>
              </w:rPr>
              <w:t>toerbeurtsgewijze</w:t>
            </w:r>
            <w:proofErr w:type="spellEnd"/>
            <w:r w:rsidRPr="006D7339">
              <w:rPr>
                <w:color w:val="0000FF"/>
                <w:u w:val="single"/>
              </w:rPr>
              <w:t xml:space="preserve"> toewijzing, waarbij de netbeheerder een ondergrens stelt aan het gecontracteerd en beschikbaar gesteld transportvermogen van in aanmerking komende aansluitingen.</w:t>
            </w:r>
          </w:p>
        </w:tc>
        <w:tc>
          <w:tcPr>
            <w:tcW w:w="1056" w:type="dxa"/>
            <w:shd w:val="clear" w:color="auto" w:fill="auto"/>
          </w:tcPr>
          <w:p w14:paraId="19BB7859" w14:textId="77777777" w:rsidR="00E85476" w:rsidRPr="009E4D3C" w:rsidRDefault="00E85476" w:rsidP="00E85476">
            <w:pPr>
              <w:pStyle w:val="codekant3"/>
              <w:rPr>
                <w:color w:val="FF0000"/>
                <w:szCs w:val="11"/>
                <w:u w:val="single"/>
              </w:rPr>
            </w:pPr>
          </w:p>
        </w:tc>
      </w:tr>
      <w:tr w:rsidR="00B0398E" w:rsidRPr="00B25965" w14:paraId="1993E3C9" w14:textId="77777777" w:rsidTr="0026520F">
        <w:trPr>
          <w:gridBefore w:val="1"/>
          <w:gridAfter w:val="1"/>
          <w:wBefore w:w="47" w:type="dxa"/>
          <w:wAfter w:w="263" w:type="dxa"/>
        </w:trPr>
        <w:tc>
          <w:tcPr>
            <w:tcW w:w="1698" w:type="dxa"/>
            <w:tcBorders>
              <w:right w:val="dotted" w:sz="4" w:space="0" w:color="auto"/>
            </w:tcBorders>
          </w:tcPr>
          <w:p w14:paraId="788EC807" w14:textId="77777777" w:rsidR="00E85476" w:rsidRPr="00BC79AD" w:rsidRDefault="00E85476" w:rsidP="00E85476">
            <w:pPr>
              <w:pStyle w:val="codekant3"/>
              <w:ind w:left="-26" w:right="-30"/>
              <w:rPr>
                <w:b/>
                <w:bCs/>
              </w:rPr>
            </w:pPr>
          </w:p>
        </w:tc>
        <w:tc>
          <w:tcPr>
            <w:tcW w:w="5815" w:type="dxa"/>
            <w:tcBorders>
              <w:left w:val="dotted" w:sz="4" w:space="0" w:color="auto"/>
            </w:tcBorders>
          </w:tcPr>
          <w:p w14:paraId="189CA457" w14:textId="77777777" w:rsidR="00E85476" w:rsidRPr="006D7339" w:rsidRDefault="00E85476" w:rsidP="00E85476">
            <w:pPr>
              <w:pStyle w:val="NLcode6artikeltekst"/>
              <w:ind w:left="397" w:right="396" w:hanging="284"/>
              <w:jc w:val="left"/>
              <w:rPr>
                <w:rFonts w:eastAsia="Calibri"/>
                <w:color w:val="0000FF"/>
                <w:u w:val="single"/>
              </w:rPr>
            </w:pPr>
            <w:r w:rsidRPr="006D7339">
              <w:rPr>
                <w:color w:val="0000FF"/>
                <w:u w:val="single"/>
              </w:rPr>
              <w:t>7.</w:t>
            </w:r>
            <w:r w:rsidRPr="006D7339">
              <w:rPr>
                <w:color w:val="0000FF"/>
                <w:u w:val="single"/>
              </w:rPr>
              <w:tab/>
              <w:t>De netbeheerder publiceert de in het zesde lid, onderdeel b, bedoelde ondergrens van te voren op de in artikel 9.8 bedoelde website..</w:t>
            </w:r>
          </w:p>
        </w:tc>
        <w:tc>
          <w:tcPr>
            <w:tcW w:w="1464" w:type="dxa"/>
            <w:gridSpan w:val="6"/>
            <w:tcBorders>
              <w:left w:val="dotted" w:sz="4" w:space="0" w:color="auto"/>
            </w:tcBorders>
          </w:tcPr>
          <w:p w14:paraId="4C595161" w14:textId="77777777" w:rsidR="00E85476" w:rsidRPr="00C13022" w:rsidRDefault="00E85476" w:rsidP="00E85476">
            <w:pPr>
              <w:pStyle w:val="codekant3"/>
              <w:rPr>
                <w:szCs w:val="11"/>
              </w:rPr>
            </w:pPr>
          </w:p>
        </w:tc>
      </w:tr>
      <w:tr w:rsidR="00B0398E" w:rsidRPr="00B25965" w14:paraId="36767D26" w14:textId="77777777" w:rsidTr="0026520F">
        <w:trPr>
          <w:gridBefore w:val="1"/>
          <w:gridAfter w:val="1"/>
          <w:wBefore w:w="47" w:type="dxa"/>
          <w:wAfter w:w="263" w:type="dxa"/>
        </w:trPr>
        <w:tc>
          <w:tcPr>
            <w:tcW w:w="1698" w:type="dxa"/>
            <w:tcBorders>
              <w:right w:val="dotted" w:sz="4" w:space="0" w:color="auto"/>
            </w:tcBorders>
          </w:tcPr>
          <w:p w14:paraId="59965EEC" w14:textId="77777777" w:rsidR="00E85476" w:rsidRPr="00BC79AD" w:rsidRDefault="00E85476" w:rsidP="00E85476">
            <w:pPr>
              <w:pStyle w:val="codekant3"/>
              <w:ind w:left="-26" w:right="-30"/>
              <w:rPr>
                <w:b/>
                <w:bCs/>
              </w:rPr>
            </w:pPr>
          </w:p>
        </w:tc>
        <w:tc>
          <w:tcPr>
            <w:tcW w:w="5815" w:type="dxa"/>
            <w:tcBorders>
              <w:left w:val="dotted" w:sz="4" w:space="0" w:color="auto"/>
            </w:tcBorders>
          </w:tcPr>
          <w:p w14:paraId="78C479D1" w14:textId="77777777" w:rsidR="00E85476" w:rsidRPr="006D7339" w:rsidRDefault="00E85476" w:rsidP="00E85476">
            <w:pPr>
              <w:pStyle w:val="NLcode6artikeltekst"/>
              <w:ind w:left="397" w:right="396" w:hanging="284"/>
              <w:jc w:val="left"/>
              <w:rPr>
                <w:rFonts w:eastAsia="Calibri"/>
                <w:color w:val="0000FF"/>
                <w:u w:val="single"/>
              </w:rPr>
            </w:pPr>
            <w:r w:rsidRPr="006D7339">
              <w:rPr>
                <w:color w:val="0000FF"/>
                <w:u w:val="single"/>
              </w:rPr>
              <w:t>8.</w:t>
            </w:r>
            <w:r w:rsidRPr="006D7339">
              <w:rPr>
                <w:color w:val="0000FF"/>
                <w:u w:val="single"/>
              </w:rPr>
              <w:tab/>
              <w:t>Indien het congestiegebied een net van een andere netbeheerder omvat maken de betroken netbeheerders, onverminderd artikel 9.1, zevende lid, afspraken over de uitwisseling van de voor de uitvoering van deze paragraaf benodigde gegevens en indien nodig over de uitvoering van deze paragraaf.</w:t>
            </w:r>
          </w:p>
        </w:tc>
        <w:tc>
          <w:tcPr>
            <w:tcW w:w="1464" w:type="dxa"/>
            <w:gridSpan w:val="6"/>
            <w:tcBorders>
              <w:left w:val="dotted" w:sz="4" w:space="0" w:color="auto"/>
            </w:tcBorders>
          </w:tcPr>
          <w:p w14:paraId="24825152" w14:textId="77777777" w:rsidR="00E85476" w:rsidRPr="00C13022" w:rsidRDefault="00E85476" w:rsidP="00E85476">
            <w:pPr>
              <w:pStyle w:val="codekant3"/>
              <w:rPr>
                <w:szCs w:val="11"/>
              </w:rPr>
            </w:pPr>
          </w:p>
        </w:tc>
      </w:tr>
      <w:tr w:rsidR="00822FBB" w:rsidRPr="007D18DE" w14:paraId="44C82003" w14:textId="77777777" w:rsidTr="0026520F">
        <w:tblPrEx>
          <w:tblBorders>
            <w:insideV w:val="dotted" w:sz="4" w:space="0" w:color="auto"/>
          </w:tblBorders>
        </w:tblPrEx>
        <w:trPr>
          <w:gridBefore w:val="1"/>
          <w:gridAfter w:val="6"/>
          <w:wBefore w:w="47" w:type="dxa"/>
          <w:wAfter w:w="671" w:type="dxa"/>
        </w:trPr>
        <w:tc>
          <w:tcPr>
            <w:tcW w:w="1698" w:type="dxa"/>
            <w:shd w:val="clear" w:color="auto" w:fill="auto"/>
          </w:tcPr>
          <w:p w14:paraId="7AABE3C8" w14:textId="77777777" w:rsidR="00E85476" w:rsidRPr="007D18DE" w:rsidRDefault="00E85476" w:rsidP="00E85476">
            <w:pPr>
              <w:pStyle w:val="codekant3"/>
              <w:rPr>
                <w:color w:val="0000FF"/>
              </w:rPr>
            </w:pPr>
            <w:bookmarkStart w:id="8" w:name="_Hlk74648121"/>
            <w:r w:rsidRPr="007D18DE">
              <w:rPr>
                <w:color w:val="0000FF"/>
              </w:rPr>
              <w:t xml:space="preserve">[19-08-2021] </w:t>
            </w:r>
            <w:proofErr w:type="spellStart"/>
            <w:r w:rsidRPr="007D18DE">
              <w:rPr>
                <w:color w:val="0000FF"/>
              </w:rPr>
              <w:t>ontw.besl.ACM</w:t>
            </w:r>
            <w:proofErr w:type="spellEnd"/>
            <w:r w:rsidRPr="007D18DE">
              <w:rPr>
                <w:color w:val="0000FF"/>
              </w:rPr>
              <w:t>/UIT/559576</w:t>
            </w:r>
          </w:p>
          <w:p w14:paraId="2F4E6CB7" w14:textId="77777777" w:rsidR="00E85476" w:rsidRPr="007D18DE" w:rsidRDefault="00E85476" w:rsidP="00E85476">
            <w:pPr>
              <w:pStyle w:val="codekant3"/>
              <w:rPr>
                <w:color w:val="0000FF"/>
              </w:rPr>
            </w:pPr>
          </w:p>
        </w:tc>
        <w:tc>
          <w:tcPr>
            <w:tcW w:w="5815" w:type="dxa"/>
            <w:shd w:val="clear" w:color="auto" w:fill="auto"/>
          </w:tcPr>
          <w:p w14:paraId="6EAD6219" w14:textId="77777777" w:rsidR="00E85476" w:rsidRPr="007D18DE" w:rsidRDefault="00E85476" w:rsidP="00E85476">
            <w:pPr>
              <w:pStyle w:val="NLcode6artikeltekst"/>
              <w:ind w:left="397" w:right="396" w:hanging="284"/>
              <w:jc w:val="left"/>
              <w:rPr>
                <w:b/>
                <w:color w:val="0000FF"/>
                <w:u w:val="single"/>
              </w:rPr>
            </w:pPr>
            <w:r w:rsidRPr="007D18DE">
              <w:rPr>
                <w:b/>
                <w:color w:val="0000FF"/>
                <w:u w:val="single"/>
              </w:rPr>
              <w:t>Artikel 9.44</w:t>
            </w:r>
          </w:p>
          <w:p w14:paraId="0C994D13" w14:textId="77777777" w:rsidR="00E85476" w:rsidRPr="007D18DE" w:rsidRDefault="00E85476" w:rsidP="00E85476">
            <w:pPr>
              <w:pStyle w:val="NLcode6artikeltekst"/>
              <w:ind w:left="397" w:right="396" w:hanging="284"/>
              <w:jc w:val="left"/>
              <w:rPr>
                <w:color w:val="0000FF"/>
                <w:u w:val="single"/>
              </w:rPr>
            </w:pPr>
            <w:r w:rsidRPr="007D18DE">
              <w:rPr>
                <w:color w:val="0000FF"/>
                <w:u w:val="single"/>
              </w:rPr>
              <w:t>1.</w:t>
            </w:r>
            <w:r w:rsidRPr="007D18DE">
              <w:rPr>
                <w:color w:val="0000FF"/>
                <w:u w:val="single"/>
              </w:rPr>
              <w:tab/>
              <w:t>Voor het uitvoeren van een overeenkomstig artikel 9.45, vierde lid, opgedragen beperking betaalt de netbeheerder een vergoeding die:</w:t>
            </w:r>
            <w:r w:rsidRPr="007D18DE">
              <w:rPr>
                <w:color w:val="0000FF"/>
              </w:rPr>
              <w:t xml:space="preserve"> </w:t>
            </w:r>
            <w:r w:rsidRPr="007D18DE">
              <w:rPr>
                <w:color w:val="0000FF"/>
                <w:u w:val="single"/>
              </w:rPr>
              <w:t>die niet hoger is dan het in artikel 13, zevende lid, van Verordening (EU) 2019/943 beschreven minimum. De aangeslotene overlegt daartoe bewijsstukken aan de netbeheerder.</w:t>
            </w:r>
          </w:p>
        </w:tc>
        <w:tc>
          <w:tcPr>
            <w:tcW w:w="1056" w:type="dxa"/>
            <w:shd w:val="clear" w:color="auto" w:fill="auto"/>
          </w:tcPr>
          <w:p w14:paraId="702E8C45" w14:textId="77777777" w:rsidR="00E85476" w:rsidRPr="007D18DE" w:rsidRDefault="00E85476" w:rsidP="00E85476">
            <w:pPr>
              <w:pStyle w:val="codekant3"/>
              <w:rPr>
                <w:color w:val="0000FF"/>
                <w:szCs w:val="11"/>
                <w:u w:val="single"/>
              </w:rPr>
            </w:pPr>
          </w:p>
        </w:tc>
      </w:tr>
      <w:tr w:rsidR="00822FBB" w:rsidRPr="007D18DE" w14:paraId="36A7579B" w14:textId="77777777" w:rsidTr="0026520F">
        <w:tblPrEx>
          <w:tblBorders>
            <w:insideV w:val="dotted" w:sz="4" w:space="0" w:color="auto"/>
          </w:tblBorders>
        </w:tblPrEx>
        <w:trPr>
          <w:gridBefore w:val="1"/>
          <w:gridAfter w:val="6"/>
          <w:wBefore w:w="47" w:type="dxa"/>
          <w:wAfter w:w="671" w:type="dxa"/>
        </w:trPr>
        <w:tc>
          <w:tcPr>
            <w:tcW w:w="1698" w:type="dxa"/>
            <w:shd w:val="clear" w:color="auto" w:fill="auto"/>
          </w:tcPr>
          <w:p w14:paraId="4C80F120" w14:textId="77777777" w:rsidR="00E85476" w:rsidRPr="007D18DE" w:rsidRDefault="00E85476" w:rsidP="00E85476">
            <w:pPr>
              <w:pStyle w:val="codekant3"/>
              <w:rPr>
                <w:color w:val="0000FF"/>
              </w:rPr>
            </w:pPr>
          </w:p>
        </w:tc>
        <w:tc>
          <w:tcPr>
            <w:tcW w:w="5815" w:type="dxa"/>
            <w:shd w:val="clear" w:color="auto" w:fill="auto"/>
          </w:tcPr>
          <w:p w14:paraId="09AF30E5" w14:textId="77777777" w:rsidR="00E85476" w:rsidRPr="007D18DE" w:rsidRDefault="00E85476" w:rsidP="00E85476">
            <w:pPr>
              <w:pStyle w:val="NLcode6artikeltekst"/>
              <w:ind w:left="397" w:right="396" w:hanging="284"/>
              <w:jc w:val="left"/>
              <w:rPr>
                <w:color w:val="0000FF"/>
                <w:u w:val="single"/>
              </w:rPr>
            </w:pPr>
            <w:r w:rsidRPr="007D18DE">
              <w:rPr>
                <w:color w:val="0000FF"/>
                <w:u w:val="single"/>
              </w:rPr>
              <w:t>2.</w:t>
            </w:r>
            <w:r w:rsidRPr="007D18DE">
              <w:rPr>
                <w:color w:val="0000FF"/>
              </w:rPr>
              <w:tab/>
            </w:r>
            <w:r w:rsidRPr="007D18DE">
              <w:rPr>
                <w:color w:val="0000FF"/>
                <w:u w:val="single"/>
              </w:rPr>
              <w:t>De financiële verrekening als bedoeld in het eerste lid vindt uiterlijk 30 dagen na afloop van de desbetreffende kalendermaand plaats.</w:t>
            </w:r>
          </w:p>
        </w:tc>
        <w:tc>
          <w:tcPr>
            <w:tcW w:w="1056" w:type="dxa"/>
            <w:shd w:val="clear" w:color="auto" w:fill="auto"/>
          </w:tcPr>
          <w:p w14:paraId="20F3739F" w14:textId="77777777" w:rsidR="00E85476" w:rsidRPr="007D18DE" w:rsidRDefault="00E85476" w:rsidP="00E85476">
            <w:pPr>
              <w:pStyle w:val="codekant3"/>
              <w:rPr>
                <w:color w:val="0000FF"/>
              </w:rPr>
            </w:pPr>
          </w:p>
        </w:tc>
      </w:tr>
      <w:tr w:rsidR="00822FBB" w:rsidRPr="007D18DE" w14:paraId="6A0EE29F" w14:textId="77777777" w:rsidTr="0026520F">
        <w:tblPrEx>
          <w:tblBorders>
            <w:insideV w:val="dotted" w:sz="4" w:space="0" w:color="auto"/>
          </w:tblBorders>
        </w:tblPrEx>
        <w:trPr>
          <w:gridBefore w:val="1"/>
          <w:gridAfter w:val="6"/>
          <w:wBefore w:w="47" w:type="dxa"/>
          <w:wAfter w:w="671" w:type="dxa"/>
        </w:trPr>
        <w:tc>
          <w:tcPr>
            <w:tcW w:w="1698" w:type="dxa"/>
            <w:shd w:val="clear" w:color="auto" w:fill="auto"/>
          </w:tcPr>
          <w:p w14:paraId="4CD89BAA" w14:textId="77777777" w:rsidR="00E85476" w:rsidRPr="007D18DE" w:rsidRDefault="00E85476" w:rsidP="00E85476">
            <w:pPr>
              <w:pStyle w:val="codekant3"/>
              <w:rPr>
                <w:color w:val="0000FF"/>
              </w:rPr>
            </w:pPr>
          </w:p>
        </w:tc>
        <w:tc>
          <w:tcPr>
            <w:tcW w:w="5815" w:type="dxa"/>
            <w:shd w:val="clear" w:color="auto" w:fill="auto"/>
          </w:tcPr>
          <w:p w14:paraId="2CD8B81A" w14:textId="06FD7BF7" w:rsidR="00E85476" w:rsidRPr="007D18DE" w:rsidRDefault="00AA4237" w:rsidP="00E85476">
            <w:pPr>
              <w:pStyle w:val="NLcode6artikeltekst"/>
              <w:ind w:left="397" w:right="396" w:hanging="284"/>
              <w:jc w:val="left"/>
              <w:rPr>
                <w:color w:val="0000FF"/>
                <w:u w:val="single"/>
              </w:rPr>
            </w:pPr>
            <w:r>
              <w:rPr>
                <w:color w:val="0000FF"/>
                <w:u w:val="single"/>
              </w:rPr>
              <w:t>3</w:t>
            </w:r>
            <w:r w:rsidR="00E85476" w:rsidRPr="007D18DE">
              <w:rPr>
                <w:color w:val="0000FF"/>
                <w:u w:val="single"/>
              </w:rPr>
              <w:t>.</w:t>
            </w:r>
            <w:r w:rsidR="00E85476" w:rsidRPr="007D18DE">
              <w:rPr>
                <w:color w:val="0000FF"/>
              </w:rPr>
              <w:tab/>
            </w:r>
            <w:r w:rsidR="00E85476" w:rsidRPr="007D18DE">
              <w:rPr>
                <w:color w:val="0000FF"/>
                <w:u w:val="single"/>
              </w:rPr>
              <w:t>Als uitzondering op het tweede lid geldt dat de financiële verrekening als bedoeld in het eerste lid voor de vergoeding financiële ondersteuning die zou zijn ontvangen zonder de opgedragen beperking plaatsvindt na afloop van het desbetreffende kalenderjaar, en uiterlijk 60 dagen nadat de aangeslotene de informatie over de definitief vastgestelde financiële ondersteuning aan de netbeheerder heeft verstrekt.</w:t>
            </w:r>
          </w:p>
        </w:tc>
        <w:tc>
          <w:tcPr>
            <w:tcW w:w="1056" w:type="dxa"/>
            <w:shd w:val="clear" w:color="auto" w:fill="auto"/>
          </w:tcPr>
          <w:p w14:paraId="111B9424" w14:textId="77777777" w:rsidR="00E85476" w:rsidRPr="007D18DE" w:rsidRDefault="00E85476" w:rsidP="00E85476">
            <w:pPr>
              <w:pStyle w:val="codekant3"/>
              <w:rPr>
                <w:color w:val="0000FF"/>
              </w:rPr>
            </w:pPr>
          </w:p>
        </w:tc>
      </w:tr>
      <w:tr w:rsidR="00B0398E" w:rsidRPr="00B25965" w14:paraId="72D7A583" w14:textId="77777777" w:rsidTr="0026520F">
        <w:trPr>
          <w:gridBefore w:val="1"/>
          <w:gridAfter w:val="1"/>
          <w:wBefore w:w="47" w:type="dxa"/>
          <w:wAfter w:w="263" w:type="dxa"/>
        </w:trPr>
        <w:tc>
          <w:tcPr>
            <w:tcW w:w="1698" w:type="dxa"/>
            <w:tcBorders>
              <w:right w:val="dotted" w:sz="4" w:space="0" w:color="auto"/>
            </w:tcBorders>
          </w:tcPr>
          <w:p w14:paraId="5818DAC8" w14:textId="77777777" w:rsidR="00E85476" w:rsidRPr="00AE4D8A" w:rsidRDefault="00E85476" w:rsidP="00E85476">
            <w:pPr>
              <w:pStyle w:val="codekant3"/>
              <w:ind w:left="-26" w:right="-30"/>
              <w:rPr>
                <w:b/>
                <w:bCs/>
              </w:rPr>
            </w:pPr>
            <w:r w:rsidRPr="00AE4D8A">
              <w:rPr>
                <w:color w:val="0000FF"/>
              </w:rPr>
              <w:t xml:space="preserve">[19-08-2021] </w:t>
            </w:r>
            <w:proofErr w:type="spellStart"/>
            <w:r w:rsidRPr="00AE4D8A">
              <w:rPr>
                <w:color w:val="0000FF"/>
              </w:rPr>
              <w:t>ontw.besl.ACM</w:t>
            </w:r>
            <w:proofErr w:type="spellEnd"/>
            <w:r w:rsidRPr="00AE4D8A">
              <w:rPr>
                <w:color w:val="0000FF"/>
              </w:rPr>
              <w:t>/UIT/559576</w:t>
            </w:r>
          </w:p>
        </w:tc>
        <w:tc>
          <w:tcPr>
            <w:tcW w:w="5815" w:type="dxa"/>
            <w:tcBorders>
              <w:left w:val="dotted" w:sz="4" w:space="0" w:color="auto"/>
            </w:tcBorders>
          </w:tcPr>
          <w:p w14:paraId="4C8E0F82" w14:textId="77777777" w:rsidR="00E85476" w:rsidRPr="00AE4D8A" w:rsidRDefault="00E85476" w:rsidP="00E85476">
            <w:pPr>
              <w:pStyle w:val="NLcode6artikeltekst"/>
              <w:ind w:left="397" w:right="396" w:hanging="284"/>
              <w:jc w:val="left"/>
              <w:rPr>
                <w:b/>
                <w:bCs/>
                <w:color w:val="0000FF"/>
                <w:u w:val="single"/>
              </w:rPr>
            </w:pPr>
            <w:r w:rsidRPr="00AE4D8A">
              <w:rPr>
                <w:b/>
                <w:bCs/>
                <w:color w:val="0000FF"/>
                <w:u w:val="single"/>
              </w:rPr>
              <w:t>Artikel 9.45</w:t>
            </w:r>
          </w:p>
        </w:tc>
        <w:tc>
          <w:tcPr>
            <w:tcW w:w="1464" w:type="dxa"/>
            <w:gridSpan w:val="6"/>
            <w:tcBorders>
              <w:left w:val="dotted" w:sz="4" w:space="0" w:color="auto"/>
            </w:tcBorders>
          </w:tcPr>
          <w:p w14:paraId="00F5DACD" w14:textId="77777777" w:rsidR="00E85476" w:rsidRPr="00C13022" w:rsidRDefault="00E85476" w:rsidP="00E85476">
            <w:pPr>
              <w:pStyle w:val="codekant3"/>
              <w:rPr>
                <w:szCs w:val="11"/>
              </w:rPr>
            </w:pPr>
          </w:p>
        </w:tc>
      </w:tr>
      <w:bookmarkEnd w:id="8"/>
      <w:tr w:rsidR="00B0398E" w:rsidRPr="00B25965" w14:paraId="04E01C69" w14:textId="77777777" w:rsidTr="0026520F">
        <w:trPr>
          <w:gridBefore w:val="1"/>
          <w:gridAfter w:val="1"/>
          <w:wBefore w:w="47" w:type="dxa"/>
          <w:wAfter w:w="263" w:type="dxa"/>
        </w:trPr>
        <w:tc>
          <w:tcPr>
            <w:tcW w:w="1698" w:type="dxa"/>
            <w:tcBorders>
              <w:right w:val="dotted" w:sz="4" w:space="0" w:color="auto"/>
            </w:tcBorders>
          </w:tcPr>
          <w:p w14:paraId="55F597E3" w14:textId="77777777" w:rsidR="00E85476" w:rsidRPr="00AE4D8A" w:rsidRDefault="00E85476" w:rsidP="00E85476">
            <w:pPr>
              <w:pStyle w:val="codekant3"/>
              <w:ind w:left="-26" w:right="-30"/>
              <w:rPr>
                <w:b/>
                <w:bCs/>
              </w:rPr>
            </w:pPr>
            <w:r w:rsidRPr="00912C59">
              <w:rPr>
                <w:iCs w:val="0"/>
                <w:color w:val="FF0000"/>
              </w:rPr>
              <w:t>[3</w:t>
            </w:r>
            <w:r>
              <w:rPr>
                <w:iCs w:val="0"/>
                <w:color w:val="FF0000"/>
              </w:rPr>
              <w:t>0</w:t>
            </w:r>
            <w:r w:rsidRPr="00912C59">
              <w:rPr>
                <w:iCs w:val="0"/>
                <w:color w:val="FF0000"/>
              </w:rPr>
              <w:t>-09-2021] zienswijze BR-2021-1846</w:t>
            </w:r>
          </w:p>
        </w:tc>
        <w:tc>
          <w:tcPr>
            <w:tcW w:w="5815" w:type="dxa"/>
            <w:tcBorders>
              <w:left w:val="dotted" w:sz="4" w:space="0" w:color="auto"/>
            </w:tcBorders>
          </w:tcPr>
          <w:p w14:paraId="49D0CA3D" w14:textId="77777777" w:rsidR="00E85476" w:rsidRPr="00AE4D8A" w:rsidRDefault="00E85476" w:rsidP="00E85476">
            <w:pPr>
              <w:pStyle w:val="NLcode6artikeltekst"/>
              <w:ind w:left="397" w:right="396" w:hanging="284"/>
              <w:jc w:val="left"/>
              <w:rPr>
                <w:rFonts w:eastAsia="Calibri"/>
                <w:color w:val="0000FF"/>
                <w:u w:val="single"/>
              </w:rPr>
            </w:pPr>
            <w:r w:rsidRPr="00AE4D8A">
              <w:rPr>
                <w:color w:val="0000FF"/>
                <w:u w:val="single"/>
              </w:rPr>
              <w:t>1.</w:t>
            </w:r>
            <w:r w:rsidRPr="00AE4D8A">
              <w:rPr>
                <w:color w:val="0000FF"/>
                <w:u w:val="single"/>
              </w:rPr>
              <w:tab/>
              <w:t xml:space="preserve">De netbeheerder voert dagelijks de procedure zoals beschreven in het tweede tot en met het </w:t>
            </w:r>
            <w:r w:rsidRPr="00AE4D8A">
              <w:rPr>
                <w:strike/>
                <w:color w:val="FF0000"/>
                <w:u w:val="single"/>
              </w:rPr>
              <w:t>vijfde</w:t>
            </w:r>
            <w:r w:rsidRPr="00AE4D8A">
              <w:rPr>
                <w:color w:val="FF0000"/>
                <w:u w:val="single"/>
              </w:rPr>
              <w:t xml:space="preserve"> zesde </w:t>
            </w:r>
            <w:r w:rsidRPr="00AE4D8A">
              <w:rPr>
                <w:color w:val="0000FF"/>
                <w:u w:val="single"/>
              </w:rPr>
              <w:t>lid uit.</w:t>
            </w:r>
          </w:p>
        </w:tc>
        <w:tc>
          <w:tcPr>
            <w:tcW w:w="1464" w:type="dxa"/>
            <w:gridSpan w:val="6"/>
            <w:tcBorders>
              <w:left w:val="dotted" w:sz="4" w:space="0" w:color="auto"/>
            </w:tcBorders>
          </w:tcPr>
          <w:p w14:paraId="69EB59C7" w14:textId="77777777" w:rsidR="00E85476" w:rsidRPr="00C13022" w:rsidRDefault="00E85476" w:rsidP="00E85476">
            <w:pPr>
              <w:pStyle w:val="codekant3"/>
              <w:rPr>
                <w:szCs w:val="11"/>
              </w:rPr>
            </w:pPr>
          </w:p>
        </w:tc>
      </w:tr>
      <w:tr w:rsidR="00B0398E" w:rsidRPr="00B25965" w14:paraId="0D9C23C6" w14:textId="77777777" w:rsidTr="0026520F">
        <w:trPr>
          <w:gridBefore w:val="1"/>
          <w:gridAfter w:val="1"/>
          <w:wBefore w:w="47" w:type="dxa"/>
          <w:wAfter w:w="263" w:type="dxa"/>
        </w:trPr>
        <w:tc>
          <w:tcPr>
            <w:tcW w:w="1698" w:type="dxa"/>
            <w:tcBorders>
              <w:right w:val="dotted" w:sz="4" w:space="0" w:color="auto"/>
            </w:tcBorders>
          </w:tcPr>
          <w:p w14:paraId="24AE97F3" w14:textId="77777777" w:rsidR="00E85476" w:rsidRPr="00BC79AD" w:rsidRDefault="00E85476" w:rsidP="00E85476">
            <w:pPr>
              <w:pStyle w:val="codekant3"/>
              <w:ind w:left="-26" w:right="-30"/>
              <w:rPr>
                <w:b/>
                <w:bCs/>
              </w:rPr>
            </w:pPr>
          </w:p>
        </w:tc>
        <w:tc>
          <w:tcPr>
            <w:tcW w:w="5815" w:type="dxa"/>
            <w:tcBorders>
              <w:left w:val="dotted" w:sz="4" w:space="0" w:color="auto"/>
            </w:tcBorders>
          </w:tcPr>
          <w:p w14:paraId="59081AC5" w14:textId="77777777" w:rsidR="00E85476" w:rsidRPr="007D18DE" w:rsidRDefault="00E85476" w:rsidP="00E85476">
            <w:pPr>
              <w:pStyle w:val="NLcode6artikeltekst"/>
              <w:ind w:left="397" w:right="396" w:hanging="284"/>
              <w:jc w:val="left"/>
              <w:rPr>
                <w:rFonts w:eastAsia="Calibri"/>
                <w:color w:val="0000FF"/>
                <w:u w:val="single"/>
              </w:rPr>
            </w:pPr>
            <w:r w:rsidRPr="007D18DE">
              <w:rPr>
                <w:color w:val="0000FF"/>
                <w:u w:val="single"/>
              </w:rPr>
              <w:t>2.</w:t>
            </w:r>
            <w:r w:rsidRPr="007D18DE">
              <w:rPr>
                <w:color w:val="0000FF"/>
                <w:u w:val="single"/>
              </w:rPr>
              <w:tab/>
              <w:t xml:space="preserve">De netbeheerder kan voorafgaand aan de procedure zoals beschreven in dit artikel gebruik maken van het vermogen dat aangeslotenen of </w:t>
            </w:r>
            <w:proofErr w:type="spellStart"/>
            <w:r w:rsidRPr="007D18DE">
              <w:rPr>
                <w:color w:val="0000FF"/>
                <w:u w:val="single"/>
              </w:rPr>
              <w:t>CSP’s</w:t>
            </w:r>
            <w:proofErr w:type="spellEnd"/>
            <w:r w:rsidRPr="007D18DE">
              <w:rPr>
                <w:color w:val="0000FF"/>
                <w:u w:val="single"/>
              </w:rPr>
              <w:t xml:space="preserve"> overeenkomstig de specificaties in bijlage 12 ter beschikking hebben gesteld ten behoeve van het oplossen van fysieke congestie.</w:t>
            </w:r>
          </w:p>
        </w:tc>
        <w:tc>
          <w:tcPr>
            <w:tcW w:w="1464" w:type="dxa"/>
            <w:gridSpan w:val="6"/>
            <w:tcBorders>
              <w:left w:val="dotted" w:sz="4" w:space="0" w:color="auto"/>
            </w:tcBorders>
          </w:tcPr>
          <w:p w14:paraId="26F7DB13" w14:textId="77777777" w:rsidR="00E85476" w:rsidRPr="00C13022" w:rsidRDefault="00E85476" w:rsidP="00E85476">
            <w:pPr>
              <w:pStyle w:val="codekant3"/>
              <w:rPr>
                <w:szCs w:val="11"/>
              </w:rPr>
            </w:pPr>
          </w:p>
        </w:tc>
      </w:tr>
      <w:tr w:rsidR="00B0398E" w:rsidRPr="00B25965" w14:paraId="26C8E938" w14:textId="77777777" w:rsidTr="0026520F">
        <w:trPr>
          <w:gridBefore w:val="1"/>
          <w:gridAfter w:val="1"/>
          <w:wBefore w:w="47" w:type="dxa"/>
          <w:wAfter w:w="263" w:type="dxa"/>
        </w:trPr>
        <w:tc>
          <w:tcPr>
            <w:tcW w:w="1698" w:type="dxa"/>
            <w:tcBorders>
              <w:right w:val="dotted" w:sz="4" w:space="0" w:color="auto"/>
            </w:tcBorders>
          </w:tcPr>
          <w:p w14:paraId="3A151B6D" w14:textId="77777777" w:rsidR="00E85476" w:rsidRPr="00BC79AD" w:rsidRDefault="00E85476" w:rsidP="00E85476">
            <w:pPr>
              <w:pStyle w:val="codekant3"/>
              <w:ind w:left="-26" w:right="-30"/>
              <w:rPr>
                <w:b/>
                <w:bCs/>
              </w:rPr>
            </w:pPr>
          </w:p>
        </w:tc>
        <w:tc>
          <w:tcPr>
            <w:tcW w:w="5815" w:type="dxa"/>
            <w:tcBorders>
              <w:left w:val="dotted" w:sz="4" w:space="0" w:color="auto"/>
            </w:tcBorders>
          </w:tcPr>
          <w:p w14:paraId="56C9FCCA" w14:textId="77777777" w:rsidR="00E85476" w:rsidRPr="007D18DE" w:rsidRDefault="00E85476" w:rsidP="00E85476">
            <w:pPr>
              <w:pStyle w:val="NLcode6artikeltekst"/>
              <w:ind w:left="397" w:right="396" w:hanging="284"/>
              <w:jc w:val="left"/>
              <w:rPr>
                <w:rFonts w:eastAsia="Calibri"/>
                <w:color w:val="0000FF"/>
                <w:u w:val="single"/>
              </w:rPr>
            </w:pPr>
            <w:r w:rsidRPr="007D18DE">
              <w:rPr>
                <w:color w:val="0000FF"/>
                <w:u w:val="single"/>
              </w:rPr>
              <w:t>3.</w:t>
            </w:r>
            <w:r w:rsidRPr="007D18DE">
              <w:rPr>
                <w:color w:val="0000FF"/>
                <w:u w:val="single"/>
              </w:rPr>
              <w:tab/>
              <w:t xml:space="preserve">Mede op basis van de gegevens die de netbeheerder ontvangt op grond van artikel 9.35 en paragraaf 13.2 bepaalt de netbeheerder of de van toepassing zijnde operationele veiligheidsgrenzen de volgende dag in het congestiegebied kunnen worden gehandhaafd. </w:t>
            </w:r>
          </w:p>
        </w:tc>
        <w:tc>
          <w:tcPr>
            <w:tcW w:w="1464" w:type="dxa"/>
            <w:gridSpan w:val="6"/>
            <w:tcBorders>
              <w:left w:val="dotted" w:sz="4" w:space="0" w:color="auto"/>
            </w:tcBorders>
          </w:tcPr>
          <w:p w14:paraId="1DF3A335" w14:textId="77777777" w:rsidR="00E85476" w:rsidRPr="00C13022" w:rsidRDefault="00E85476" w:rsidP="00E85476">
            <w:pPr>
              <w:pStyle w:val="codekant3"/>
              <w:rPr>
                <w:szCs w:val="11"/>
              </w:rPr>
            </w:pPr>
          </w:p>
        </w:tc>
      </w:tr>
      <w:tr w:rsidR="00C11012" w:rsidRPr="00B25965" w14:paraId="20AF5DCA" w14:textId="77777777" w:rsidTr="0026520F">
        <w:trPr>
          <w:gridAfter w:val="4"/>
          <w:wAfter w:w="529" w:type="dxa"/>
        </w:trPr>
        <w:tc>
          <w:tcPr>
            <w:tcW w:w="1745" w:type="dxa"/>
            <w:gridSpan w:val="2"/>
            <w:tcBorders>
              <w:right w:val="dotted" w:sz="4" w:space="0" w:color="auto"/>
            </w:tcBorders>
          </w:tcPr>
          <w:p w14:paraId="04A7CF55" w14:textId="77777777" w:rsidR="00E85476" w:rsidRPr="00BC79AD" w:rsidRDefault="00E85476" w:rsidP="00E85476">
            <w:pPr>
              <w:pStyle w:val="codekant3"/>
              <w:rPr>
                <w:b/>
                <w:bCs/>
              </w:rPr>
            </w:pPr>
          </w:p>
        </w:tc>
        <w:tc>
          <w:tcPr>
            <w:tcW w:w="5815" w:type="dxa"/>
            <w:tcBorders>
              <w:left w:val="dotted" w:sz="4" w:space="0" w:color="auto"/>
            </w:tcBorders>
          </w:tcPr>
          <w:p w14:paraId="34C99605" w14:textId="77777777" w:rsidR="00E85476" w:rsidRPr="007D18DE" w:rsidRDefault="00E85476" w:rsidP="00E85476">
            <w:pPr>
              <w:pStyle w:val="NLcode6artikeltekst"/>
              <w:ind w:left="397" w:right="396" w:hanging="284"/>
              <w:jc w:val="left"/>
              <w:rPr>
                <w:rFonts w:eastAsia="Calibri"/>
                <w:color w:val="0000FF"/>
                <w:u w:val="single"/>
              </w:rPr>
            </w:pPr>
            <w:r w:rsidRPr="007D18DE">
              <w:rPr>
                <w:color w:val="0000FF"/>
                <w:u w:val="single"/>
              </w:rPr>
              <w:t>4.</w:t>
            </w:r>
            <w:r w:rsidRPr="007D18DE">
              <w:rPr>
                <w:color w:val="0000FF"/>
                <w:u w:val="single"/>
              </w:rPr>
              <w:tab/>
              <w:t>De netbeheerder publiceert uiterlijk om 15:30</w:t>
            </w:r>
            <w:r w:rsidRPr="007D18DE">
              <w:rPr>
                <w:color w:val="0000FF"/>
              </w:rPr>
              <w:t xml:space="preserve"> </w:t>
            </w:r>
            <w:r w:rsidRPr="007D18DE">
              <w:rPr>
                <w:color w:val="0000FF"/>
                <w:u w:val="single"/>
              </w:rPr>
              <w:t xml:space="preserve">uur of de volgende dag in (een deel van) het congestiegebied congestie verwacht wordt. </w:t>
            </w:r>
          </w:p>
        </w:tc>
        <w:tc>
          <w:tcPr>
            <w:tcW w:w="1198" w:type="dxa"/>
            <w:gridSpan w:val="3"/>
            <w:tcBorders>
              <w:left w:val="dotted" w:sz="4" w:space="0" w:color="auto"/>
            </w:tcBorders>
          </w:tcPr>
          <w:p w14:paraId="348D02C0" w14:textId="77777777" w:rsidR="00E85476" w:rsidRPr="00C13022" w:rsidRDefault="00E85476" w:rsidP="00E85476">
            <w:pPr>
              <w:pStyle w:val="codekant3"/>
              <w:rPr>
                <w:szCs w:val="11"/>
              </w:rPr>
            </w:pPr>
          </w:p>
        </w:tc>
      </w:tr>
      <w:tr w:rsidR="00822FBB" w:rsidRPr="00B25965" w14:paraId="761767A4" w14:textId="77777777" w:rsidTr="0026520F">
        <w:tblPrEx>
          <w:tblBorders>
            <w:insideV w:val="dotted" w:sz="4" w:space="0" w:color="auto"/>
          </w:tblBorders>
        </w:tblPrEx>
        <w:trPr>
          <w:gridBefore w:val="1"/>
          <w:gridAfter w:val="6"/>
          <w:wBefore w:w="47" w:type="dxa"/>
          <w:wAfter w:w="671" w:type="dxa"/>
        </w:trPr>
        <w:tc>
          <w:tcPr>
            <w:tcW w:w="1698" w:type="dxa"/>
            <w:shd w:val="clear" w:color="auto" w:fill="auto"/>
          </w:tcPr>
          <w:p w14:paraId="02ADC04A" w14:textId="77777777" w:rsidR="00E85476" w:rsidRPr="004F4606" w:rsidRDefault="00E85476" w:rsidP="00E85476">
            <w:pPr>
              <w:pStyle w:val="codekant3"/>
            </w:pPr>
          </w:p>
        </w:tc>
        <w:tc>
          <w:tcPr>
            <w:tcW w:w="5815" w:type="dxa"/>
            <w:shd w:val="clear" w:color="auto" w:fill="auto"/>
          </w:tcPr>
          <w:p w14:paraId="5EB6894F" w14:textId="77777777" w:rsidR="00E85476" w:rsidRPr="007D18DE" w:rsidRDefault="00E85476" w:rsidP="00E85476">
            <w:pPr>
              <w:pStyle w:val="NLcode6artikeltekst"/>
              <w:ind w:left="397" w:right="396" w:hanging="284"/>
              <w:jc w:val="left"/>
              <w:rPr>
                <w:color w:val="0000FF"/>
                <w:u w:val="single"/>
              </w:rPr>
            </w:pPr>
            <w:r w:rsidRPr="007D18DE">
              <w:rPr>
                <w:color w:val="0000FF"/>
                <w:u w:val="single"/>
              </w:rPr>
              <w:t>5.</w:t>
            </w:r>
            <w:r w:rsidRPr="007D18DE">
              <w:rPr>
                <w:color w:val="0000FF"/>
                <w:u w:val="single"/>
              </w:rPr>
              <w:tab/>
              <w:t xml:space="preserve">De netbeheerder draagt met in achtneming van artikel 9.43 aangeslotenen op hoeveel zij per </w:t>
            </w:r>
            <w:proofErr w:type="spellStart"/>
            <w:r w:rsidRPr="007D18DE">
              <w:rPr>
                <w:color w:val="0000FF"/>
                <w:u w:val="single"/>
              </w:rPr>
              <w:t>onbalansverrekeningsperiode</w:t>
            </w:r>
            <w:proofErr w:type="spellEnd"/>
            <w:r w:rsidRPr="007D18DE">
              <w:rPr>
                <w:color w:val="0000FF"/>
                <w:u w:val="single"/>
              </w:rPr>
              <w:t xml:space="preserve"> de volgende dag meer of minder dienen in te voeden dan wel te verbruiken. </w:t>
            </w:r>
          </w:p>
        </w:tc>
        <w:tc>
          <w:tcPr>
            <w:tcW w:w="1056" w:type="dxa"/>
            <w:shd w:val="clear" w:color="auto" w:fill="auto"/>
          </w:tcPr>
          <w:p w14:paraId="1BBE7EE9" w14:textId="77777777" w:rsidR="00E85476" w:rsidRPr="009E4D3C" w:rsidRDefault="00E85476" w:rsidP="00E85476">
            <w:pPr>
              <w:pStyle w:val="codekant3"/>
              <w:rPr>
                <w:color w:val="FF0000"/>
                <w:szCs w:val="11"/>
                <w:u w:val="single"/>
              </w:rPr>
            </w:pPr>
          </w:p>
        </w:tc>
      </w:tr>
      <w:tr w:rsidR="00822FBB" w:rsidRPr="00B25965" w14:paraId="13E6591D" w14:textId="77777777" w:rsidTr="0026520F">
        <w:tblPrEx>
          <w:tblBorders>
            <w:insideV w:val="dotted" w:sz="4" w:space="0" w:color="auto"/>
          </w:tblBorders>
        </w:tblPrEx>
        <w:trPr>
          <w:gridBefore w:val="1"/>
          <w:gridAfter w:val="6"/>
          <w:wBefore w:w="47" w:type="dxa"/>
          <w:wAfter w:w="671" w:type="dxa"/>
        </w:trPr>
        <w:tc>
          <w:tcPr>
            <w:tcW w:w="1698" w:type="dxa"/>
            <w:shd w:val="clear" w:color="auto" w:fill="auto"/>
          </w:tcPr>
          <w:p w14:paraId="7AEFE4DA" w14:textId="77777777" w:rsidR="00E85476" w:rsidRPr="005563B3" w:rsidRDefault="00E85476" w:rsidP="00E85476">
            <w:pPr>
              <w:pStyle w:val="codekant3"/>
            </w:pPr>
            <w:r w:rsidRPr="005563B3">
              <w:rPr>
                <w:iCs w:val="0"/>
                <w:color w:val="FF0000"/>
              </w:rPr>
              <w:t>[30-09-2021] zienswijze BR-2021-1846</w:t>
            </w:r>
          </w:p>
        </w:tc>
        <w:tc>
          <w:tcPr>
            <w:tcW w:w="5815" w:type="dxa"/>
            <w:shd w:val="clear" w:color="auto" w:fill="auto"/>
          </w:tcPr>
          <w:p w14:paraId="602B7D26" w14:textId="77777777" w:rsidR="00E85476" w:rsidRPr="005563B3" w:rsidRDefault="00E85476" w:rsidP="00E85476">
            <w:pPr>
              <w:pStyle w:val="NLcode6artikeltekst"/>
              <w:ind w:left="397" w:right="396" w:hanging="284"/>
              <w:jc w:val="left"/>
              <w:rPr>
                <w:color w:val="0000FF"/>
                <w:u w:val="single"/>
              </w:rPr>
            </w:pPr>
            <w:r w:rsidRPr="005563B3">
              <w:rPr>
                <w:rFonts w:cs="Segoe UI"/>
                <w:color w:val="0000FF"/>
                <w:szCs w:val="14"/>
                <w:u w:val="single"/>
              </w:rPr>
              <w:t>6.</w:t>
            </w:r>
            <w:r w:rsidRPr="005563B3">
              <w:rPr>
                <w:rFonts w:cs="Segoe UI"/>
                <w:color w:val="0000FF"/>
                <w:szCs w:val="14"/>
                <w:u w:val="single"/>
              </w:rPr>
              <w:tab/>
              <w:t xml:space="preserve">De netbeheerder roept per </w:t>
            </w:r>
            <w:proofErr w:type="spellStart"/>
            <w:r w:rsidRPr="005563B3">
              <w:rPr>
                <w:rFonts w:cs="Segoe UI"/>
                <w:color w:val="0000FF"/>
                <w:szCs w:val="14"/>
                <w:u w:val="single"/>
              </w:rPr>
              <w:t>onbalansverrekeningsperiode</w:t>
            </w:r>
            <w:proofErr w:type="spellEnd"/>
            <w:r w:rsidRPr="005563B3">
              <w:rPr>
                <w:rFonts w:cs="Segoe UI"/>
                <w:color w:val="0000FF"/>
                <w:szCs w:val="14"/>
                <w:u w:val="single"/>
              </w:rPr>
              <w:t xml:space="preserve"> per opgedragen actie overeenkomstig het </w:t>
            </w:r>
            <w:r w:rsidRPr="005563B3">
              <w:rPr>
                <w:rFonts w:cs="Segoe UI"/>
                <w:strike/>
                <w:color w:val="FF0000"/>
                <w:szCs w:val="14"/>
                <w:u w:val="single"/>
              </w:rPr>
              <w:t>vierde</w:t>
            </w:r>
            <w:r w:rsidRPr="005563B3">
              <w:rPr>
                <w:rFonts w:cs="Segoe UI"/>
                <w:color w:val="FF0000"/>
                <w:szCs w:val="14"/>
                <w:u w:val="single"/>
              </w:rPr>
              <w:t xml:space="preserve"> vijfde </w:t>
            </w:r>
            <w:r w:rsidRPr="005563B3">
              <w:rPr>
                <w:rFonts w:cs="Segoe UI"/>
                <w:color w:val="0000FF"/>
                <w:szCs w:val="14"/>
                <w:u w:val="single"/>
              </w:rPr>
              <w:t xml:space="preserve">lid een gelijke hoeveelheid vermogen af buiten het congestiegebied. Hij maakt daarvoor gebruik van het hem overeenkomstig artikel 9.1 ter beschikking gestelde vermogen. </w:t>
            </w:r>
          </w:p>
        </w:tc>
        <w:tc>
          <w:tcPr>
            <w:tcW w:w="1056" w:type="dxa"/>
            <w:shd w:val="clear" w:color="auto" w:fill="auto"/>
          </w:tcPr>
          <w:p w14:paraId="7F6D01AD" w14:textId="77777777" w:rsidR="00E85476" w:rsidRPr="007D18DE" w:rsidRDefault="00E85476" w:rsidP="00E85476">
            <w:pPr>
              <w:pStyle w:val="codekant3"/>
            </w:pPr>
          </w:p>
        </w:tc>
      </w:tr>
      <w:tr w:rsidR="00C11012" w:rsidRPr="00B25965" w14:paraId="3B8B177B" w14:textId="77777777" w:rsidTr="0026520F">
        <w:trPr>
          <w:gridAfter w:val="3"/>
          <w:wAfter w:w="374" w:type="dxa"/>
        </w:trPr>
        <w:tc>
          <w:tcPr>
            <w:tcW w:w="1745" w:type="dxa"/>
            <w:gridSpan w:val="2"/>
            <w:tcBorders>
              <w:right w:val="dotted" w:sz="4" w:space="0" w:color="auto"/>
            </w:tcBorders>
          </w:tcPr>
          <w:p w14:paraId="06F56C67" w14:textId="77777777" w:rsidR="00E85476" w:rsidRPr="00BC79AD" w:rsidRDefault="00E85476" w:rsidP="00E85476">
            <w:pPr>
              <w:pStyle w:val="codekant3"/>
              <w:ind w:left="-26" w:right="-30"/>
              <w:rPr>
                <w:b/>
                <w:bCs/>
              </w:rPr>
            </w:pPr>
          </w:p>
        </w:tc>
        <w:tc>
          <w:tcPr>
            <w:tcW w:w="5815" w:type="dxa"/>
            <w:tcBorders>
              <w:left w:val="dotted" w:sz="4" w:space="0" w:color="auto"/>
            </w:tcBorders>
          </w:tcPr>
          <w:p w14:paraId="104C6E1B" w14:textId="77777777" w:rsidR="00E85476" w:rsidRPr="007D18DE" w:rsidRDefault="00E85476" w:rsidP="00E85476">
            <w:pPr>
              <w:pStyle w:val="NLcode6artikeltekst"/>
              <w:ind w:left="397" w:right="396" w:hanging="284"/>
              <w:jc w:val="left"/>
              <w:rPr>
                <w:rFonts w:cs="Segoe UI"/>
                <w:color w:val="0000FF"/>
                <w:szCs w:val="14"/>
                <w:u w:val="single"/>
              </w:rPr>
            </w:pPr>
            <w:r w:rsidRPr="007D18DE">
              <w:rPr>
                <w:rFonts w:cs="Segoe UI"/>
                <w:color w:val="0000FF"/>
                <w:szCs w:val="14"/>
                <w:u w:val="single"/>
              </w:rPr>
              <w:t>7.</w:t>
            </w:r>
            <w:r w:rsidRPr="007D18DE">
              <w:rPr>
                <w:rFonts w:cs="Segoe UI"/>
                <w:color w:val="0000FF"/>
                <w:szCs w:val="14"/>
                <w:u w:val="single"/>
              </w:rPr>
              <w:tab/>
              <w:t xml:space="preserve">Onverminderd het bepaalde in artikel 9.2, vierde lid, volgt de netbeheerder bij wijzigingen van de in het tweede lid bedoelde gegevens de stappen als bedoeld in het vijfde en zesde lid.  </w:t>
            </w:r>
          </w:p>
        </w:tc>
        <w:tc>
          <w:tcPr>
            <w:tcW w:w="1353" w:type="dxa"/>
            <w:gridSpan w:val="4"/>
            <w:tcBorders>
              <w:left w:val="dotted" w:sz="4" w:space="0" w:color="auto"/>
            </w:tcBorders>
          </w:tcPr>
          <w:p w14:paraId="5F28CE9C" w14:textId="77777777" w:rsidR="00E85476" w:rsidRPr="00C13022" w:rsidRDefault="00E85476" w:rsidP="00E85476">
            <w:pPr>
              <w:pStyle w:val="codekant3"/>
              <w:rPr>
                <w:szCs w:val="11"/>
              </w:rPr>
            </w:pPr>
          </w:p>
        </w:tc>
      </w:tr>
      <w:tr w:rsidR="00B0398E" w:rsidRPr="00B25965" w14:paraId="666AC094" w14:textId="77777777" w:rsidTr="0026520F">
        <w:trPr>
          <w:gridBefore w:val="1"/>
          <w:gridAfter w:val="1"/>
          <w:wBefore w:w="47" w:type="dxa"/>
          <w:wAfter w:w="263" w:type="dxa"/>
        </w:trPr>
        <w:tc>
          <w:tcPr>
            <w:tcW w:w="1698" w:type="dxa"/>
            <w:tcBorders>
              <w:right w:val="dotted" w:sz="4" w:space="0" w:color="auto"/>
            </w:tcBorders>
          </w:tcPr>
          <w:p w14:paraId="6210973C" w14:textId="77777777" w:rsidR="00E85476" w:rsidRPr="00BC79AD" w:rsidRDefault="00E85476" w:rsidP="00E85476">
            <w:pPr>
              <w:pStyle w:val="codekant3"/>
              <w:ind w:left="-26" w:right="-30"/>
              <w:rPr>
                <w:b/>
                <w:bCs/>
              </w:rPr>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tc>
        <w:tc>
          <w:tcPr>
            <w:tcW w:w="5815" w:type="dxa"/>
            <w:tcBorders>
              <w:left w:val="dotted" w:sz="4" w:space="0" w:color="auto"/>
            </w:tcBorders>
          </w:tcPr>
          <w:p w14:paraId="3186B290" w14:textId="77777777" w:rsidR="00E85476" w:rsidRPr="00932018" w:rsidRDefault="00E85476" w:rsidP="00E85476">
            <w:pPr>
              <w:pStyle w:val="NLcode6artikeltekst"/>
              <w:ind w:left="397" w:right="396" w:hanging="284"/>
              <w:jc w:val="left"/>
              <w:rPr>
                <w:b/>
                <w:bCs/>
                <w:color w:val="0000FF"/>
                <w:u w:val="single"/>
              </w:rPr>
            </w:pPr>
            <w:r w:rsidRPr="00932018">
              <w:rPr>
                <w:b/>
                <w:bCs/>
                <w:color w:val="0000FF"/>
                <w:u w:val="single"/>
              </w:rPr>
              <w:t>Artikel 9.46</w:t>
            </w:r>
          </w:p>
          <w:p w14:paraId="177D0905" w14:textId="77777777" w:rsidR="00E85476" w:rsidRPr="00932018" w:rsidRDefault="00E85476" w:rsidP="00E85476">
            <w:pPr>
              <w:pStyle w:val="NLcode6artikeltekst"/>
              <w:ind w:left="397" w:right="396" w:hanging="284"/>
              <w:jc w:val="left"/>
              <w:rPr>
                <w:rFonts w:eastAsia="Calibri"/>
                <w:color w:val="0000FF"/>
                <w:u w:val="single"/>
              </w:rPr>
            </w:pPr>
            <w:r w:rsidRPr="00932018">
              <w:rPr>
                <w:rFonts w:cs="Segoe UI"/>
                <w:color w:val="0000FF"/>
                <w:szCs w:val="14"/>
                <w:u w:val="single"/>
              </w:rPr>
              <w:t>1.</w:t>
            </w:r>
            <w:r w:rsidRPr="00932018">
              <w:rPr>
                <w:rFonts w:cs="Segoe UI"/>
                <w:color w:val="0000FF"/>
                <w:szCs w:val="14"/>
                <w:u w:val="single"/>
              </w:rPr>
              <w:tab/>
            </w:r>
            <w:r w:rsidRPr="00932018">
              <w:rPr>
                <w:rFonts w:cs="Segoe UI"/>
                <w:color w:val="0000FF"/>
                <w:u w:val="single"/>
              </w:rPr>
              <w:t xml:space="preserve">Indien een aangeslotene drie keer de opdracht van de netbeheerder overeenkomstig artikel 9.45, vierde lid, niet na komt, is </w:t>
            </w:r>
            <w:r w:rsidRPr="00932018">
              <w:rPr>
                <w:color w:val="0000FF"/>
                <w:u w:val="single"/>
              </w:rPr>
              <w:t xml:space="preserve">de netbeheerder </w:t>
            </w:r>
            <w:r w:rsidRPr="00932018">
              <w:rPr>
                <w:rFonts w:cs="Segoe UI"/>
                <w:color w:val="0000FF"/>
                <w:u w:val="single"/>
              </w:rPr>
              <w:t xml:space="preserve">gerechtigd </w:t>
            </w:r>
            <w:r w:rsidRPr="00932018">
              <w:rPr>
                <w:color w:val="0000FF"/>
                <w:u w:val="single"/>
              </w:rPr>
              <w:t xml:space="preserve">de aansluiting fysiek aan te passen ten einde de capaciteit van de aansluiting in overeenstemming te brengen met de capaciteit die ten maximale toegestaan kan worden ten einde de operationele veiligheidsgrenzen te waarborgen. </w:t>
            </w:r>
          </w:p>
        </w:tc>
        <w:tc>
          <w:tcPr>
            <w:tcW w:w="1464" w:type="dxa"/>
            <w:gridSpan w:val="6"/>
            <w:tcBorders>
              <w:left w:val="dotted" w:sz="4" w:space="0" w:color="auto"/>
            </w:tcBorders>
          </w:tcPr>
          <w:p w14:paraId="32CFBBF7" w14:textId="77777777" w:rsidR="00E85476" w:rsidRPr="00C13022" w:rsidRDefault="00E85476" w:rsidP="00E85476">
            <w:pPr>
              <w:pStyle w:val="codekant3"/>
              <w:rPr>
                <w:szCs w:val="11"/>
              </w:rPr>
            </w:pPr>
          </w:p>
        </w:tc>
      </w:tr>
      <w:tr w:rsidR="00B0398E" w:rsidRPr="00B25965" w14:paraId="1C8D74DB" w14:textId="77777777" w:rsidTr="0026520F">
        <w:trPr>
          <w:gridBefore w:val="1"/>
          <w:gridAfter w:val="1"/>
          <w:wBefore w:w="47" w:type="dxa"/>
          <w:wAfter w:w="263" w:type="dxa"/>
        </w:trPr>
        <w:tc>
          <w:tcPr>
            <w:tcW w:w="1698" w:type="dxa"/>
            <w:tcBorders>
              <w:right w:val="dotted" w:sz="4" w:space="0" w:color="auto"/>
            </w:tcBorders>
          </w:tcPr>
          <w:p w14:paraId="286AE368" w14:textId="77777777" w:rsidR="00E85476" w:rsidRPr="00BC79AD" w:rsidRDefault="00E85476" w:rsidP="00E85476">
            <w:pPr>
              <w:pStyle w:val="codekant3"/>
              <w:ind w:left="-26" w:right="-30"/>
              <w:rPr>
                <w:b/>
                <w:bCs/>
              </w:rPr>
            </w:pPr>
          </w:p>
        </w:tc>
        <w:tc>
          <w:tcPr>
            <w:tcW w:w="5815" w:type="dxa"/>
            <w:tcBorders>
              <w:left w:val="dotted" w:sz="4" w:space="0" w:color="auto"/>
            </w:tcBorders>
          </w:tcPr>
          <w:p w14:paraId="27A2C701" w14:textId="77777777" w:rsidR="00E85476" w:rsidRPr="00932018" w:rsidRDefault="00E85476" w:rsidP="00E85476">
            <w:pPr>
              <w:pStyle w:val="NLcode6artikeltekst"/>
              <w:ind w:left="397" w:right="396" w:hanging="284"/>
              <w:jc w:val="left"/>
              <w:rPr>
                <w:rFonts w:eastAsia="Calibri"/>
                <w:color w:val="0000FF"/>
                <w:u w:val="single"/>
              </w:rPr>
            </w:pPr>
            <w:r w:rsidRPr="00932018">
              <w:rPr>
                <w:rFonts w:cs="Segoe UI"/>
                <w:color w:val="0000FF"/>
                <w:szCs w:val="14"/>
                <w:u w:val="single"/>
              </w:rPr>
              <w:t>2.</w:t>
            </w:r>
            <w:r w:rsidRPr="00932018">
              <w:rPr>
                <w:rFonts w:cs="Segoe UI"/>
                <w:color w:val="0000FF"/>
                <w:szCs w:val="14"/>
                <w:u w:val="single"/>
              </w:rPr>
              <w:tab/>
            </w:r>
            <w:r w:rsidRPr="00932018">
              <w:rPr>
                <w:rFonts w:cs="Segoe UI"/>
                <w:color w:val="0000FF"/>
                <w:u w:val="single"/>
              </w:rPr>
              <w:t>De in het eerste lid bedoelde aanpassing wordt bij het beëindigen van congestiemanagement, als bedoeld in artikel 9.34, tweede lid, ongedaan gemaakt.</w:t>
            </w:r>
          </w:p>
        </w:tc>
        <w:tc>
          <w:tcPr>
            <w:tcW w:w="1464" w:type="dxa"/>
            <w:gridSpan w:val="6"/>
            <w:tcBorders>
              <w:left w:val="dotted" w:sz="4" w:space="0" w:color="auto"/>
            </w:tcBorders>
          </w:tcPr>
          <w:p w14:paraId="2AB92A03" w14:textId="77777777" w:rsidR="00E85476" w:rsidRPr="00C13022" w:rsidRDefault="00E85476" w:rsidP="00E85476">
            <w:pPr>
              <w:pStyle w:val="codekant3"/>
              <w:rPr>
                <w:szCs w:val="11"/>
              </w:rPr>
            </w:pPr>
          </w:p>
        </w:tc>
      </w:tr>
    </w:tbl>
    <w:p w14:paraId="79C8BF23" w14:textId="77777777" w:rsidR="00E85476" w:rsidRDefault="00E85476" w:rsidP="00E85476">
      <w:pPr>
        <w:spacing w:line="240" w:lineRule="auto"/>
        <w:rPr>
          <w:rFonts w:cstheme="minorHAnsi"/>
        </w:rPr>
      </w:pPr>
    </w:p>
    <w:tbl>
      <w:tblPr>
        <w:tblW w:w="9101" w:type="dxa"/>
        <w:tblBorders>
          <w:insideV w:val="dotted" w:sz="4" w:space="0" w:color="auto"/>
        </w:tblBorders>
        <w:tblLayout w:type="fixed"/>
        <w:tblCellMar>
          <w:left w:w="28" w:type="dxa"/>
          <w:right w:w="28" w:type="dxa"/>
        </w:tblCellMar>
        <w:tblLook w:val="0000" w:firstRow="0" w:lastRow="0" w:firstColumn="0" w:lastColumn="0" w:noHBand="0" w:noVBand="0"/>
      </w:tblPr>
      <w:tblGrid>
        <w:gridCol w:w="1701"/>
        <w:gridCol w:w="5812"/>
        <w:gridCol w:w="1588"/>
      </w:tblGrid>
      <w:tr w:rsidR="00E85476" w:rsidRPr="00B25965" w14:paraId="168477F1" w14:textId="77777777" w:rsidTr="0026520F">
        <w:tc>
          <w:tcPr>
            <w:tcW w:w="1701" w:type="dxa"/>
            <w:shd w:val="clear" w:color="auto" w:fill="auto"/>
          </w:tcPr>
          <w:p w14:paraId="255989CB" w14:textId="77777777" w:rsidR="00E85476" w:rsidRPr="004F4606" w:rsidRDefault="00E85476" w:rsidP="00E85476">
            <w:pPr>
              <w:pStyle w:val="codekant3"/>
            </w:pPr>
            <w:bookmarkStart w:id="9" w:name="_Hlk536086872"/>
            <w:r w:rsidRPr="004F4606">
              <w:t xml:space="preserve">[01-08-2013] besluit 103834/122        </w:t>
            </w:r>
            <w:r w:rsidRPr="004F4606">
              <w:br/>
              <w:t xml:space="preserve">[01-02-2019] besluit UIT/502876  </w:t>
            </w:r>
          </w:p>
        </w:tc>
        <w:tc>
          <w:tcPr>
            <w:tcW w:w="5812" w:type="dxa"/>
            <w:shd w:val="clear" w:color="auto" w:fill="auto"/>
          </w:tcPr>
          <w:p w14:paraId="7707EFC2" w14:textId="77777777" w:rsidR="00E85476" w:rsidRDefault="00E85476" w:rsidP="00E85476">
            <w:pPr>
              <w:pStyle w:val="NLcode5artikelkop"/>
              <w:ind w:left="398" w:right="397" w:hanging="284"/>
              <w:jc w:val="left"/>
            </w:pPr>
            <w:r>
              <w:t>Artikel 10.17</w:t>
            </w:r>
          </w:p>
          <w:p w14:paraId="0685DC77" w14:textId="77777777" w:rsidR="00E85476" w:rsidRPr="005C4A93" w:rsidRDefault="00E85476" w:rsidP="00E85476">
            <w:pPr>
              <w:pStyle w:val="NLcode5artikelkop"/>
              <w:ind w:left="398" w:right="397" w:hanging="284"/>
              <w:jc w:val="left"/>
            </w:pPr>
            <w:r>
              <w:t>[…]</w:t>
            </w:r>
          </w:p>
        </w:tc>
        <w:tc>
          <w:tcPr>
            <w:tcW w:w="1588" w:type="dxa"/>
            <w:shd w:val="clear" w:color="auto" w:fill="auto"/>
          </w:tcPr>
          <w:p w14:paraId="586785CA" w14:textId="77777777" w:rsidR="00E85476" w:rsidRDefault="00E85476" w:rsidP="00E85476">
            <w:pPr>
              <w:pStyle w:val="codekant3"/>
              <w:rPr>
                <w:szCs w:val="11"/>
              </w:rPr>
            </w:pPr>
          </w:p>
        </w:tc>
      </w:tr>
      <w:bookmarkEnd w:id="9"/>
      <w:tr w:rsidR="00E85476" w:rsidRPr="00B25965" w14:paraId="71F1833D" w14:textId="77777777" w:rsidTr="0026520F">
        <w:tc>
          <w:tcPr>
            <w:tcW w:w="1701" w:type="dxa"/>
            <w:shd w:val="clear" w:color="auto" w:fill="auto"/>
          </w:tcPr>
          <w:p w14:paraId="72FA1F0E" w14:textId="77777777" w:rsidR="00E85476" w:rsidRPr="004F4606" w:rsidRDefault="00E85476" w:rsidP="00E85476">
            <w:pPr>
              <w:pStyle w:val="codekant3"/>
            </w:pPr>
            <w:r w:rsidRPr="004F4606">
              <w:t xml:space="preserve">[01-08-2013] besluit 103834/122        </w:t>
            </w:r>
            <w:r w:rsidRPr="004F4606">
              <w:br/>
              <w:t xml:space="preserve">[12-05-2016] besluit 2016/202148         </w:t>
            </w:r>
            <w:r w:rsidRPr="004F4606">
              <w:br/>
              <w:t xml:space="preserve">[01-02-2019] besluit UIT/502876      </w:t>
            </w:r>
            <w:r>
              <w:br/>
            </w: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tc>
        <w:tc>
          <w:tcPr>
            <w:tcW w:w="5812" w:type="dxa"/>
            <w:shd w:val="clear" w:color="auto" w:fill="auto"/>
          </w:tcPr>
          <w:p w14:paraId="0086595F" w14:textId="77777777" w:rsidR="00E85476" w:rsidRPr="003C5602" w:rsidRDefault="00E85476" w:rsidP="00E85476">
            <w:pPr>
              <w:pStyle w:val="NLcode6artikeltekst"/>
              <w:ind w:left="398" w:right="397" w:hanging="284"/>
              <w:jc w:val="left"/>
              <w:rPr>
                <w:strike/>
                <w:color w:val="FF0000"/>
              </w:rPr>
            </w:pPr>
            <w:r w:rsidRPr="00FF4319">
              <w:rPr>
                <w:strike/>
                <w:color w:val="0000FF"/>
              </w:rPr>
              <w:t xml:space="preserve">6. </w:t>
            </w:r>
            <w:r w:rsidRPr="00FF4319">
              <w:rPr>
                <w:strike/>
                <w:color w:val="0000FF"/>
              </w:rPr>
              <w:tab/>
              <w:t>De netbeheerder van het landelijk hoogspanningsnet en de andere netbeheerders, ieder voor het eigen net, leggen de in het eerste lid bedoelde meetgegevens met betrekking tot de aansluitingen als bedoeld in artikel 9.11, tweede lid</w:t>
            </w:r>
            <w:r w:rsidRPr="00FF4319">
              <w:rPr>
                <w:strike/>
                <w:color w:val="0000FF"/>
                <w:u w:val="single"/>
              </w:rPr>
              <w:t>,</w:t>
            </w:r>
            <w:r w:rsidRPr="00FF4319">
              <w:rPr>
                <w:strike/>
                <w:color w:val="0000FF"/>
              </w:rPr>
              <w:t xml:space="preserve"> per </w:t>
            </w:r>
            <w:proofErr w:type="spellStart"/>
            <w:r w:rsidRPr="00FF4319">
              <w:rPr>
                <w:strike/>
                <w:color w:val="0000FF"/>
              </w:rPr>
              <w:t>onbalansverrekeningsperiode</w:t>
            </w:r>
            <w:proofErr w:type="spellEnd"/>
            <w:r w:rsidRPr="00FF4319">
              <w:rPr>
                <w:strike/>
                <w:color w:val="0000FF"/>
              </w:rPr>
              <w:t xml:space="preserve"> vast in separate dagrapporten.</w:t>
            </w:r>
          </w:p>
        </w:tc>
        <w:tc>
          <w:tcPr>
            <w:tcW w:w="1588" w:type="dxa"/>
            <w:shd w:val="clear" w:color="auto" w:fill="auto"/>
          </w:tcPr>
          <w:p w14:paraId="3D1F3999" w14:textId="77777777" w:rsidR="00E85476" w:rsidRDefault="00E85476" w:rsidP="00E85476">
            <w:pPr>
              <w:pStyle w:val="codekant3"/>
              <w:rPr>
                <w:szCs w:val="11"/>
              </w:rPr>
            </w:pPr>
          </w:p>
        </w:tc>
      </w:tr>
      <w:tr w:rsidR="00E85476" w:rsidRPr="00B25965" w14:paraId="635FA840" w14:textId="77777777" w:rsidTr="0026520F">
        <w:tc>
          <w:tcPr>
            <w:tcW w:w="1701" w:type="dxa"/>
            <w:shd w:val="clear" w:color="auto" w:fill="auto"/>
          </w:tcPr>
          <w:p w14:paraId="5944AC9A" w14:textId="77777777" w:rsidR="00E85476" w:rsidRPr="004F4606" w:rsidRDefault="00E85476" w:rsidP="00E85476">
            <w:pPr>
              <w:pStyle w:val="codekant3"/>
            </w:pPr>
          </w:p>
        </w:tc>
        <w:tc>
          <w:tcPr>
            <w:tcW w:w="5812" w:type="dxa"/>
            <w:shd w:val="clear" w:color="auto" w:fill="auto"/>
          </w:tcPr>
          <w:p w14:paraId="3A9E6A16" w14:textId="77777777" w:rsidR="00E85476" w:rsidRDefault="00E85476" w:rsidP="00E85476">
            <w:pPr>
              <w:pStyle w:val="NLcode6artikeltekst"/>
              <w:ind w:left="398" w:right="397" w:hanging="284"/>
              <w:jc w:val="left"/>
            </w:pPr>
          </w:p>
        </w:tc>
        <w:tc>
          <w:tcPr>
            <w:tcW w:w="1588" w:type="dxa"/>
            <w:shd w:val="clear" w:color="auto" w:fill="auto"/>
          </w:tcPr>
          <w:p w14:paraId="6A58952C" w14:textId="77777777" w:rsidR="00E85476" w:rsidRDefault="00E85476" w:rsidP="00E85476">
            <w:pPr>
              <w:pStyle w:val="codekant3"/>
              <w:rPr>
                <w:szCs w:val="11"/>
              </w:rPr>
            </w:pPr>
          </w:p>
        </w:tc>
      </w:tr>
      <w:tr w:rsidR="00E85476" w:rsidRPr="00B25965" w14:paraId="28FEAD7E" w14:textId="77777777" w:rsidTr="0026520F">
        <w:tc>
          <w:tcPr>
            <w:tcW w:w="1701" w:type="dxa"/>
            <w:shd w:val="clear" w:color="auto" w:fill="auto"/>
          </w:tcPr>
          <w:p w14:paraId="67C69556" w14:textId="77777777" w:rsidR="00E85476" w:rsidRPr="004F4606" w:rsidRDefault="00E85476" w:rsidP="00E85476">
            <w:pPr>
              <w:pStyle w:val="codekant3"/>
            </w:pPr>
          </w:p>
        </w:tc>
        <w:tc>
          <w:tcPr>
            <w:tcW w:w="5812" w:type="dxa"/>
            <w:shd w:val="clear" w:color="auto" w:fill="auto"/>
          </w:tcPr>
          <w:p w14:paraId="485BE845" w14:textId="77777777" w:rsidR="00E85476" w:rsidRDefault="00E85476" w:rsidP="00E85476">
            <w:pPr>
              <w:pStyle w:val="NLcode6artikeltekst"/>
              <w:ind w:left="398" w:right="397" w:hanging="284"/>
              <w:jc w:val="left"/>
            </w:pPr>
            <w:r>
              <w:t>[….]</w:t>
            </w:r>
          </w:p>
        </w:tc>
        <w:tc>
          <w:tcPr>
            <w:tcW w:w="1588" w:type="dxa"/>
            <w:shd w:val="clear" w:color="auto" w:fill="auto"/>
          </w:tcPr>
          <w:p w14:paraId="08EA8BB7" w14:textId="77777777" w:rsidR="00E85476" w:rsidRDefault="00E85476" w:rsidP="00E85476">
            <w:pPr>
              <w:pStyle w:val="codekant3"/>
              <w:rPr>
                <w:szCs w:val="11"/>
              </w:rPr>
            </w:pPr>
          </w:p>
        </w:tc>
      </w:tr>
      <w:tr w:rsidR="00E85476" w:rsidRPr="00B25965" w14:paraId="612BDD73" w14:textId="77777777" w:rsidTr="0026520F">
        <w:tc>
          <w:tcPr>
            <w:tcW w:w="1701" w:type="dxa"/>
            <w:shd w:val="clear" w:color="auto" w:fill="auto"/>
          </w:tcPr>
          <w:p w14:paraId="4D529596" w14:textId="77777777" w:rsidR="00E85476" w:rsidRPr="004F4606" w:rsidRDefault="00E85476" w:rsidP="00E85476">
            <w:pPr>
              <w:pStyle w:val="codekant3"/>
            </w:pPr>
            <w:r w:rsidRPr="004F4606">
              <w:t xml:space="preserve">[01-08-2013] besluit 103834/122        </w:t>
            </w:r>
            <w:r w:rsidRPr="004F4606">
              <w:br/>
              <w:t xml:space="preserve">[12-05-2016] besluit 2016/202148          </w:t>
            </w:r>
            <w:r w:rsidRPr="004F4606">
              <w:br/>
              <w:t xml:space="preserve">[01-02-2019] besluit UIT/502876      </w:t>
            </w:r>
            <w:r>
              <w:br/>
            </w: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r>
              <w:rPr>
                <w:color w:val="0000FF"/>
              </w:rPr>
              <w:br/>
            </w:r>
            <w:r w:rsidRPr="005563B3">
              <w:rPr>
                <w:iCs w:val="0"/>
                <w:color w:val="FF0000"/>
              </w:rPr>
              <w:t>[30-09-2021] zienswijze BR-2021-1846</w:t>
            </w:r>
          </w:p>
        </w:tc>
        <w:tc>
          <w:tcPr>
            <w:tcW w:w="5812" w:type="dxa"/>
            <w:shd w:val="clear" w:color="auto" w:fill="auto"/>
          </w:tcPr>
          <w:p w14:paraId="74417B06" w14:textId="77777777" w:rsidR="00E85476" w:rsidRPr="003B08CC" w:rsidRDefault="00E85476" w:rsidP="00E85476">
            <w:pPr>
              <w:pStyle w:val="NLcode6artikeltekst"/>
              <w:ind w:left="398" w:right="397" w:hanging="284"/>
              <w:jc w:val="left"/>
              <w:rPr>
                <w:strike/>
              </w:rPr>
            </w:pPr>
            <w:r w:rsidRPr="003B08CC">
              <w:rPr>
                <w:strike/>
                <w:color w:val="FF0000"/>
              </w:rPr>
              <w:t xml:space="preserve">9. </w:t>
            </w:r>
            <w:r w:rsidRPr="003B08CC">
              <w:rPr>
                <w:strike/>
                <w:color w:val="FF0000"/>
              </w:rPr>
              <w:tab/>
              <w:t xml:space="preserve">Waar in het tiende tot en met twaalfde lid BRP staat, moet, ten behoeve van congestiemanagement zoals bedoeld in paragraaf 9.2 </w:t>
            </w:r>
            <w:r w:rsidRPr="003B08CC">
              <w:rPr>
                <w:strike/>
                <w:color w:val="FF0000"/>
                <w:u w:val="single"/>
              </w:rPr>
              <w:t>de paragrafen 9.9 tot en met 9.11</w:t>
            </w:r>
            <w:r w:rsidRPr="003B08CC">
              <w:rPr>
                <w:strike/>
                <w:color w:val="FF0000"/>
              </w:rPr>
              <w:t xml:space="preserve">, ook CG-aangeslotene worden gelezen. </w:t>
            </w:r>
            <w:r w:rsidRPr="003B08CC">
              <w:rPr>
                <w:color w:val="FF0000"/>
              </w:rPr>
              <w:t>[ve</w:t>
            </w:r>
            <w:r>
              <w:rPr>
                <w:color w:val="FF0000"/>
              </w:rPr>
              <w:t>r</w:t>
            </w:r>
            <w:r w:rsidRPr="003B08CC">
              <w:rPr>
                <w:color w:val="FF0000"/>
              </w:rPr>
              <w:t>vallen]</w:t>
            </w:r>
          </w:p>
        </w:tc>
        <w:tc>
          <w:tcPr>
            <w:tcW w:w="1588" w:type="dxa"/>
            <w:shd w:val="clear" w:color="auto" w:fill="auto"/>
          </w:tcPr>
          <w:p w14:paraId="0F1985BA" w14:textId="77777777" w:rsidR="00E85476" w:rsidRDefault="00E85476" w:rsidP="00E85476">
            <w:pPr>
              <w:pStyle w:val="codekant3"/>
              <w:rPr>
                <w:szCs w:val="11"/>
              </w:rPr>
            </w:pPr>
          </w:p>
        </w:tc>
      </w:tr>
    </w:tbl>
    <w:p w14:paraId="6ADB7D69" w14:textId="77777777" w:rsidR="00E85476" w:rsidRDefault="00E85476" w:rsidP="00E85476">
      <w:pPr>
        <w:spacing w:line="240" w:lineRule="auto"/>
        <w:rPr>
          <w:rFonts w:cstheme="minorHAnsi"/>
        </w:rPr>
      </w:pPr>
    </w:p>
    <w:p w14:paraId="01670FEC" w14:textId="77777777" w:rsidR="00E85476" w:rsidRDefault="00E85476" w:rsidP="00E85476">
      <w:pPr>
        <w:spacing w:line="240" w:lineRule="auto"/>
        <w:rPr>
          <w:rFonts w:cstheme="minorHAnsi"/>
        </w:rPr>
      </w:pPr>
    </w:p>
    <w:tbl>
      <w:tblPr>
        <w:tblW w:w="10112" w:type="dxa"/>
        <w:tblInd w:w="-1" w:type="dxa"/>
        <w:tblLayout w:type="fixed"/>
        <w:tblCellMar>
          <w:left w:w="28" w:type="dxa"/>
          <w:right w:w="28" w:type="dxa"/>
        </w:tblCellMar>
        <w:tblLook w:val="0000" w:firstRow="0" w:lastRow="0" w:firstColumn="0" w:lastColumn="0" w:noHBand="0" w:noVBand="0"/>
      </w:tblPr>
      <w:tblGrid>
        <w:gridCol w:w="1701"/>
        <w:gridCol w:w="5812"/>
        <w:gridCol w:w="1418"/>
        <w:gridCol w:w="1181"/>
      </w:tblGrid>
      <w:tr w:rsidR="00C11012" w:rsidRPr="002E30DC" w14:paraId="12841C3F" w14:textId="77777777" w:rsidTr="0026520F">
        <w:trPr>
          <w:gridAfter w:val="1"/>
          <w:wAfter w:w="1181" w:type="dxa"/>
        </w:trPr>
        <w:tc>
          <w:tcPr>
            <w:tcW w:w="1701" w:type="dxa"/>
            <w:tcBorders>
              <w:right w:val="dotted" w:sz="4" w:space="0" w:color="auto"/>
            </w:tcBorders>
            <w:shd w:val="clear" w:color="auto" w:fill="auto"/>
          </w:tcPr>
          <w:p w14:paraId="69DA7E10" w14:textId="77777777" w:rsidR="00E85476" w:rsidRPr="002504AE" w:rsidRDefault="00E85476" w:rsidP="00E85476">
            <w:pPr>
              <w:pStyle w:val="codekant3"/>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r>
              <w:rPr>
                <w:color w:val="0000FF"/>
              </w:rPr>
              <w:br/>
            </w:r>
            <w:r w:rsidRPr="005563B3">
              <w:rPr>
                <w:iCs w:val="0"/>
                <w:color w:val="FF0000"/>
              </w:rPr>
              <w:t>[30-09-2021] zienswijze BR-2021-1846</w:t>
            </w:r>
          </w:p>
        </w:tc>
        <w:tc>
          <w:tcPr>
            <w:tcW w:w="5812" w:type="dxa"/>
            <w:tcBorders>
              <w:left w:val="dotted" w:sz="4" w:space="0" w:color="auto"/>
            </w:tcBorders>
            <w:shd w:val="clear" w:color="auto" w:fill="auto"/>
          </w:tcPr>
          <w:p w14:paraId="7E2327E4" w14:textId="77777777" w:rsidR="00E85476" w:rsidRPr="00EF5226" w:rsidRDefault="00E85476" w:rsidP="00E85476">
            <w:pPr>
              <w:pStyle w:val="NLcode6artikeltekst"/>
              <w:ind w:left="397" w:right="397" w:hanging="283"/>
              <w:jc w:val="left"/>
              <w:rPr>
                <w:b/>
                <w:bCs/>
              </w:rPr>
            </w:pPr>
            <w:r w:rsidRPr="00932018">
              <w:rPr>
                <w:b/>
                <w:bCs/>
                <w:color w:val="0000FF"/>
                <w:u w:val="single"/>
              </w:rPr>
              <w:t xml:space="preserve">Bijlage 11. bij artikel 9.1, tweede lid: </w:t>
            </w:r>
            <w:proofErr w:type="spellStart"/>
            <w:r w:rsidRPr="008E0F76">
              <w:rPr>
                <w:b/>
                <w:bCs/>
                <w:strike/>
                <w:color w:val="FF0000"/>
                <w:u w:val="single"/>
              </w:rPr>
              <w:t>redispatch</w:t>
            </w:r>
            <w:proofErr w:type="spellEnd"/>
            <w:r w:rsidRPr="008E0F76">
              <w:rPr>
                <w:b/>
                <w:bCs/>
                <w:strike/>
                <w:color w:val="FF0000"/>
                <w:u w:val="single"/>
              </w:rPr>
              <w:t xml:space="preserve"> product</w:t>
            </w:r>
            <w:r w:rsidRPr="008E0F76">
              <w:rPr>
                <w:b/>
                <w:bCs/>
                <w:color w:val="FF0000"/>
                <w:u w:val="single"/>
              </w:rPr>
              <w:t xml:space="preserve"> </w:t>
            </w:r>
            <w:proofErr w:type="spellStart"/>
            <w:r w:rsidRPr="008E0F76">
              <w:rPr>
                <w:b/>
                <w:bCs/>
                <w:color w:val="FF0000"/>
                <w:u w:val="single"/>
              </w:rPr>
              <w:t>redispatchproduct</w:t>
            </w:r>
            <w:proofErr w:type="spellEnd"/>
          </w:p>
        </w:tc>
        <w:tc>
          <w:tcPr>
            <w:tcW w:w="1418" w:type="dxa"/>
            <w:tcBorders>
              <w:left w:val="dotted" w:sz="4" w:space="0" w:color="auto"/>
            </w:tcBorders>
            <w:shd w:val="clear" w:color="auto" w:fill="auto"/>
          </w:tcPr>
          <w:p w14:paraId="25BE59B4" w14:textId="77777777" w:rsidR="00E85476" w:rsidRPr="00834FC1" w:rsidRDefault="00E85476" w:rsidP="00E85476">
            <w:pPr>
              <w:pStyle w:val="codekant3"/>
              <w:rPr>
                <w:szCs w:val="11"/>
              </w:rPr>
            </w:pPr>
          </w:p>
        </w:tc>
      </w:tr>
      <w:tr w:rsidR="00C11012" w:rsidRPr="002E30DC" w14:paraId="72C528B2" w14:textId="77777777" w:rsidTr="0026520F">
        <w:trPr>
          <w:gridAfter w:val="1"/>
          <w:wAfter w:w="1181" w:type="dxa"/>
        </w:trPr>
        <w:tc>
          <w:tcPr>
            <w:tcW w:w="1701" w:type="dxa"/>
            <w:tcBorders>
              <w:right w:val="dotted" w:sz="4" w:space="0" w:color="auto"/>
            </w:tcBorders>
            <w:shd w:val="clear" w:color="auto" w:fill="auto"/>
          </w:tcPr>
          <w:p w14:paraId="713C45CB" w14:textId="77777777" w:rsidR="00E85476" w:rsidRPr="009D01F2" w:rsidRDefault="00E85476" w:rsidP="00E85476">
            <w:pPr>
              <w:pStyle w:val="codekant3"/>
              <w:rPr>
                <w:color w:val="0000FF"/>
              </w:rPr>
            </w:pPr>
          </w:p>
        </w:tc>
        <w:tc>
          <w:tcPr>
            <w:tcW w:w="5812" w:type="dxa"/>
            <w:tcBorders>
              <w:left w:val="dotted" w:sz="4" w:space="0" w:color="auto"/>
            </w:tcBorders>
            <w:shd w:val="clear" w:color="auto" w:fill="auto"/>
          </w:tcPr>
          <w:p w14:paraId="304E83B1" w14:textId="77777777" w:rsidR="00E85476" w:rsidRPr="00932018" w:rsidRDefault="00E85476" w:rsidP="00E85476">
            <w:pPr>
              <w:pStyle w:val="NLcode6artikeltekst"/>
              <w:ind w:left="397" w:right="397" w:hanging="283"/>
              <w:jc w:val="left"/>
              <w:rPr>
                <w:b/>
                <w:bCs/>
                <w:color w:val="0000FF"/>
                <w:u w:val="single"/>
              </w:rPr>
            </w:pPr>
          </w:p>
        </w:tc>
        <w:tc>
          <w:tcPr>
            <w:tcW w:w="1418" w:type="dxa"/>
            <w:tcBorders>
              <w:left w:val="dotted" w:sz="4" w:space="0" w:color="auto"/>
            </w:tcBorders>
            <w:shd w:val="clear" w:color="auto" w:fill="auto"/>
          </w:tcPr>
          <w:p w14:paraId="4F1EFC62" w14:textId="77777777" w:rsidR="00E85476" w:rsidRPr="00834FC1" w:rsidRDefault="00E85476" w:rsidP="00E85476">
            <w:pPr>
              <w:pStyle w:val="codekant3"/>
              <w:rPr>
                <w:szCs w:val="11"/>
              </w:rPr>
            </w:pPr>
          </w:p>
        </w:tc>
      </w:tr>
      <w:tr w:rsidR="007765EC" w:rsidRPr="00B25965" w14:paraId="3339E6AD" w14:textId="77777777" w:rsidTr="0026520F">
        <w:tblPrEx>
          <w:tblBorders>
            <w:insideV w:val="dotted" w:sz="4" w:space="0" w:color="auto"/>
          </w:tblBorders>
        </w:tblPrEx>
        <w:tc>
          <w:tcPr>
            <w:tcW w:w="1701" w:type="dxa"/>
            <w:shd w:val="clear" w:color="auto" w:fill="auto"/>
          </w:tcPr>
          <w:p w14:paraId="10B7207D" w14:textId="77777777" w:rsidR="00E85476" w:rsidRPr="004F4606" w:rsidRDefault="00E85476" w:rsidP="00E85476">
            <w:pPr>
              <w:pStyle w:val="codekant3"/>
            </w:pPr>
          </w:p>
        </w:tc>
        <w:tc>
          <w:tcPr>
            <w:tcW w:w="5812" w:type="dxa"/>
            <w:shd w:val="clear" w:color="auto" w:fill="auto"/>
          </w:tcPr>
          <w:p w14:paraId="5C661D92" w14:textId="77777777" w:rsidR="00E85476" w:rsidRPr="00932018" w:rsidRDefault="00E85476" w:rsidP="00E85476">
            <w:pPr>
              <w:pStyle w:val="NLcode6artikeltekst"/>
              <w:ind w:left="397" w:right="396" w:hanging="284"/>
              <w:jc w:val="left"/>
              <w:rPr>
                <w:color w:val="0000FF"/>
                <w:u w:val="single"/>
              </w:rPr>
            </w:pPr>
            <w:r w:rsidRPr="00932018">
              <w:rPr>
                <w:color w:val="0000FF"/>
                <w:u w:val="single"/>
              </w:rPr>
              <w:t>1.</w:t>
            </w:r>
            <w:r w:rsidRPr="00932018">
              <w:rPr>
                <w:color w:val="0000FF"/>
                <w:u w:val="single"/>
              </w:rPr>
              <w:tab/>
              <w:t xml:space="preserve">Met een bieding </w:t>
            </w:r>
            <w:proofErr w:type="spellStart"/>
            <w:r w:rsidRPr="00932018">
              <w:rPr>
                <w:color w:val="0000FF"/>
                <w:u w:val="single"/>
              </w:rPr>
              <w:t>redispatch</w:t>
            </w:r>
            <w:proofErr w:type="spellEnd"/>
            <w:r w:rsidRPr="00932018">
              <w:rPr>
                <w:color w:val="0000FF"/>
                <w:u w:val="single"/>
              </w:rPr>
              <w:t xml:space="preserve"> biedt de door de aangeslotene aangewezen CSP aan om op een gespecificeerde locatie op te regelen of af te regelen ten opzichte van een prognose voor die locatie.</w:t>
            </w:r>
          </w:p>
        </w:tc>
        <w:tc>
          <w:tcPr>
            <w:tcW w:w="1588" w:type="dxa"/>
            <w:gridSpan w:val="2"/>
            <w:shd w:val="clear" w:color="auto" w:fill="auto"/>
          </w:tcPr>
          <w:p w14:paraId="548952CA" w14:textId="77777777" w:rsidR="00E85476" w:rsidRPr="00AF1C86" w:rsidRDefault="00E85476" w:rsidP="00E85476">
            <w:pPr>
              <w:pStyle w:val="codekant3"/>
              <w:rPr>
                <w:szCs w:val="11"/>
              </w:rPr>
            </w:pPr>
          </w:p>
        </w:tc>
      </w:tr>
      <w:tr w:rsidR="00C11012" w:rsidRPr="002E30DC" w14:paraId="478C0C97" w14:textId="77777777" w:rsidTr="0026520F">
        <w:trPr>
          <w:gridAfter w:val="1"/>
          <w:wAfter w:w="1181" w:type="dxa"/>
        </w:trPr>
        <w:tc>
          <w:tcPr>
            <w:tcW w:w="1701" w:type="dxa"/>
            <w:tcBorders>
              <w:right w:val="dotted" w:sz="4" w:space="0" w:color="auto"/>
            </w:tcBorders>
            <w:shd w:val="clear" w:color="auto" w:fill="auto"/>
          </w:tcPr>
          <w:p w14:paraId="4F5345C6" w14:textId="77777777" w:rsidR="00E85476" w:rsidRDefault="00E85476" w:rsidP="00E85476">
            <w:pPr>
              <w:pStyle w:val="codekant3"/>
              <w:rPr>
                <w:color w:val="FF0000"/>
              </w:rPr>
            </w:pPr>
          </w:p>
        </w:tc>
        <w:tc>
          <w:tcPr>
            <w:tcW w:w="5812" w:type="dxa"/>
            <w:tcBorders>
              <w:left w:val="dotted" w:sz="4" w:space="0" w:color="auto"/>
            </w:tcBorders>
            <w:shd w:val="clear" w:color="auto" w:fill="auto"/>
          </w:tcPr>
          <w:p w14:paraId="48A8AF58" w14:textId="77777777" w:rsidR="00E85476" w:rsidRPr="00932018" w:rsidRDefault="00E85476" w:rsidP="00E85476">
            <w:pPr>
              <w:pStyle w:val="NLcode6artikeltekst"/>
              <w:ind w:left="397" w:right="396" w:hanging="284"/>
              <w:rPr>
                <w:color w:val="0000FF"/>
                <w:u w:val="single"/>
              </w:rPr>
            </w:pPr>
            <w:r w:rsidRPr="00932018">
              <w:rPr>
                <w:color w:val="0000FF"/>
                <w:u w:val="single"/>
              </w:rPr>
              <w:t>2.</w:t>
            </w:r>
            <w:r w:rsidRPr="00932018">
              <w:rPr>
                <w:color w:val="0000FF"/>
                <w:u w:val="single"/>
              </w:rPr>
              <w:tab/>
              <w:t xml:space="preserve">Een bieding </w:t>
            </w:r>
            <w:proofErr w:type="spellStart"/>
            <w:r w:rsidRPr="00932018">
              <w:rPr>
                <w:color w:val="0000FF"/>
                <w:u w:val="single"/>
              </w:rPr>
              <w:t>redispatch</w:t>
            </w:r>
            <w:proofErr w:type="spellEnd"/>
            <w:r w:rsidRPr="00932018">
              <w:rPr>
                <w:color w:val="0000FF"/>
                <w:u w:val="single"/>
              </w:rPr>
              <w:t xml:space="preserve"> voldoet ten minste aan de volgende voorwaarden:</w:t>
            </w:r>
          </w:p>
          <w:p w14:paraId="0A5BAAD3"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a.</w:t>
            </w:r>
            <w:r w:rsidRPr="00932018">
              <w:rPr>
                <w:color w:val="0000FF"/>
                <w:u w:val="single"/>
              </w:rPr>
              <w:tab/>
              <w:t>minimumhoeveelheid: 100 kW;</w:t>
            </w:r>
          </w:p>
          <w:p w14:paraId="79B50AAF"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b.</w:t>
            </w:r>
            <w:r w:rsidRPr="00932018">
              <w:rPr>
                <w:color w:val="0000FF"/>
                <w:u w:val="single"/>
              </w:rPr>
              <w:tab/>
              <w:t xml:space="preserve">minimumduur van de leveringsperiode: 1 </w:t>
            </w:r>
            <w:proofErr w:type="spellStart"/>
            <w:r w:rsidRPr="00932018">
              <w:rPr>
                <w:color w:val="0000FF"/>
                <w:u w:val="single"/>
              </w:rPr>
              <w:t>onbalansverrekeningsperiode</w:t>
            </w:r>
            <w:proofErr w:type="spellEnd"/>
            <w:r w:rsidRPr="00932018">
              <w:rPr>
                <w:color w:val="0000FF"/>
                <w:u w:val="single"/>
              </w:rPr>
              <w:t>;</w:t>
            </w:r>
          </w:p>
          <w:p w14:paraId="3167D7F5"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c.</w:t>
            </w:r>
            <w:r w:rsidRPr="00932018">
              <w:rPr>
                <w:color w:val="0000FF"/>
                <w:u w:val="single"/>
              </w:rPr>
              <w:tab/>
              <w:t xml:space="preserve">indien de duur van de leveringsperiode meer dan één </w:t>
            </w:r>
            <w:proofErr w:type="spellStart"/>
            <w:r w:rsidRPr="00932018">
              <w:rPr>
                <w:color w:val="0000FF"/>
                <w:u w:val="single"/>
              </w:rPr>
              <w:t>onbalansverrekeningsperiode</w:t>
            </w:r>
            <w:proofErr w:type="spellEnd"/>
            <w:r w:rsidRPr="00932018">
              <w:rPr>
                <w:color w:val="0000FF"/>
                <w:u w:val="single"/>
              </w:rPr>
              <w:t xml:space="preserve"> omvat, zijn de </w:t>
            </w:r>
            <w:proofErr w:type="spellStart"/>
            <w:r w:rsidRPr="00932018">
              <w:rPr>
                <w:color w:val="0000FF"/>
                <w:u w:val="single"/>
              </w:rPr>
              <w:t>onbalansverrekeningsperiodes</w:t>
            </w:r>
            <w:proofErr w:type="spellEnd"/>
            <w:r w:rsidRPr="00932018">
              <w:rPr>
                <w:color w:val="0000FF"/>
                <w:u w:val="single"/>
              </w:rPr>
              <w:t xml:space="preserve"> aansluitend;</w:t>
            </w:r>
          </w:p>
          <w:p w14:paraId="77D4998F"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d.</w:t>
            </w:r>
            <w:r w:rsidRPr="00932018">
              <w:rPr>
                <w:color w:val="0000FF"/>
                <w:u w:val="single"/>
              </w:rPr>
              <w:tab/>
            </w:r>
            <w:proofErr w:type="spellStart"/>
            <w:r w:rsidRPr="00932018">
              <w:rPr>
                <w:color w:val="0000FF"/>
                <w:u w:val="single"/>
              </w:rPr>
              <w:t>afroepbaar</w:t>
            </w:r>
            <w:proofErr w:type="spellEnd"/>
            <w:r w:rsidRPr="00932018">
              <w:rPr>
                <w:color w:val="0000FF"/>
                <w:u w:val="single"/>
              </w:rPr>
              <w:t xml:space="preserve"> en </w:t>
            </w:r>
            <w:proofErr w:type="spellStart"/>
            <w:r w:rsidRPr="00932018">
              <w:rPr>
                <w:color w:val="0000FF"/>
                <w:u w:val="single"/>
              </w:rPr>
              <w:t>wijzigbaar</w:t>
            </w:r>
            <w:proofErr w:type="spellEnd"/>
            <w:r w:rsidRPr="00932018">
              <w:rPr>
                <w:color w:val="0000FF"/>
                <w:u w:val="single"/>
              </w:rPr>
              <w:t xml:space="preserve"> tot drie </w:t>
            </w:r>
            <w:proofErr w:type="spellStart"/>
            <w:r w:rsidRPr="00932018">
              <w:rPr>
                <w:color w:val="0000FF"/>
                <w:u w:val="single"/>
              </w:rPr>
              <w:t>onbalansverrekeningsperiodes</w:t>
            </w:r>
            <w:proofErr w:type="spellEnd"/>
            <w:r w:rsidRPr="00932018">
              <w:rPr>
                <w:color w:val="0000FF"/>
                <w:u w:val="single"/>
              </w:rPr>
              <w:t xml:space="preserve"> voor de eerste in de bieding genoemde </w:t>
            </w:r>
            <w:proofErr w:type="spellStart"/>
            <w:r w:rsidRPr="00932018">
              <w:rPr>
                <w:color w:val="0000FF"/>
                <w:u w:val="single"/>
              </w:rPr>
              <w:t>onbalansverrekeningsperiode</w:t>
            </w:r>
            <w:proofErr w:type="spellEnd"/>
            <w:r w:rsidRPr="00932018">
              <w:rPr>
                <w:color w:val="0000FF"/>
                <w:u w:val="single"/>
              </w:rPr>
              <w:t>;</w:t>
            </w:r>
          </w:p>
          <w:p w14:paraId="3213EEB3"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e.</w:t>
            </w:r>
            <w:r w:rsidRPr="00932018">
              <w:rPr>
                <w:color w:val="0000FF"/>
                <w:u w:val="single"/>
              </w:rPr>
              <w:tab/>
              <w:t xml:space="preserve">de bieding bevat de locatie waar de dienst geleverd wordt; </w:t>
            </w:r>
          </w:p>
          <w:p w14:paraId="41B9044C"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f.</w:t>
            </w:r>
            <w:r w:rsidRPr="00932018">
              <w:rPr>
                <w:color w:val="0000FF"/>
                <w:u w:val="single"/>
              </w:rPr>
              <w:tab/>
              <w:t xml:space="preserve">het geboden vermogen is zowel geheel als gedeeltelijk </w:t>
            </w:r>
            <w:proofErr w:type="spellStart"/>
            <w:r w:rsidRPr="00932018">
              <w:rPr>
                <w:color w:val="0000FF"/>
                <w:u w:val="single"/>
              </w:rPr>
              <w:t>afroepbaar</w:t>
            </w:r>
            <w:proofErr w:type="spellEnd"/>
            <w:r w:rsidRPr="00932018">
              <w:rPr>
                <w:color w:val="0000FF"/>
                <w:u w:val="single"/>
              </w:rPr>
              <w:t>;</w:t>
            </w:r>
          </w:p>
          <w:p w14:paraId="71E6A515"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g.</w:t>
            </w:r>
            <w:r w:rsidRPr="00932018">
              <w:rPr>
                <w:color w:val="0000FF"/>
                <w:u w:val="single"/>
              </w:rPr>
              <w:tab/>
              <w:t xml:space="preserve">de bieding is na afroep niet meer veranderbaar; </w:t>
            </w:r>
          </w:p>
          <w:p w14:paraId="38580FCA"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h.</w:t>
            </w:r>
            <w:r w:rsidRPr="00932018">
              <w:rPr>
                <w:color w:val="0000FF"/>
                <w:u w:val="single"/>
              </w:rPr>
              <w:tab/>
              <w:t xml:space="preserve">het afgeroepen vermogen is vanaf het begin van de eerste </w:t>
            </w:r>
            <w:proofErr w:type="spellStart"/>
            <w:r w:rsidRPr="00932018">
              <w:rPr>
                <w:color w:val="0000FF"/>
                <w:u w:val="single"/>
              </w:rPr>
              <w:t>onbalansverrekeningsperiode</w:t>
            </w:r>
            <w:proofErr w:type="spellEnd"/>
            <w:r w:rsidRPr="00932018">
              <w:rPr>
                <w:color w:val="0000FF"/>
                <w:u w:val="single"/>
              </w:rPr>
              <w:t xml:space="preserve"> van de leveringsperiode volledig beschikbaar; en</w:t>
            </w:r>
          </w:p>
          <w:p w14:paraId="25628749"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i.</w:t>
            </w:r>
            <w:r w:rsidRPr="00932018">
              <w:rPr>
                <w:color w:val="0000FF"/>
                <w:u w:val="single"/>
              </w:rPr>
              <w:tab/>
              <w:t xml:space="preserve">de levering van het vermogen is gestopt vanaf het einde van de laatste </w:t>
            </w:r>
            <w:proofErr w:type="spellStart"/>
            <w:r w:rsidRPr="00932018">
              <w:rPr>
                <w:color w:val="0000FF"/>
                <w:u w:val="single"/>
              </w:rPr>
              <w:t>onbalansverrekeningsperiode</w:t>
            </w:r>
            <w:proofErr w:type="spellEnd"/>
            <w:r w:rsidRPr="00932018">
              <w:rPr>
                <w:color w:val="0000FF"/>
                <w:u w:val="single"/>
              </w:rPr>
              <w:t xml:space="preserve"> van de leveringsperiode.</w:t>
            </w:r>
          </w:p>
        </w:tc>
        <w:tc>
          <w:tcPr>
            <w:tcW w:w="1418" w:type="dxa"/>
            <w:tcBorders>
              <w:left w:val="dotted" w:sz="4" w:space="0" w:color="auto"/>
            </w:tcBorders>
            <w:shd w:val="clear" w:color="auto" w:fill="auto"/>
          </w:tcPr>
          <w:p w14:paraId="4FECB943" w14:textId="77777777" w:rsidR="00E85476" w:rsidRPr="00834FC1" w:rsidRDefault="00E85476" w:rsidP="00E85476">
            <w:pPr>
              <w:pStyle w:val="codekant3"/>
              <w:rPr>
                <w:szCs w:val="11"/>
              </w:rPr>
            </w:pPr>
          </w:p>
        </w:tc>
      </w:tr>
      <w:tr w:rsidR="00C11012" w:rsidRPr="002E30DC" w14:paraId="034A8C79" w14:textId="77777777" w:rsidTr="0026520F">
        <w:trPr>
          <w:gridAfter w:val="1"/>
          <w:wAfter w:w="1181" w:type="dxa"/>
        </w:trPr>
        <w:tc>
          <w:tcPr>
            <w:tcW w:w="1701" w:type="dxa"/>
            <w:tcBorders>
              <w:right w:val="dotted" w:sz="4" w:space="0" w:color="auto"/>
            </w:tcBorders>
            <w:shd w:val="clear" w:color="auto" w:fill="auto"/>
          </w:tcPr>
          <w:p w14:paraId="62CBE11C" w14:textId="77777777" w:rsidR="00E85476" w:rsidRDefault="00E85476" w:rsidP="00E85476">
            <w:pPr>
              <w:pStyle w:val="codekant3"/>
              <w:rPr>
                <w:color w:val="FF0000"/>
              </w:rPr>
            </w:pPr>
          </w:p>
        </w:tc>
        <w:tc>
          <w:tcPr>
            <w:tcW w:w="5812" w:type="dxa"/>
            <w:tcBorders>
              <w:left w:val="dotted" w:sz="4" w:space="0" w:color="auto"/>
            </w:tcBorders>
            <w:shd w:val="clear" w:color="auto" w:fill="auto"/>
          </w:tcPr>
          <w:p w14:paraId="4287CA5C" w14:textId="77777777" w:rsidR="00E85476" w:rsidRPr="00932018" w:rsidRDefault="00E85476" w:rsidP="00E85476">
            <w:pPr>
              <w:pStyle w:val="NLcode6artikeltekst"/>
              <w:ind w:left="397" w:right="396" w:hanging="284"/>
              <w:rPr>
                <w:color w:val="0000FF"/>
                <w:u w:val="single"/>
              </w:rPr>
            </w:pPr>
            <w:r w:rsidRPr="00932018">
              <w:rPr>
                <w:color w:val="0000FF"/>
                <w:u w:val="single"/>
              </w:rPr>
              <w:t>3.</w:t>
            </w:r>
            <w:r w:rsidRPr="00932018">
              <w:rPr>
                <w:color w:val="0000FF"/>
                <w:u w:val="single"/>
              </w:rPr>
              <w:tab/>
              <w:t xml:space="preserve">De bieding </w:t>
            </w:r>
            <w:proofErr w:type="spellStart"/>
            <w:r w:rsidRPr="00932018">
              <w:rPr>
                <w:color w:val="0000FF"/>
                <w:u w:val="single"/>
              </w:rPr>
              <w:t>redispatch</w:t>
            </w:r>
            <w:proofErr w:type="spellEnd"/>
            <w:r w:rsidRPr="00932018">
              <w:rPr>
                <w:color w:val="0000FF"/>
                <w:u w:val="single"/>
              </w:rPr>
              <w:t xml:space="preserve"> bevat minimaal de volgende variabele kenmerken;</w:t>
            </w:r>
          </w:p>
          <w:p w14:paraId="6E6B076E"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a.</w:t>
            </w:r>
            <w:r w:rsidRPr="00932018">
              <w:rPr>
                <w:color w:val="0000FF"/>
                <w:u w:val="single"/>
              </w:rPr>
              <w:tab/>
              <w:t>de prijs in €/MWh;</w:t>
            </w:r>
          </w:p>
          <w:p w14:paraId="1B090944"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b.</w:t>
            </w:r>
            <w:r w:rsidRPr="00932018">
              <w:rPr>
                <w:color w:val="0000FF"/>
                <w:u w:val="single"/>
              </w:rPr>
              <w:tab/>
              <w:t xml:space="preserve">de locatie met EAN-code(s); </w:t>
            </w:r>
          </w:p>
          <w:p w14:paraId="44B52462"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c.</w:t>
            </w:r>
            <w:r w:rsidRPr="00932018">
              <w:rPr>
                <w:color w:val="0000FF"/>
                <w:u w:val="single"/>
              </w:rPr>
              <w:tab/>
              <w:t xml:space="preserve">het vermogen in MW per </w:t>
            </w:r>
            <w:proofErr w:type="spellStart"/>
            <w:r w:rsidRPr="00932018">
              <w:rPr>
                <w:color w:val="0000FF"/>
                <w:u w:val="single"/>
              </w:rPr>
              <w:t>onbalansverrekeningsperiode</w:t>
            </w:r>
            <w:proofErr w:type="spellEnd"/>
            <w:r w:rsidRPr="00932018">
              <w:rPr>
                <w:color w:val="0000FF"/>
                <w:u w:val="single"/>
              </w:rPr>
              <w:t>;</w:t>
            </w:r>
          </w:p>
          <w:p w14:paraId="7441A3A8"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d.</w:t>
            </w:r>
            <w:r w:rsidRPr="00932018">
              <w:rPr>
                <w:color w:val="0000FF"/>
                <w:u w:val="single"/>
              </w:rPr>
              <w:tab/>
              <w:t xml:space="preserve">de richting; </w:t>
            </w:r>
          </w:p>
          <w:p w14:paraId="15305EFE"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e.</w:t>
            </w:r>
            <w:r w:rsidRPr="00932018">
              <w:rPr>
                <w:color w:val="0000FF"/>
                <w:u w:val="single"/>
              </w:rPr>
              <w:tab/>
              <w:t xml:space="preserve">de leveringsperiode in </w:t>
            </w:r>
            <w:proofErr w:type="spellStart"/>
            <w:r w:rsidRPr="00932018">
              <w:rPr>
                <w:color w:val="0000FF"/>
                <w:u w:val="single"/>
              </w:rPr>
              <w:t>onbalansverrekeningsperiode</w:t>
            </w:r>
            <w:proofErr w:type="spellEnd"/>
            <w:r w:rsidRPr="00932018">
              <w:rPr>
                <w:color w:val="0000FF"/>
                <w:u w:val="single"/>
              </w:rPr>
              <w:t>(s); en</w:t>
            </w:r>
          </w:p>
          <w:p w14:paraId="7BB8EC98" w14:textId="77777777" w:rsidR="00E85476" w:rsidRPr="00615CC9" w:rsidRDefault="00E85476" w:rsidP="00E85476">
            <w:pPr>
              <w:pStyle w:val="NLcode7opsomminga"/>
              <w:tabs>
                <w:tab w:val="clear" w:pos="567"/>
              </w:tabs>
              <w:ind w:left="681" w:right="396" w:hanging="284"/>
              <w:jc w:val="left"/>
              <w:rPr>
                <w:color w:val="FF0000"/>
                <w:u w:val="single"/>
              </w:rPr>
            </w:pPr>
            <w:r w:rsidRPr="00932018">
              <w:rPr>
                <w:color w:val="0000FF"/>
                <w:u w:val="single"/>
              </w:rPr>
              <w:t>f.</w:t>
            </w:r>
            <w:r w:rsidRPr="00932018">
              <w:rPr>
                <w:color w:val="0000FF"/>
                <w:u w:val="single"/>
              </w:rPr>
              <w:tab/>
              <w:t>het vermogen dat ten minste afgeroepen dient te worden.</w:t>
            </w:r>
          </w:p>
        </w:tc>
        <w:tc>
          <w:tcPr>
            <w:tcW w:w="1418" w:type="dxa"/>
            <w:tcBorders>
              <w:left w:val="dotted" w:sz="4" w:space="0" w:color="auto"/>
            </w:tcBorders>
            <w:shd w:val="clear" w:color="auto" w:fill="auto"/>
          </w:tcPr>
          <w:p w14:paraId="00597783" w14:textId="77777777" w:rsidR="00E85476" w:rsidRPr="00834FC1" w:rsidRDefault="00E85476" w:rsidP="00E85476">
            <w:pPr>
              <w:pStyle w:val="codekant3"/>
              <w:rPr>
                <w:szCs w:val="11"/>
              </w:rPr>
            </w:pPr>
          </w:p>
        </w:tc>
      </w:tr>
      <w:tr w:rsidR="00C11012" w:rsidRPr="002E30DC" w14:paraId="26AAF24E" w14:textId="77777777" w:rsidTr="0026520F">
        <w:trPr>
          <w:gridAfter w:val="1"/>
          <w:wAfter w:w="1181" w:type="dxa"/>
        </w:trPr>
        <w:tc>
          <w:tcPr>
            <w:tcW w:w="1701" w:type="dxa"/>
            <w:tcBorders>
              <w:right w:val="dotted" w:sz="4" w:space="0" w:color="auto"/>
            </w:tcBorders>
            <w:shd w:val="clear" w:color="auto" w:fill="auto"/>
          </w:tcPr>
          <w:p w14:paraId="5DFBB40E" w14:textId="77777777" w:rsidR="00E85476" w:rsidRDefault="00E85476" w:rsidP="00E85476">
            <w:pPr>
              <w:pStyle w:val="codekant3"/>
              <w:rPr>
                <w:color w:val="FF0000"/>
              </w:rPr>
            </w:pPr>
          </w:p>
        </w:tc>
        <w:tc>
          <w:tcPr>
            <w:tcW w:w="5812" w:type="dxa"/>
            <w:tcBorders>
              <w:left w:val="dotted" w:sz="4" w:space="0" w:color="auto"/>
            </w:tcBorders>
            <w:shd w:val="clear" w:color="auto" w:fill="auto"/>
          </w:tcPr>
          <w:p w14:paraId="1C376AD9" w14:textId="77777777" w:rsidR="00E85476" w:rsidRPr="00932018" w:rsidRDefault="00E85476" w:rsidP="00E85476">
            <w:pPr>
              <w:pStyle w:val="NLcode6artikeltekst"/>
              <w:ind w:left="397" w:right="396" w:hanging="284"/>
              <w:jc w:val="left"/>
              <w:rPr>
                <w:color w:val="0000FF"/>
                <w:u w:val="single"/>
              </w:rPr>
            </w:pPr>
            <w:r w:rsidRPr="00932018">
              <w:rPr>
                <w:color w:val="0000FF"/>
                <w:u w:val="single"/>
              </w:rPr>
              <w:t>4.</w:t>
            </w:r>
            <w:r w:rsidRPr="00932018">
              <w:rPr>
                <w:color w:val="0000FF"/>
                <w:u w:val="single"/>
              </w:rPr>
              <w:tab/>
              <w:t xml:space="preserve">De netbeheerder specificeert bij elk op bieding </w:t>
            </w:r>
            <w:proofErr w:type="spellStart"/>
            <w:r w:rsidRPr="00932018">
              <w:rPr>
                <w:color w:val="0000FF"/>
                <w:u w:val="single"/>
              </w:rPr>
              <w:t>redispatch</w:t>
            </w:r>
            <w:proofErr w:type="spellEnd"/>
            <w:r w:rsidRPr="00932018">
              <w:rPr>
                <w:color w:val="0000FF"/>
                <w:u w:val="single"/>
              </w:rPr>
              <w:t xml:space="preserve"> gebaseerd product tenminste: </w:t>
            </w:r>
          </w:p>
          <w:p w14:paraId="150ABE5B"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a.</w:t>
            </w:r>
            <w:r w:rsidRPr="00932018">
              <w:rPr>
                <w:color w:val="0000FF"/>
                <w:u w:val="single"/>
              </w:rPr>
              <w:tab/>
              <w:t>of dit beschikbaar is voor zowel één aansluiting als voor groepen van aansluitingen;</w:t>
            </w:r>
          </w:p>
          <w:p w14:paraId="58357363"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b.</w:t>
            </w:r>
            <w:r w:rsidRPr="00932018">
              <w:rPr>
                <w:color w:val="0000FF"/>
                <w:u w:val="single"/>
              </w:rPr>
              <w:tab/>
              <w:t>of bij afroep van de bieding een onbalanscorrectie van de BRP van de aansluiting toegepast wordt, of dat de afroep als handel met een specifieke BRP genomineerd wordt;</w:t>
            </w:r>
          </w:p>
          <w:p w14:paraId="15987E00"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c.</w:t>
            </w:r>
            <w:r w:rsidRPr="00932018">
              <w:rPr>
                <w:color w:val="0000FF"/>
                <w:u w:val="single"/>
              </w:rPr>
              <w:tab/>
              <w:t>de wijze van activering door de netbeheerder;</w:t>
            </w:r>
          </w:p>
          <w:p w14:paraId="16268218"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d.</w:t>
            </w:r>
            <w:r w:rsidRPr="00932018">
              <w:rPr>
                <w:color w:val="0000FF"/>
                <w:u w:val="single"/>
              </w:rPr>
              <w:tab/>
              <w:t>het tijdstip vanaf en tot welke biedingen gedaan kunnen worden; en</w:t>
            </w:r>
          </w:p>
          <w:p w14:paraId="5E59A01E"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e.</w:t>
            </w:r>
            <w:r w:rsidRPr="00932018">
              <w:rPr>
                <w:color w:val="0000FF"/>
                <w:u w:val="single"/>
              </w:rPr>
              <w:tab/>
            </w:r>
            <w:r w:rsidRPr="00932018">
              <w:rPr>
                <w:color w:val="0000FF"/>
                <w:u w:val="single"/>
              </w:rPr>
              <w:tab/>
              <w:t xml:space="preserve">de wijze waarop de netbeheerder de levering van het product valideert. </w:t>
            </w:r>
          </w:p>
        </w:tc>
        <w:tc>
          <w:tcPr>
            <w:tcW w:w="1418" w:type="dxa"/>
            <w:tcBorders>
              <w:left w:val="dotted" w:sz="4" w:space="0" w:color="auto"/>
            </w:tcBorders>
            <w:shd w:val="clear" w:color="auto" w:fill="auto"/>
          </w:tcPr>
          <w:p w14:paraId="2F609117" w14:textId="77777777" w:rsidR="00E85476" w:rsidRPr="00834FC1" w:rsidRDefault="00E85476" w:rsidP="00E85476">
            <w:pPr>
              <w:pStyle w:val="codekant3"/>
              <w:rPr>
                <w:szCs w:val="11"/>
              </w:rPr>
            </w:pPr>
          </w:p>
        </w:tc>
      </w:tr>
      <w:tr w:rsidR="007765EC" w:rsidRPr="00B25965" w14:paraId="099F7893" w14:textId="77777777" w:rsidTr="0026520F">
        <w:tblPrEx>
          <w:tblBorders>
            <w:insideV w:val="dotted" w:sz="4" w:space="0" w:color="auto"/>
          </w:tblBorders>
        </w:tblPrEx>
        <w:tc>
          <w:tcPr>
            <w:tcW w:w="1701" w:type="dxa"/>
            <w:shd w:val="clear" w:color="auto" w:fill="auto"/>
          </w:tcPr>
          <w:p w14:paraId="071E50BD" w14:textId="77777777" w:rsidR="00E85476" w:rsidRPr="004F4606" w:rsidRDefault="00E85476" w:rsidP="00E85476">
            <w:pPr>
              <w:pStyle w:val="codekant3"/>
            </w:pPr>
          </w:p>
        </w:tc>
        <w:tc>
          <w:tcPr>
            <w:tcW w:w="5812" w:type="dxa"/>
            <w:shd w:val="clear" w:color="auto" w:fill="auto"/>
          </w:tcPr>
          <w:p w14:paraId="310C1131" w14:textId="77777777" w:rsidR="00E85476" w:rsidRPr="00932018" w:rsidRDefault="00E85476" w:rsidP="00E85476">
            <w:pPr>
              <w:pStyle w:val="NLcode6artikeltekst"/>
              <w:ind w:left="397" w:right="396" w:hanging="284"/>
              <w:jc w:val="left"/>
              <w:rPr>
                <w:color w:val="0000FF"/>
                <w:u w:val="single"/>
              </w:rPr>
            </w:pPr>
            <w:r w:rsidRPr="00932018">
              <w:rPr>
                <w:color w:val="0000FF"/>
                <w:u w:val="single"/>
              </w:rPr>
              <w:t>5.</w:t>
            </w:r>
            <w:r w:rsidRPr="00932018">
              <w:rPr>
                <w:color w:val="0000FF"/>
                <w:u w:val="single"/>
              </w:rPr>
              <w:tab/>
              <w:t xml:space="preserve">De netbeheerder en de door de aangeslotene aangewezen CSP kunnen een contract aangaan voor </w:t>
            </w:r>
            <w:proofErr w:type="spellStart"/>
            <w:r w:rsidRPr="00932018">
              <w:rPr>
                <w:color w:val="0000FF"/>
                <w:u w:val="single"/>
              </w:rPr>
              <w:t>redispatchcapaciteit</w:t>
            </w:r>
            <w:proofErr w:type="spellEnd"/>
            <w:r w:rsidRPr="00932018">
              <w:rPr>
                <w:color w:val="0000FF"/>
                <w:u w:val="single"/>
              </w:rPr>
              <w:t xml:space="preserve">. Een contract voor </w:t>
            </w:r>
            <w:proofErr w:type="spellStart"/>
            <w:r w:rsidRPr="00932018">
              <w:rPr>
                <w:color w:val="0000FF"/>
                <w:u w:val="single"/>
              </w:rPr>
              <w:t>redispatchcapaciteit</w:t>
            </w:r>
            <w:proofErr w:type="spellEnd"/>
            <w:r w:rsidRPr="00932018">
              <w:rPr>
                <w:color w:val="0000FF"/>
                <w:u w:val="single"/>
              </w:rPr>
              <w:t xml:space="preserve"> specificeert een plicht voor de door de aangeslotene aangewezen CSP om voor de duur van het contract op verzoek van de netbeheerder biedingen </w:t>
            </w:r>
            <w:proofErr w:type="spellStart"/>
            <w:r w:rsidRPr="00932018">
              <w:rPr>
                <w:color w:val="0000FF"/>
                <w:u w:val="single"/>
              </w:rPr>
              <w:t>redispatch</w:t>
            </w:r>
            <w:proofErr w:type="spellEnd"/>
            <w:r w:rsidRPr="00932018">
              <w:rPr>
                <w:color w:val="0000FF"/>
                <w:u w:val="single"/>
              </w:rPr>
              <w:t xml:space="preserve"> te doen tegen de in het contract overeengekomen voorwaarden. </w:t>
            </w:r>
          </w:p>
        </w:tc>
        <w:tc>
          <w:tcPr>
            <w:tcW w:w="1588" w:type="dxa"/>
            <w:gridSpan w:val="2"/>
            <w:shd w:val="clear" w:color="auto" w:fill="auto"/>
          </w:tcPr>
          <w:p w14:paraId="36FC56EC" w14:textId="77777777" w:rsidR="00E85476" w:rsidRPr="00AF1C86" w:rsidRDefault="00E85476" w:rsidP="00E85476">
            <w:pPr>
              <w:pStyle w:val="codekant3"/>
              <w:rPr>
                <w:szCs w:val="11"/>
              </w:rPr>
            </w:pPr>
          </w:p>
        </w:tc>
      </w:tr>
      <w:tr w:rsidR="00C11012" w:rsidRPr="002E30DC" w14:paraId="70D31777" w14:textId="77777777" w:rsidTr="0026520F">
        <w:trPr>
          <w:gridAfter w:val="1"/>
          <w:wAfter w:w="1181" w:type="dxa"/>
        </w:trPr>
        <w:tc>
          <w:tcPr>
            <w:tcW w:w="1701" w:type="dxa"/>
            <w:tcBorders>
              <w:right w:val="dotted" w:sz="4" w:space="0" w:color="auto"/>
            </w:tcBorders>
            <w:shd w:val="clear" w:color="auto" w:fill="auto"/>
          </w:tcPr>
          <w:p w14:paraId="45E154E7" w14:textId="77777777" w:rsidR="00E85476" w:rsidRDefault="00E85476" w:rsidP="00E85476">
            <w:pPr>
              <w:pStyle w:val="codekant3"/>
              <w:rPr>
                <w:color w:val="FF0000"/>
              </w:rPr>
            </w:pPr>
            <w:r w:rsidRPr="009D01F2">
              <w:rPr>
                <w:color w:val="0000FF"/>
              </w:rPr>
              <w:lastRenderedPageBreak/>
              <w:t xml:space="preserve">[19-08-2021] </w:t>
            </w:r>
            <w:proofErr w:type="spellStart"/>
            <w:r w:rsidRPr="009D01F2">
              <w:rPr>
                <w:color w:val="0000FF"/>
              </w:rPr>
              <w:t>ontw.besl.ACM</w:t>
            </w:r>
            <w:proofErr w:type="spellEnd"/>
            <w:r w:rsidRPr="009D01F2">
              <w:rPr>
                <w:color w:val="0000FF"/>
              </w:rPr>
              <w:t>/UIT/55957</w:t>
            </w:r>
            <w:r>
              <w:rPr>
                <w:color w:val="0000FF"/>
              </w:rPr>
              <w:t>6</w:t>
            </w:r>
            <w:r>
              <w:rPr>
                <w:color w:val="0000FF"/>
              </w:rPr>
              <w:br/>
            </w:r>
            <w:r w:rsidRPr="005563B3">
              <w:rPr>
                <w:iCs w:val="0"/>
                <w:color w:val="FF0000"/>
              </w:rPr>
              <w:t>[30-09-2021] zienswijze BR-2021-1846</w:t>
            </w:r>
          </w:p>
        </w:tc>
        <w:tc>
          <w:tcPr>
            <w:tcW w:w="5812" w:type="dxa"/>
            <w:tcBorders>
              <w:left w:val="dotted" w:sz="4" w:space="0" w:color="auto"/>
            </w:tcBorders>
            <w:shd w:val="clear" w:color="auto" w:fill="auto"/>
          </w:tcPr>
          <w:p w14:paraId="7082EFEA" w14:textId="77777777" w:rsidR="00E85476" w:rsidRPr="00932018" w:rsidRDefault="00E85476" w:rsidP="00E85476">
            <w:pPr>
              <w:pStyle w:val="NLcode6artikeltekst"/>
              <w:ind w:left="397" w:right="396" w:hanging="284"/>
              <w:jc w:val="left"/>
              <w:rPr>
                <w:b/>
                <w:bCs/>
                <w:color w:val="0000FF"/>
                <w:u w:val="single"/>
              </w:rPr>
            </w:pPr>
            <w:r w:rsidRPr="00932018">
              <w:rPr>
                <w:b/>
                <w:bCs/>
                <w:color w:val="0000FF"/>
                <w:u w:val="single"/>
              </w:rPr>
              <w:t xml:space="preserve">Bijlage 12. bij artikel 9.1, eerste lid: </w:t>
            </w:r>
            <w:r w:rsidRPr="00FD42F4">
              <w:rPr>
                <w:b/>
                <w:bCs/>
                <w:strike/>
                <w:color w:val="FF0000"/>
                <w:u w:val="single"/>
              </w:rPr>
              <w:t>capaciteitsbeperking product</w:t>
            </w:r>
            <w:r>
              <w:rPr>
                <w:b/>
                <w:bCs/>
                <w:strike/>
                <w:color w:val="FF0000"/>
                <w:u w:val="single"/>
              </w:rPr>
              <w:t xml:space="preserve"> </w:t>
            </w:r>
            <w:proofErr w:type="spellStart"/>
            <w:r w:rsidRPr="00FD42F4">
              <w:rPr>
                <w:b/>
                <w:bCs/>
                <w:color w:val="FF0000"/>
                <w:u w:val="single"/>
              </w:rPr>
              <w:t>capaciteitsbeperkingproduct</w:t>
            </w:r>
            <w:proofErr w:type="spellEnd"/>
          </w:p>
        </w:tc>
        <w:tc>
          <w:tcPr>
            <w:tcW w:w="1418" w:type="dxa"/>
            <w:tcBorders>
              <w:left w:val="dotted" w:sz="4" w:space="0" w:color="auto"/>
            </w:tcBorders>
            <w:shd w:val="clear" w:color="auto" w:fill="auto"/>
          </w:tcPr>
          <w:p w14:paraId="6A3AE794" w14:textId="77777777" w:rsidR="00E85476" w:rsidRPr="00834FC1" w:rsidRDefault="00E85476" w:rsidP="00E85476">
            <w:pPr>
              <w:pStyle w:val="codekant3"/>
              <w:rPr>
                <w:szCs w:val="11"/>
              </w:rPr>
            </w:pPr>
          </w:p>
        </w:tc>
      </w:tr>
      <w:tr w:rsidR="00C11012" w:rsidRPr="002E30DC" w14:paraId="5EB65970" w14:textId="77777777" w:rsidTr="0026520F">
        <w:trPr>
          <w:gridAfter w:val="1"/>
          <w:wAfter w:w="1181" w:type="dxa"/>
        </w:trPr>
        <w:tc>
          <w:tcPr>
            <w:tcW w:w="1701" w:type="dxa"/>
            <w:tcBorders>
              <w:right w:val="dotted" w:sz="4" w:space="0" w:color="auto"/>
            </w:tcBorders>
            <w:shd w:val="clear" w:color="auto" w:fill="auto"/>
          </w:tcPr>
          <w:p w14:paraId="6D38365A" w14:textId="77777777" w:rsidR="00E85476" w:rsidRDefault="00E85476" w:rsidP="00E85476">
            <w:pPr>
              <w:pStyle w:val="codekant3"/>
              <w:rPr>
                <w:color w:val="FF0000"/>
              </w:rPr>
            </w:pPr>
            <w:r w:rsidRPr="005563B3">
              <w:rPr>
                <w:iCs w:val="0"/>
                <w:color w:val="FF0000"/>
              </w:rPr>
              <w:t>[30-09-2021] zienswijze BR-2021-1846</w:t>
            </w:r>
          </w:p>
        </w:tc>
        <w:tc>
          <w:tcPr>
            <w:tcW w:w="5812" w:type="dxa"/>
            <w:tcBorders>
              <w:left w:val="dotted" w:sz="4" w:space="0" w:color="auto"/>
            </w:tcBorders>
            <w:shd w:val="clear" w:color="auto" w:fill="auto"/>
          </w:tcPr>
          <w:p w14:paraId="2089F9EE" w14:textId="77777777" w:rsidR="00E85476" w:rsidRPr="00932018" w:rsidRDefault="00E85476" w:rsidP="00E85476">
            <w:pPr>
              <w:pStyle w:val="NLcode6artikeltekst"/>
              <w:ind w:left="397" w:right="396" w:hanging="284"/>
              <w:jc w:val="left"/>
              <w:rPr>
                <w:color w:val="0000FF"/>
                <w:u w:val="single"/>
              </w:rPr>
            </w:pPr>
            <w:r w:rsidRPr="00932018">
              <w:rPr>
                <w:color w:val="0000FF"/>
                <w:u w:val="single"/>
              </w:rPr>
              <w:t>1.</w:t>
            </w:r>
            <w:r w:rsidRPr="00932018">
              <w:rPr>
                <w:color w:val="0000FF"/>
                <w:u w:val="single"/>
              </w:rPr>
              <w:tab/>
              <w:t xml:space="preserve">Met het afzien van het gebruik van het gecontracteerde </w:t>
            </w:r>
            <w:r w:rsidRPr="00022C85">
              <w:rPr>
                <w:strike/>
                <w:color w:val="FF0000"/>
                <w:u w:val="single"/>
              </w:rPr>
              <w:t>dan wel</w:t>
            </w:r>
            <w:r w:rsidRPr="00022C85">
              <w:rPr>
                <w:color w:val="FF0000"/>
                <w:u w:val="single"/>
              </w:rPr>
              <w:t xml:space="preserve"> en </w:t>
            </w:r>
            <w:r w:rsidRPr="00932018">
              <w:rPr>
                <w:color w:val="0000FF"/>
                <w:u w:val="single"/>
              </w:rPr>
              <w:t xml:space="preserve">ter beschikking gestelde transportvermogen, hierna </w:t>
            </w:r>
            <w:proofErr w:type="spellStart"/>
            <w:r w:rsidRPr="00932018">
              <w:rPr>
                <w:color w:val="0000FF"/>
                <w:u w:val="single"/>
              </w:rPr>
              <w:t>capaciteitbeperking</w:t>
            </w:r>
            <w:proofErr w:type="spellEnd"/>
            <w:r w:rsidRPr="00932018">
              <w:rPr>
                <w:color w:val="0000FF"/>
                <w:u w:val="single"/>
              </w:rPr>
              <w:t xml:space="preserve"> genoemd, biedt een aangeslotene aan om gedurende een afgesproken periode zijn transportbehoefte te beperken tot een afgesproken capaciteit. </w:t>
            </w:r>
          </w:p>
        </w:tc>
        <w:tc>
          <w:tcPr>
            <w:tcW w:w="1418" w:type="dxa"/>
            <w:tcBorders>
              <w:left w:val="dotted" w:sz="4" w:space="0" w:color="auto"/>
            </w:tcBorders>
            <w:shd w:val="clear" w:color="auto" w:fill="auto"/>
          </w:tcPr>
          <w:p w14:paraId="6845F434" w14:textId="77777777" w:rsidR="00E85476" w:rsidRPr="00834FC1" w:rsidRDefault="00E85476" w:rsidP="00E85476">
            <w:pPr>
              <w:pStyle w:val="codekant3"/>
              <w:rPr>
                <w:szCs w:val="11"/>
              </w:rPr>
            </w:pPr>
          </w:p>
        </w:tc>
      </w:tr>
      <w:tr w:rsidR="00C11012" w:rsidRPr="002E30DC" w14:paraId="0D6487A8" w14:textId="77777777" w:rsidTr="0026520F">
        <w:trPr>
          <w:gridAfter w:val="1"/>
          <w:wAfter w:w="1181" w:type="dxa"/>
        </w:trPr>
        <w:tc>
          <w:tcPr>
            <w:tcW w:w="1701" w:type="dxa"/>
            <w:tcBorders>
              <w:right w:val="dotted" w:sz="4" w:space="0" w:color="auto"/>
            </w:tcBorders>
            <w:shd w:val="clear" w:color="auto" w:fill="auto"/>
          </w:tcPr>
          <w:p w14:paraId="149202C5" w14:textId="77777777" w:rsidR="00E85476" w:rsidRDefault="00E85476" w:rsidP="00E85476">
            <w:pPr>
              <w:pStyle w:val="codekant3"/>
              <w:rPr>
                <w:color w:val="FF0000"/>
              </w:rPr>
            </w:pPr>
          </w:p>
        </w:tc>
        <w:tc>
          <w:tcPr>
            <w:tcW w:w="5812" w:type="dxa"/>
            <w:tcBorders>
              <w:left w:val="dotted" w:sz="4" w:space="0" w:color="auto"/>
            </w:tcBorders>
            <w:shd w:val="clear" w:color="auto" w:fill="auto"/>
          </w:tcPr>
          <w:p w14:paraId="4080F451" w14:textId="77777777" w:rsidR="00E85476" w:rsidRPr="00932018" w:rsidRDefault="00E85476" w:rsidP="00E85476">
            <w:pPr>
              <w:pStyle w:val="NLcode6artikeltekst"/>
              <w:ind w:left="397" w:right="396" w:hanging="284"/>
              <w:jc w:val="left"/>
              <w:rPr>
                <w:color w:val="0000FF"/>
                <w:u w:val="single"/>
              </w:rPr>
            </w:pPr>
            <w:r w:rsidRPr="00932018">
              <w:rPr>
                <w:color w:val="0000FF"/>
                <w:u w:val="single"/>
              </w:rPr>
              <w:t>2.</w:t>
            </w:r>
            <w:r w:rsidRPr="00932018">
              <w:rPr>
                <w:color w:val="0000FF"/>
                <w:u w:val="single"/>
              </w:rPr>
              <w:tab/>
              <w:t>Capaciteitsbeperking is gebaseerd op een tussen de netbeheerder en de aangeslotene af te sluiten contract, hierna restrictiecontract genoemd..</w:t>
            </w:r>
          </w:p>
        </w:tc>
        <w:tc>
          <w:tcPr>
            <w:tcW w:w="1418" w:type="dxa"/>
            <w:tcBorders>
              <w:left w:val="dotted" w:sz="4" w:space="0" w:color="auto"/>
            </w:tcBorders>
            <w:shd w:val="clear" w:color="auto" w:fill="auto"/>
          </w:tcPr>
          <w:p w14:paraId="2E299C79" w14:textId="77777777" w:rsidR="00E85476" w:rsidRPr="00834FC1" w:rsidRDefault="00E85476" w:rsidP="00E85476">
            <w:pPr>
              <w:pStyle w:val="codekant3"/>
              <w:rPr>
                <w:szCs w:val="11"/>
              </w:rPr>
            </w:pPr>
          </w:p>
        </w:tc>
      </w:tr>
      <w:tr w:rsidR="00C11012" w:rsidRPr="002E30DC" w14:paraId="62A00B89" w14:textId="77777777" w:rsidTr="0026520F">
        <w:trPr>
          <w:gridAfter w:val="1"/>
          <w:wAfter w:w="1181" w:type="dxa"/>
        </w:trPr>
        <w:tc>
          <w:tcPr>
            <w:tcW w:w="1701" w:type="dxa"/>
            <w:tcBorders>
              <w:right w:val="dotted" w:sz="4" w:space="0" w:color="auto"/>
            </w:tcBorders>
            <w:shd w:val="clear" w:color="auto" w:fill="auto"/>
          </w:tcPr>
          <w:p w14:paraId="64B4E643" w14:textId="77777777" w:rsidR="00E85476" w:rsidRDefault="00E85476" w:rsidP="00E85476">
            <w:pPr>
              <w:pStyle w:val="codekant3"/>
              <w:rPr>
                <w:color w:val="FF0000"/>
              </w:rPr>
            </w:pPr>
          </w:p>
        </w:tc>
        <w:tc>
          <w:tcPr>
            <w:tcW w:w="5812" w:type="dxa"/>
            <w:tcBorders>
              <w:left w:val="dotted" w:sz="4" w:space="0" w:color="auto"/>
            </w:tcBorders>
            <w:shd w:val="clear" w:color="auto" w:fill="auto"/>
          </w:tcPr>
          <w:p w14:paraId="0AF274F4" w14:textId="77777777" w:rsidR="00E85476" w:rsidRPr="00932018" w:rsidRDefault="00E85476" w:rsidP="00E85476">
            <w:pPr>
              <w:pStyle w:val="NLcode6artikeltekst"/>
              <w:ind w:left="397" w:right="396" w:hanging="284"/>
              <w:jc w:val="left"/>
              <w:rPr>
                <w:color w:val="0000FF"/>
                <w:u w:val="single"/>
              </w:rPr>
            </w:pPr>
            <w:r w:rsidRPr="00932018">
              <w:rPr>
                <w:color w:val="0000FF"/>
                <w:u w:val="single"/>
              </w:rPr>
              <w:t>3.</w:t>
            </w:r>
            <w:r w:rsidRPr="00932018">
              <w:rPr>
                <w:color w:val="0000FF"/>
                <w:u w:val="single"/>
              </w:rPr>
              <w:tab/>
              <w:t xml:space="preserve">Het restrictiecontract geeft uitdrukking aan tenminste de volgende variabele kenmerken: </w:t>
            </w:r>
          </w:p>
          <w:p w14:paraId="127D7B9A"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a.</w:t>
            </w:r>
            <w:r w:rsidRPr="00932018">
              <w:rPr>
                <w:color w:val="0000FF"/>
                <w:u w:val="single"/>
              </w:rPr>
              <w:tab/>
              <w:t>de maximaal te gebruiken transportcapaciteit;</w:t>
            </w:r>
          </w:p>
          <w:p w14:paraId="72FB76F1"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b.</w:t>
            </w:r>
            <w:r w:rsidRPr="00932018">
              <w:rPr>
                <w:color w:val="0000FF"/>
                <w:u w:val="single"/>
              </w:rPr>
              <w:tab/>
              <w:t>of de reductie permanent geleverd wordt of gedurende af te spreken periodes;</w:t>
            </w:r>
          </w:p>
          <w:p w14:paraId="340EFE01"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c.</w:t>
            </w:r>
            <w:r w:rsidRPr="00932018">
              <w:rPr>
                <w:color w:val="0000FF"/>
                <w:u w:val="single"/>
              </w:rPr>
              <w:tab/>
              <w:t>de prijs in € per MW voor de afgesproken reductie;</w:t>
            </w:r>
          </w:p>
          <w:p w14:paraId="3E3328FB"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d.</w:t>
            </w:r>
            <w:r w:rsidRPr="00932018">
              <w:rPr>
                <w:color w:val="0000FF"/>
                <w:u w:val="single"/>
              </w:rPr>
              <w:tab/>
              <w:t xml:space="preserve">de locatie met EAN-code(s) van de aansluiting; </w:t>
            </w:r>
          </w:p>
          <w:p w14:paraId="4BB7FD00"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e.</w:t>
            </w:r>
            <w:r w:rsidRPr="00932018">
              <w:rPr>
                <w:color w:val="0000FF"/>
                <w:u w:val="single"/>
              </w:rPr>
              <w:tab/>
              <w:t>de contractperiode.</w:t>
            </w:r>
          </w:p>
        </w:tc>
        <w:tc>
          <w:tcPr>
            <w:tcW w:w="1418" w:type="dxa"/>
            <w:tcBorders>
              <w:left w:val="dotted" w:sz="4" w:space="0" w:color="auto"/>
            </w:tcBorders>
            <w:shd w:val="clear" w:color="auto" w:fill="auto"/>
          </w:tcPr>
          <w:p w14:paraId="6C71BE57" w14:textId="77777777" w:rsidR="00E85476" w:rsidRPr="00834FC1" w:rsidRDefault="00E85476" w:rsidP="00E85476">
            <w:pPr>
              <w:pStyle w:val="codekant3"/>
              <w:rPr>
                <w:szCs w:val="11"/>
              </w:rPr>
            </w:pPr>
          </w:p>
        </w:tc>
      </w:tr>
      <w:tr w:rsidR="00C11012" w:rsidRPr="002E30DC" w14:paraId="61862C11" w14:textId="77777777" w:rsidTr="0026520F">
        <w:trPr>
          <w:gridAfter w:val="1"/>
          <w:wAfter w:w="1181" w:type="dxa"/>
        </w:trPr>
        <w:tc>
          <w:tcPr>
            <w:tcW w:w="1701" w:type="dxa"/>
            <w:tcBorders>
              <w:right w:val="dotted" w:sz="4" w:space="0" w:color="auto"/>
            </w:tcBorders>
            <w:shd w:val="clear" w:color="auto" w:fill="auto"/>
          </w:tcPr>
          <w:p w14:paraId="30E77165" w14:textId="77777777" w:rsidR="00E85476" w:rsidRDefault="00E85476" w:rsidP="00E85476">
            <w:pPr>
              <w:pStyle w:val="codekant3"/>
              <w:rPr>
                <w:color w:val="FF0000"/>
              </w:rPr>
            </w:pPr>
          </w:p>
        </w:tc>
        <w:tc>
          <w:tcPr>
            <w:tcW w:w="5812" w:type="dxa"/>
            <w:tcBorders>
              <w:left w:val="dotted" w:sz="4" w:space="0" w:color="auto"/>
            </w:tcBorders>
            <w:shd w:val="clear" w:color="auto" w:fill="auto"/>
          </w:tcPr>
          <w:p w14:paraId="39F5F560" w14:textId="77777777" w:rsidR="00E85476" w:rsidRPr="00932018" w:rsidRDefault="00E85476" w:rsidP="00E85476">
            <w:pPr>
              <w:pStyle w:val="NLcode6artikeltekst"/>
              <w:ind w:left="397" w:right="396" w:hanging="284"/>
              <w:jc w:val="left"/>
              <w:rPr>
                <w:color w:val="0000FF"/>
                <w:u w:val="single"/>
              </w:rPr>
            </w:pPr>
            <w:r w:rsidRPr="00932018">
              <w:rPr>
                <w:color w:val="0000FF"/>
                <w:u w:val="single"/>
              </w:rPr>
              <w:t>4.</w:t>
            </w:r>
            <w:r w:rsidRPr="00932018">
              <w:rPr>
                <w:color w:val="0000FF"/>
                <w:u w:val="single"/>
              </w:rPr>
              <w:tab/>
              <w:t>Capaciteitsbeperking kan worden afgesproken voor één aansluiting of voor een groep van aansluitingen.</w:t>
            </w:r>
          </w:p>
        </w:tc>
        <w:tc>
          <w:tcPr>
            <w:tcW w:w="1418" w:type="dxa"/>
            <w:tcBorders>
              <w:left w:val="dotted" w:sz="4" w:space="0" w:color="auto"/>
            </w:tcBorders>
            <w:shd w:val="clear" w:color="auto" w:fill="auto"/>
          </w:tcPr>
          <w:p w14:paraId="2BD33ADE" w14:textId="77777777" w:rsidR="00E85476" w:rsidRPr="00834FC1" w:rsidRDefault="00E85476" w:rsidP="00E85476">
            <w:pPr>
              <w:pStyle w:val="codekant3"/>
              <w:rPr>
                <w:szCs w:val="11"/>
              </w:rPr>
            </w:pPr>
          </w:p>
        </w:tc>
      </w:tr>
      <w:tr w:rsidR="00C11012" w:rsidRPr="002E30DC" w14:paraId="3B784CB8" w14:textId="77777777" w:rsidTr="0026520F">
        <w:trPr>
          <w:gridAfter w:val="1"/>
          <w:wAfter w:w="1181" w:type="dxa"/>
        </w:trPr>
        <w:tc>
          <w:tcPr>
            <w:tcW w:w="1701" w:type="dxa"/>
            <w:tcBorders>
              <w:right w:val="dotted" w:sz="4" w:space="0" w:color="auto"/>
            </w:tcBorders>
            <w:shd w:val="clear" w:color="auto" w:fill="auto"/>
          </w:tcPr>
          <w:p w14:paraId="735564B6" w14:textId="77777777" w:rsidR="00E85476" w:rsidRDefault="00E85476" w:rsidP="00E85476">
            <w:pPr>
              <w:pStyle w:val="codekant3"/>
              <w:rPr>
                <w:color w:val="FF0000"/>
              </w:rPr>
            </w:pPr>
          </w:p>
        </w:tc>
        <w:tc>
          <w:tcPr>
            <w:tcW w:w="5812" w:type="dxa"/>
            <w:tcBorders>
              <w:left w:val="dotted" w:sz="4" w:space="0" w:color="auto"/>
            </w:tcBorders>
            <w:shd w:val="clear" w:color="auto" w:fill="auto"/>
          </w:tcPr>
          <w:p w14:paraId="2E058078" w14:textId="77777777" w:rsidR="00E85476" w:rsidRPr="00932018" w:rsidRDefault="00E85476" w:rsidP="00E85476">
            <w:pPr>
              <w:pStyle w:val="NLcode6artikeltekst"/>
              <w:ind w:left="397" w:right="396" w:hanging="284"/>
              <w:jc w:val="left"/>
              <w:rPr>
                <w:color w:val="0000FF"/>
                <w:u w:val="single"/>
              </w:rPr>
            </w:pPr>
            <w:r w:rsidRPr="00932018">
              <w:rPr>
                <w:color w:val="0000FF"/>
                <w:u w:val="single"/>
              </w:rPr>
              <w:t>5.</w:t>
            </w:r>
            <w:r w:rsidRPr="00932018">
              <w:rPr>
                <w:color w:val="0000FF"/>
                <w:u w:val="single"/>
              </w:rPr>
              <w:tab/>
              <w:t xml:space="preserve">De levering capaciteitsbeperking wordt aan de hand van meetgegevens geverifieerd. </w:t>
            </w:r>
          </w:p>
        </w:tc>
        <w:tc>
          <w:tcPr>
            <w:tcW w:w="1418" w:type="dxa"/>
            <w:tcBorders>
              <w:left w:val="dotted" w:sz="4" w:space="0" w:color="auto"/>
            </w:tcBorders>
            <w:shd w:val="clear" w:color="auto" w:fill="auto"/>
          </w:tcPr>
          <w:p w14:paraId="241E5A3B" w14:textId="77777777" w:rsidR="00E85476" w:rsidRPr="00834FC1" w:rsidRDefault="00E85476" w:rsidP="00E85476">
            <w:pPr>
              <w:pStyle w:val="codekant3"/>
              <w:rPr>
                <w:szCs w:val="11"/>
              </w:rPr>
            </w:pPr>
          </w:p>
        </w:tc>
      </w:tr>
      <w:tr w:rsidR="00C11012" w:rsidRPr="002E30DC" w14:paraId="49808CCC" w14:textId="77777777" w:rsidTr="0026520F">
        <w:trPr>
          <w:gridAfter w:val="1"/>
          <w:wAfter w:w="1181" w:type="dxa"/>
        </w:trPr>
        <w:tc>
          <w:tcPr>
            <w:tcW w:w="1701" w:type="dxa"/>
            <w:tcBorders>
              <w:right w:val="dotted" w:sz="4" w:space="0" w:color="auto"/>
            </w:tcBorders>
            <w:shd w:val="clear" w:color="auto" w:fill="auto"/>
          </w:tcPr>
          <w:p w14:paraId="11240D08" w14:textId="77777777" w:rsidR="00E85476" w:rsidRDefault="00E85476" w:rsidP="00E85476">
            <w:pPr>
              <w:pStyle w:val="codekant3"/>
              <w:rPr>
                <w:color w:val="FF0000"/>
              </w:rPr>
            </w:pPr>
          </w:p>
        </w:tc>
        <w:tc>
          <w:tcPr>
            <w:tcW w:w="5812" w:type="dxa"/>
            <w:tcBorders>
              <w:left w:val="dotted" w:sz="4" w:space="0" w:color="auto"/>
            </w:tcBorders>
            <w:shd w:val="clear" w:color="auto" w:fill="auto"/>
          </w:tcPr>
          <w:p w14:paraId="2F14ABBF" w14:textId="77777777" w:rsidR="00E85476" w:rsidRPr="00932018" w:rsidRDefault="00E85476" w:rsidP="00E85476">
            <w:pPr>
              <w:pStyle w:val="NLcode6artikeltekst"/>
              <w:ind w:left="397" w:right="396" w:hanging="284"/>
              <w:jc w:val="left"/>
              <w:rPr>
                <w:color w:val="0000FF"/>
                <w:u w:val="single"/>
              </w:rPr>
            </w:pPr>
            <w:r w:rsidRPr="00932018">
              <w:rPr>
                <w:color w:val="0000FF"/>
                <w:u w:val="single"/>
              </w:rPr>
              <w:t>6.</w:t>
            </w:r>
            <w:r w:rsidRPr="00932018">
              <w:rPr>
                <w:color w:val="0000FF"/>
                <w:u w:val="single"/>
              </w:rPr>
              <w:tab/>
              <w:t xml:space="preserve">De netbeheerder specificeert bij elk op capaciteitsbeperking gebaseerd product tenminste: </w:t>
            </w:r>
          </w:p>
          <w:p w14:paraId="470D8EEF"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a.</w:t>
            </w:r>
            <w:r w:rsidRPr="00932018">
              <w:rPr>
                <w:color w:val="0000FF"/>
                <w:u w:val="single"/>
              </w:rPr>
              <w:tab/>
              <w:t xml:space="preserve">of inzet na gate-sluitingstijd van de </w:t>
            </w:r>
            <w:proofErr w:type="spellStart"/>
            <w:r w:rsidRPr="00932018">
              <w:rPr>
                <w:color w:val="0000FF"/>
                <w:u w:val="single"/>
              </w:rPr>
              <w:t>day-aheadmarkt</w:t>
            </w:r>
            <w:proofErr w:type="spellEnd"/>
            <w:r w:rsidRPr="00932018">
              <w:rPr>
                <w:color w:val="0000FF"/>
                <w:u w:val="single"/>
              </w:rPr>
              <w:t xml:space="preserve"> op de dag voorafgaande aan het transport van het ter beschikking gestelde vermogen mogelijk is en zo ja, of </w:t>
            </w:r>
          </w:p>
          <w:p w14:paraId="6E314AC7" w14:textId="77777777" w:rsidR="00E85476" w:rsidRPr="00932018" w:rsidRDefault="00E85476" w:rsidP="00E85476">
            <w:pPr>
              <w:pStyle w:val="NLcode8opsomming1o"/>
              <w:tabs>
                <w:tab w:val="clear" w:pos="851"/>
              </w:tabs>
              <w:ind w:left="966" w:right="397" w:hanging="283"/>
              <w:jc w:val="left"/>
              <w:rPr>
                <w:color w:val="0000FF"/>
                <w:u w:val="single"/>
              </w:rPr>
            </w:pPr>
            <w:r w:rsidRPr="00932018">
              <w:rPr>
                <w:color w:val="0000FF"/>
                <w:u w:val="single"/>
              </w:rPr>
              <w:t>1°</w:t>
            </w:r>
            <w:r w:rsidRPr="00932018">
              <w:rPr>
                <w:color w:val="0000FF"/>
                <w:u w:val="single"/>
              </w:rPr>
              <w:tab/>
              <w:t xml:space="preserve">een onbalanscorrectie van de BRP van de aansluiting toegepast wordt; of </w:t>
            </w:r>
          </w:p>
          <w:p w14:paraId="740E99F8" w14:textId="77777777" w:rsidR="00E85476" w:rsidRPr="00932018" w:rsidRDefault="00E85476" w:rsidP="00E85476">
            <w:pPr>
              <w:pStyle w:val="NLcode8opsomming1o"/>
              <w:tabs>
                <w:tab w:val="clear" w:pos="851"/>
              </w:tabs>
              <w:ind w:left="966" w:right="397" w:hanging="283"/>
              <w:jc w:val="left"/>
              <w:rPr>
                <w:color w:val="0000FF"/>
                <w:u w:val="single"/>
              </w:rPr>
            </w:pPr>
            <w:r w:rsidRPr="00932018">
              <w:rPr>
                <w:color w:val="0000FF"/>
                <w:u w:val="single"/>
              </w:rPr>
              <w:t xml:space="preserve">2°. </w:t>
            </w:r>
            <w:r w:rsidRPr="00932018">
              <w:rPr>
                <w:color w:val="0000FF"/>
                <w:u w:val="single"/>
              </w:rPr>
              <w:tab/>
              <w:t>dat de afroep genomineerd wordt als handel met een specifieke BRP;</w:t>
            </w:r>
          </w:p>
          <w:p w14:paraId="6F35ABAA"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b.</w:t>
            </w:r>
            <w:r w:rsidRPr="00932018">
              <w:rPr>
                <w:color w:val="0000FF"/>
                <w:u w:val="single"/>
              </w:rPr>
              <w:tab/>
              <w:t>de wijze van activering door de netbeheerder; en</w:t>
            </w:r>
          </w:p>
          <w:p w14:paraId="79077A3D" w14:textId="77777777" w:rsidR="00E85476" w:rsidRPr="00932018" w:rsidRDefault="00E85476" w:rsidP="00E85476">
            <w:pPr>
              <w:pStyle w:val="NLcode7opsomminga"/>
              <w:tabs>
                <w:tab w:val="clear" w:pos="567"/>
              </w:tabs>
              <w:ind w:left="681" w:right="396" w:hanging="284"/>
              <w:jc w:val="left"/>
              <w:rPr>
                <w:color w:val="0000FF"/>
                <w:u w:val="single"/>
              </w:rPr>
            </w:pPr>
            <w:r w:rsidRPr="00932018">
              <w:rPr>
                <w:color w:val="0000FF"/>
                <w:u w:val="single"/>
              </w:rPr>
              <w:t>c.</w:t>
            </w:r>
            <w:r w:rsidRPr="00932018">
              <w:rPr>
                <w:color w:val="0000FF"/>
                <w:u w:val="single"/>
              </w:rPr>
              <w:tab/>
              <w:t>de wijze waarop de netbeheerder de levering van het product valideert.</w:t>
            </w:r>
          </w:p>
        </w:tc>
        <w:tc>
          <w:tcPr>
            <w:tcW w:w="1418" w:type="dxa"/>
            <w:tcBorders>
              <w:left w:val="dotted" w:sz="4" w:space="0" w:color="auto"/>
            </w:tcBorders>
            <w:shd w:val="clear" w:color="auto" w:fill="auto"/>
          </w:tcPr>
          <w:p w14:paraId="2EE95C24" w14:textId="77777777" w:rsidR="00E85476" w:rsidRPr="00834FC1" w:rsidRDefault="00E85476" w:rsidP="00E85476">
            <w:pPr>
              <w:pStyle w:val="codekant3"/>
              <w:rPr>
                <w:szCs w:val="11"/>
              </w:rPr>
            </w:pPr>
          </w:p>
        </w:tc>
      </w:tr>
      <w:tr w:rsidR="00C11012" w:rsidRPr="002E30DC" w14:paraId="5972335E" w14:textId="77777777" w:rsidTr="0026520F">
        <w:trPr>
          <w:gridAfter w:val="1"/>
          <w:wAfter w:w="1181" w:type="dxa"/>
        </w:trPr>
        <w:tc>
          <w:tcPr>
            <w:tcW w:w="1701" w:type="dxa"/>
            <w:tcBorders>
              <w:right w:val="dotted" w:sz="4" w:space="0" w:color="auto"/>
            </w:tcBorders>
            <w:shd w:val="clear" w:color="auto" w:fill="auto"/>
          </w:tcPr>
          <w:p w14:paraId="63A63F08" w14:textId="77777777" w:rsidR="00E85476" w:rsidRDefault="00E85476" w:rsidP="00E85476">
            <w:pPr>
              <w:pStyle w:val="codekant3"/>
              <w:rPr>
                <w:color w:val="FF0000"/>
              </w:rPr>
            </w:pPr>
          </w:p>
        </w:tc>
        <w:tc>
          <w:tcPr>
            <w:tcW w:w="5812" w:type="dxa"/>
            <w:tcBorders>
              <w:left w:val="dotted" w:sz="4" w:space="0" w:color="auto"/>
            </w:tcBorders>
            <w:shd w:val="clear" w:color="auto" w:fill="auto"/>
          </w:tcPr>
          <w:p w14:paraId="7BCCF656" w14:textId="77777777" w:rsidR="00E85476" w:rsidRPr="00932018" w:rsidRDefault="00E85476" w:rsidP="00E85476">
            <w:pPr>
              <w:pStyle w:val="NLcode6artikeltekst"/>
              <w:ind w:left="397" w:right="396" w:hanging="284"/>
              <w:jc w:val="left"/>
              <w:rPr>
                <w:color w:val="0000FF"/>
                <w:u w:val="single"/>
              </w:rPr>
            </w:pPr>
            <w:r w:rsidRPr="00932018">
              <w:rPr>
                <w:color w:val="0000FF"/>
                <w:u w:val="single"/>
              </w:rPr>
              <w:t>7.</w:t>
            </w:r>
            <w:r w:rsidRPr="00932018">
              <w:rPr>
                <w:color w:val="0000FF"/>
                <w:u w:val="single"/>
              </w:rPr>
              <w:tab/>
              <w:t xml:space="preserve">Inzet na gate-sluitingstijd van de </w:t>
            </w:r>
            <w:proofErr w:type="spellStart"/>
            <w:r w:rsidRPr="00932018">
              <w:rPr>
                <w:color w:val="0000FF"/>
                <w:u w:val="single"/>
              </w:rPr>
              <w:t>day-aheadmarkt</w:t>
            </w:r>
            <w:proofErr w:type="spellEnd"/>
            <w:r w:rsidRPr="00932018">
              <w:rPr>
                <w:color w:val="0000FF"/>
                <w:u w:val="single"/>
              </w:rPr>
              <w:t xml:space="preserve"> op de dag voorafgaande aan het transport van het ter beschikking gestelde vermogen heeft het karakter van een bieding </w:t>
            </w:r>
            <w:proofErr w:type="spellStart"/>
            <w:r w:rsidRPr="00932018">
              <w:rPr>
                <w:color w:val="0000FF"/>
                <w:u w:val="single"/>
              </w:rPr>
              <w:t>redispatch</w:t>
            </w:r>
            <w:proofErr w:type="spellEnd"/>
            <w:r w:rsidRPr="00932018">
              <w:rPr>
                <w:color w:val="0000FF"/>
                <w:u w:val="single"/>
              </w:rPr>
              <w:t xml:space="preserve"> overeenkomstig bijlage 11. Netbeheerder en aangeslotene komen de voorwaarden overeen die gelden voor deze bieding. </w:t>
            </w:r>
          </w:p>
        </w:tc>
        <w:tc>
          <w:tcPr>
            <w:tcW w:w="1418" w:type="dxa"/>
            <w:tcBorders>
              <w:left w:val="dotted" w:sz="4" w:space="0" w:color="auto"/>
            </w:tcBorders>
            <w:shd w:val="clear" w:color="auto" w:fill="auto"/>
          </w:tcPr>
          <w:p w14:paraId="011338AF" w14:textId="77777777" w:rsidR="00E85476" w:rsidRPr="00834FC1" w:rsidRDefault="00E85476" w:rsidP="00E85476">
            <w:pPr>
              <w:pStyle w:val="codekant3"/>
              <w:rPr>
                <w:szCs w:val="11"/>
              </w:rPr>
            </w:pPr>
          </w:p>
        </w:tc>
      </w:tr>
    </w:tbl>
    <w:p w14:paraId="0D2973EC" w14:textId="77777777" w:rsidR="00E85476" w:rsidRDefault="00E85476" w:rsidP="00E85476">
      <w:pPr>
        <w:spacing w:line="240" w:lineRule="auto"/>
        <w:rPr>
          <w:rFonts w:cstheme="minorHAnsi"/>
        </w:rPr>
      </w:pPr>
    </w:p>
    <w:p w14:paraId="0A50CA5A" w14:textId="77777777" w:rsidR="00E85476" w:rsidRDefault="00E85476" w:rsidP="00E85476">
      <w:pPr>
        <w:spacing w:line="240" w:lineRule="auto"/>
        <w:rPr>
          <w:rFonts w:cstheme="minorHAnsi"/>
        </w:rPr>
      </w:pPr>
    </w:p>
    <w:tbl>
      <w:tblPr>
        <w:tblW w:w="9278" w:type="dxa"/>
        <w:tblInd w:w="-1" w:type="dxa"/>
        <w:tblBorders>
          <w:insideV w:val="dotted" w:sz="4" w:space="0" w:color="auto"/>
        </w:tblBorders>
        <w:tblLayout w:type="fixed"/>
        <w:tblCellMar>
          <w:left w:w="28" w:type="dxa"/>
          <w:right w:w="28" w:type="dxa"/>
        </w:tblCellMar>
        <w:tblLook w:val="0000" w:firstRow="0" w:lastRow="0" w:firstColumn="0" w:lastColumn="0" w:noHBand="0" w:noVBand="0"/>
      </w:tblPr>
      <w:tblGrid>
        <w:gridCol w:w="1702"/>
        <w:gridCol w:w="5812"/>
        <w:gridCol w:w="1764"/>
      </w:tblGrid>
      <w:tr w:rsidR="007765EC" w:rsidRPr="00B25965" w14:paraId="7AD6E984" w14:textId="77777777" w:rsidTr="0026520F">
        <w:tc>
          <w:tcPr>
            <w:tcW w:w="1702" w:type="dxa"/>
            <w:shd w:val="clear" w:color="auto" w:fill="auto"/>
          </w:tcPr>
          <w:p w14:paraId="586F9937" w14:textId="77777777" w:rsidR="00E85476" w:rsidRPr="004F4606" w:rsidRDefault="00E85476" w:rsidP="00E85476">
            <w:pPr>
              <w:pStyle w:val="codekant3"/>
            </w:pPr>
            <w:r w:rsidRPr="009D01F2">
              <w:rPr>
                <w:color w:val="0000FF"/>
              </w:rPr>
              <w:t xml:space="preserve">[19-08-2021] </w:t>
            </w:r>
            <w:proofErr w:type="spellStart"/>
            <w:r w:rsidRPr="009D01F2">
              <w:rPr>
                <w:color w:val="0000FF"/>
              </w:rPr>
              <w:t>ontw.besl.ACM</w:t>
            </w:r>
            <w:proofErr w:type="spellEnd"/>
            <w:r w:rsidRPr="009D01F2">
              <w:rPr>
                <w:color w:val="0000FF"/>
              </w:rPr>
              <w:t>/UIT/55957</w:t>
            </w:r>
            <w:r>
              <w:rPr>
                <w:color w:val="0000FF"/>
              </w:rPr>
              <w:t>6</w:t>
            </w:r>
          </w:p>
        </w:tc>
        <w:tc>
          <w:tcPr>
            <w:tcW w:w="5812" w:type="dxa"/>
            <w:shd w:val="clear" w:color="auto" w:fill="auto"/>
          </w:tcPr>
          <w:p w14:paraId="4C55A780" w14:textId="77777777" w:rsidR="00E85476" w:rsidRPr="00E72DC5" w:rsidRDefault="00E85476" w:rsidP="00E85476">
            <w:pPr>
              <w:pStyle w:val="NLcode6artikeltekst"/>
              <w:ind w:left="397" w:right="396" w:hanging="284"/>
              <w:jc w:val="left"/>
              <w:rPr>
                <w:b/>
                <w:color w:val="0000FF"/>
                <w:u w:val="single"/>
              </w:rPr>
            </w:pPr>
            <w:r w:rsidRPr="005C5601">
              <w:rPr>
                <w:b/>
                <w:color w:val="0000FF"/>
                <w:u w:val="single"/>
              </w:rPr>
              <w:t>Bijlage 14</w:t>
            </w:r>
            <w:r>
              <w:rPr>
                <w:b/>
                <w:color w:val="0000FF"/>
                <w:u w:val="single"/>
              </w:rPr>
              <w:t xml:space="preserve">, </w:t>
            </w:r>
            <w:r w:rsidRPr="00EE0298">
              <w:rPr>
                <w:b/>
                <w:color w:val="0000FF"/>
                <w:u w:val="single"/>
              </w:rPr>
              <w:t>bij artikel 9.10, derde lid: onderzoeksrapport congestiemanagement</w:t>
            </w:r>
          </w:p>
        </w:tc>
        <w:tc>
          <w:tcPr>
            <w:tcW w:w="1764" w:type="dxa"/>
            <w:shd w:val="clear" w:color="auto" w:fill="auto"/>
          </w:tcPr>
          <w:p w14:paraId="0D07AF25" w14:textId="77777777" w:rsidR="00E85476" w:rsidRPr="00AF1C86" w:rsidRDefault="00E85476" w:rsidP="00E85476">
            <w:pPr>
              <w:pStyle w:val="codekant3"/>
              <w:rPr>
                <w:szCs w:val="11"/>
              </w:rPr>
            </w:pPr>
          </w:p>
        </w:tc>
      </w:tr>
      <w:tr w:rsidR="007765EC" w:rsidRPr="00B25965" w14:paraId="1ED26BEA" w14:textId="77777777" w:rsidTr="0026520F">
        <w:tc>
          <w:tcPr>
            <w:tcW w:w="1702" w:type="dxa"/>
            <w:shd w:val="clear" w:color="auto" w:fill="auto"/>
          </w:tcPr>
          <w:p w14:paraId="21C96D4F" w14:textId="77777777" w:rsidR="00E85476" w:rsidRPr="004F4606" w:rsidRDefault="00E85476" w:rsidP="00E85476">
            <w:pPr>
              <w:pStyle w:val="codekant3"/>
            </w:pPr>
            <w:r w:rsidRPr="005563B3">
              <w:rPr>
                <w:iCs w:val="0"/>
                <w:color w:val="FF0000"/>
              </w:rPr>
              <w:t>[30-09-2021] zienswijze BR-2021-1846</w:t>
            </w:r>
          </w:p>
        </w:tc>
        <w:tc>
          <w:tcPr>
            <w:tcW w:w="5812" w:type="dxa"/>
            <w:shd w:val="clear" w:color="auto" w:fill="auto"/>
          </w:tcPr>
          <w:p w14:paraId="47732905" w14:textId="77777777" w:rsidR="00E85476" w:rsidRPr="005C5601" w:rsidRDefault="00E85476" w:rsidP="00E85476">
            <w:pPr>
              <w:pStyle w:val="NLcode6artikeltekst"/>
              <w:ind w:left="398" w:right="397" w:hanging="284"/>
              <w:jc w:val="left"/>
              <w:rPr>
                <w:rFonts w:cs="Segoe UI"/>
                <w:color w:val="0000FF"/>
                <w:szCs w:val="14"/>
              </w:rPr>
            </w:pPr>
            <w:r w:rsidRPr="005C5601">
              <w:rPr>
                <w:rFonts w:cs="Segoe UI"/>
                <w:color w:val="0000FF"/>
                <w:szCs w:val="14"/>
                <w:u w:val="single"/>
              </w:rPr>
              <w:t>1.</w:t>
            </w:r>
            <w:r w:rsidRPr="005C5601">
              <w:rPr>
                <w:rFonts w:cs="Segoe UI"/>
                <w:color w:val="0000FF"/>
                <w:szCs w:val="14"/>
                <w:u w:val="single"/>
              </w:rPr>
              <w:tab/>
              <w:t>Ten behoeve van de technische analyse van het congestiegebied, neemt de netbeheerder ten minste de volgende elementen op in het onderzoeksrapport:</w:t>
            </w:r>
          </w:p>
          <w:p w14:paraId="27F97CEF" w14:textId="77777777" w:rsidR="00E85476" w:rsidRPr="005C5601" w:rsidRDefault="00E85476" w:rsidP="00E85476">
            <w:pPr>
              <w:pStyle w:val="NLcode7opsomminga"/>
              <w:tabs>
                <w:tab w:val="clear" w:pos="567"/>
              </w:tabs>
              <w:ind w:left="681" w:right="396" w:hanging="284"/>
              <w:jc w:val="left"/>
              <w:rPr>
                <w:color w:val="0000FF"/>
                <w:u w:val="single"/>
              </w:rPr>
            </w:pPr>
            <w:r w:rsidRPr="005C5601">
              <w:rPr>
                <w:rFonts w:cs="Segoe UI"/>
                <w:color w:val="0000FF"/>
                <w:szCs w:val="14"/>
                <w:u w:val="single"/>
              </w:rPr>
              <w:t>a.</w:t>
            </w:r>
            <w:r w:rsidRPr="005C5601">
              <w:rPr>
                <w:rFonts w:cs="Segoe UI"/>
                <w:color w:val="0000FF"/>
                <w:szCs w:val="14"/>
                <w:u w:val="single"/>
              </w:rPr>
              <w:tab/>
              <w:t xml:space="preserve">een </w:t>
            </w:r>
            <w:r w:rsidRPr="005C5601">
              <w:rPr>
                <w:color w:val="0000FF"/>
                <w:u w:val="single"/>
              </w:rPr>
              <w:t xml:space="preserve">overzicht van de ontwikkeling van de aanwezige transportcapaciteit in het (de) betreffende </w:t>
            </w:r>
            <w:proofErr w:type="spellStart"/>
            <w:r w:rsidRPr="005C5601">
              <w:rPr>
                <w:color w:val="0000FF"/>
                <w:u w:val="single"/>
              </w:rPr>
              <w:t>deelnet</w:t>
            </w:r>
            <w:proofErr w:type="spellEnd"/>
            <w:r w:rsidRPr="005C5601">
              <w:rPr>
                <w:color w:val="0000FF"/>
                <w:u w:val="single"/>
              </w:rPr>
              <w:t>(ten), tot het moment waarop het (de) net(ten) zodanig verzwaard, gewijzigd of uitgebreid is (zijn) dat er geen sprake meer is van een tekort aan aanwezige transportcapaciteit</w:t>
            </w:r>
            <w:r>
              <w:rPr>
                <w:color w:val="0000FF"/>
                <w:u w:val="single"/>
              </w:rPr>
              <w:t>;</w:t>
            </w:r>
          </w:p>
          <w:p w14:paraId="293AA7AE" w14:textId="77777777" w:rsidR="00E85476" w:rsidRPr="005C5601" w:rsidRDefault="00E85476" w:rsidP="00E85476">
            <w:pPr>
              <w:pStyle w:val="NLcode7opsomminga"/>
              <w:tabs>
                <w:tab w:val="clear" w:pos="567"/>
              </w:tabs>
              <w:ind w:left="681" w:right="396" w:hanging="284"/>
              <w:jc w:val="left"/>
              <w:rPr>
                <w:color w:val="0000FF"/>
                <w:u w:val="single"/>
              </w:rPr>
            </w:pPr>
            <w:r w:rsidRPr="005C5601">
              <w:rPr>
                <w:color w:val="0000FF"/>
                <w:u w:val="single"/>
              </w:rPr>
              <w:t>b.</w:t>
            </w:r>
            <w:r w:rsidRPr="005C5601">
              <w:rPr>
                <w:color w:val="0000FF"/>
                <w:u w:val="single"/>
              </w:rPr>
              <w:tab/>
              <w:t xml:space="preserve">een </w:t>
            </w:r>
            <w:r>
              <w:rPr>
                <w:color w:val="0000FF"/>
                <w:u w:val="single"/>
              </w:rPr>
              <w:t xml:space="preserve">voorspelling van het belastingpatroon </w:t>
            </w:r>
            <w:r w:rsidRPr="005C5601">
              <w:rPr>
                <w:color w:val="0000FF"/>
                <w:u w:val="single"/>
              </w:rPr>
              <w:t xml:space="preserve">op </w:t>
            </w:r>
            <w:r>
              <w:rPr>
                <w:color w:val="0000FF"/>
                <w:u w:val="single"/>
              </w:rPr>
              <w:t>de</w:t>
            </w:r>
            <w:r w:rsidRPr="005C5601">
              <w:rPr>
                <w:color w:val="0000FF"/>
                <w:u w:val="single"/>
              </w:rPr>
              <w:t xml:space="preserve"> kritieke netcomponent</w:t>
            </w:r>
            <w:r>
              <w:rPr>
                <w:color w:val="0000FF"/>
                <w:u w:val="single"/>
              </w:rPr>
              <w:t>(en)</w:t>
            </w:r>
            <w:r w:rsidRPr="005C5601">
              <w:rPr>
                <w:color w:val="0000FF"/>
                <w:u w:val="single"/>
              </w:rPr>
              <w:t xml:space="preserve">, </w:t>
            </w:r>
            <w:r>
              <w:rPr>
                <w:color w:val="0000FF"/>
                <w:u w:val="single"/>
              </w:rPr>
              <w:t xml:space="preserve">inclusief de externe omstandigheden waarmee bij de voorspelling rekening is gehouden, </w:t>
            </w:r>
            <w:r w:rsidRPr="005C5601">
              <w:rPr>
                <w:color w:val="0000FF"/>
                <w:u w:val="single"/>
              </w:rPr>
              <w:t>gedurende de periode waarvoor fysieke congestie wordt verwacht;</w:t>
            </w:r>
          </w:p>
          <w:p w14:paraId="4A3F834B" w14:textId="77777777" w:rsidR="00E85476" w:rsidRPr="005C5601" w:rsidRDefault="00E85476" w:rsidP="00E85476">
            <w:pPr>
              <w:pStyle w:val="NLcode7opsomminga"/>
              <w:tabs>
                <w:tab w:val="clear" w:pos="567"/>
              </w:tabs>
              <w:ind w:left="681" w:right="396" w:hanging="284"/>
              <w:jc w:val="left"/>
              <w:rPr>
                <w:color w:val="0000FF"/>
                <w:u w:val="single"/>
              </w:rPr>
            </w:pPr>
            <w:r w:rsidRPr="52108BF1">
              <w:rPr>
                <w:color w:val="0000FF"/>
                <w:u w:val="single"/>
              </w:rPr>
              <w:t>c.</w:t>
            </w:r>
            <w:r>
              <w:tab/>
            </w:r>
            <w:r w:rsidRPr="52108BF1">
              <w:rPr>
                <w:color w:val="0000FF"/>
                <w:u w:val="single"/>
              </w:rPr>
              <w:t>een onderbouwde schatting van de hoeveelheid elektriciteit, uitgedrukt in MWh per jaar, die op moment van publicatie naar verwachting niet kan worden getransporteerd wanneer er geen congestiemanagement wordt toegepast</w:t>
            </w:r>
            <w:r>
              <w:rPr>
                <w:color w:val="0000FF"/>
                <w:u w:val="single"/>
              </w:rPr>
              <w:t>;</w:t>
            </w:r>
          </w:p>
          <w:p w14:paraId="019CC039" w14:textId="77777777" w:rsidR="00E85476" w:rsidRDefault="00E85476" w:rsidP="00E85476">
            <w:pPr>
              <w:pStyle w:val="NLcode7opsomminga"/>
              <w:tabs>
                <w:tab w:val="clear" w:pos="567"/>
              </w:tabs>
              <w:ind w:left="681" w:right="396" w:hanging="284"/>
              <w:jc w:val="left"/>
              <w:rPr>
                <w:rFonts w:cs="Segoe UI"/>
                <w:color w:val="0000FF"/>
                <w:szCs w:val="14"/>
                <w:u w:val="single"/>
              </w:rPr>
            </w:pPr>
            <w:r w:rsidRPr="005C5601">
              <w:rPr>
                <w:color w:val="0000FF"/>
                <w:u w:val="single"/>
              </w:rPr>
              <w:t>d.</w:t>
            </w:r>
            <w:r w:rsidRPr="005C5601">
              <w:rPr>
                <w:color w:val="0000FF"/>
                <w:u w:val="single"/>
              </w:rPr>
              <w:tab/>
              <w:t>een onderbouwde</w:t>
            </w:r>
            <w:r w:rsidRPr="005C5601">
              <w:rPr>
                <w:rFonts w:cs="Segoe UI"/>
                <w:color w:val="0000FF"/>
                <w:szCs w:val="14"/>
                <w:u w:val="single"/>
              </w:rPr>
              <w:t xml:space="preserve"> schatting van de hoeveelheid elektriciteit, uitgedrukt in MWh per jaar, die op moment van publicatie naar verwachting wel kan worden getransporteerd wanneer er geen congestiemanagement wordt toegepast</w:t>
            </w:r>
          </w:p>
          <w:p w14:paraId="7586F45D" w14:textId="77777777" w:rsidR="00E85476" w:rsidRPr="004E03E9" w:rsidRDefault="00E85476" w:rsidP="00E85476">
            <w:pPr>
              <w:pStyle w:val="NLcode7opsomminga"/>
              <w:tabs>
                <w:tab w:val="clear" w:pos="567"/>
              </w:tabs>
              <w:ind w:left="681" w:right="396" w:hanging="284"/>
              <w:jc w:val="left"/>
              <w:rPr>
                <w:rFonts w:cs="Segoe UI"/>
                <w:color w:val="0000FF"/>
                <w:szCs w:val="14"/>
                <w:u w:val="single"/>
              </w:rPr>
            </w:pPr>
            <w:r w:rsidRPr="004E03E9">
              <w:rPr>
                <w:rFonts w:cs="Segoe UI"/>
                <w:color w:val="0000FF"/>
                <w:szCs w:val="14"/>
                <w:u w:val="single"/>
              </w:rPr>
              <w:t>e.</w:t>
            </w:r>
            <w:r>
              <w:rPr>
                <w:rFonts w:cs="Segoe UI"/>
                <w:color w:val="0000FF"/>
                <w:szCs w:val="14"/>
                <w:u w:val="single"/>
              </w:rPr>
              <w:tab/>
            </w:r>
            <w:r w:rsidRPr="004E03E9">
              <w:rPr>
                <w:rFonts w:cs="Segoe UI"/>
                <w:color w:val="0000FF"/>
                <w:szCs w:val="14"/>
                <w:u w:val="single"/>
              </w:rPr>
              <w:t xml:space="preserve">de financiële grens </w:t>
            </w:r>
            <w:r w:rsidRPr="00E72DC5">
              <w:rPr>
                <w:rFonts w:cs="Segoe UI"/>
                <w:strike/>
                <w:color w:val="FF0000"/>
                <w:szCs w:val="14"/>
                <w:u w:val="single"/>
              </w:rPr>
              <w:t>zo</w:t>
            </w:r>
            <w:r w:rsidRPr="004E03E9">
              <w:rPr>
                <w:rFonts w:cs="Segoe UI"/>
                <w:color w:val="0000FF"/>
                <w:szCs w:val="14"/>
                <w:u w:val="single"/>
              </w:rPr>
              <w:t>als bedoeld in artikel 9.10, tweede lid, onderdeel c; en</w:t>
            </w:r>
          </w:p>
          <w:p w14:paraId="555993B0" w14:textId="77777777" w:rsidR="00E85476" w:rsidRPr="005C5601" w:rsidRDefault="00E85476" w:rsidP="00E85476">
            <w:pPr>
              <w:pStyle w:val="NLcode7opsomminga"/>
              <w:tabs>
                <w:tab w:val="clear" w:pos="567"/>
              </w:tabs>
              <w:ind w:left="681" w:right="396" w:hanging="284"/>
              <w:jc w:val="left"/>
              <w:rPr>
                <w:rFonts w:cs="Segoe UI"/>
                <w:color w:val="0000FF"/>
                <w:szCs w:val="14"/>
                <w:u w:val="single"/>
              </w:rPr>
            </w:pPr>
            <w:r w:rsidRPr="004E03E9">
              <w:rPr>
                <w:rFonts w:cs="Segoe UI"/>
                <w:color w:val="0000FF"/>
                <w:szCs w:val="14"/>
                <w:u w:val="single"/>
              </w:rPr>
              <w:t>f.</w:t>
            </w:r>
            <w:r>
              <w:rPr>
                <w:rFonts w:cs="Segoe UI"/>
                <w:color w:val="0000FF"/>
                <w:szCs w:val="14"/>
                <w:u w:val="single"/>
              </w:rPr>
              <w:tab/>
            </w:r>
            <w:r w:rsidRPr="004E03E9">
              <w:rPr>
                <w:rFonts w:cs="Segoe UI"/>
                <w:color w:val="0000FF"/>
                <w:szCs w:val="14"/>
                <w:u w:val="single"/>
              </w:rPr>
              <w:t xml:space="preserve">de technische grens </w:t>
            </w:r>
            <w:r w:rsidRPr="00E72DC5">
              <w:rPr>
                <w:rFonts w:cs="Segoe UI"/>
                <w:strike/>
                <w:color w:val="FF0000"/>
                <w:szCs w:val="14"/>
                <w:u w:val="single"/>
              </w:rPr>
              <w:t>zo</w:t>
            </w:r>
            <w:r w:rsidRPr="004E03E9">
              <w:rPr>
                <w:rFonts w:cs="Segoe UI"/>
                <w:color w:val="0000FF"/>
                <w:szCs w:val="14"/>
                <w:u w:val="single"/>
              </w:rPr>
              <w:t>als bedoeld in artikel 9.10, tweede lid, onderdeel d.</w:t>
            </w:r>
          </w:p>
        </w:tc>
        <w:tc>
          <w:tcPr>
            <w:tcW w:w="1764" w:type="dxa"/>
            <w:shd w:val="clear" w:color="auto" w:fill="auto"/>
          </w:tcPr>
          <w:p w14:paraId="6883AEB6" w14:textId="77777777" w:rsidR="00E85476" w:rsidRPr="00AF1C86" w:rsidRDefault="00E85476" w:rsidP="00E85476">
            <w:pPr>
              <w:pStyle w:val="codekant3"/>
              <w:rPr>
                <w:szCs w:val="11"/>
              </w:rPr>
            </w:pPr>
          </w:p>
        </w:tc>
      </w:tr>
      <w:tr w:rsidR="007765EC" w:rsidRPr="00B25965" w14:paraId="271A0F95" w14:textId="77777777" w:rsidTr="0026520F">
        <w:tc>
          <w:tcPr>
            <w:tcW w:w="1702" w:type="dxa"/>
            <w:shd w:val="clear" w:color="auto" w:fill="auto"/>
          </w:tcPr>
          <w:p w14:paraId="0982A3C9" w14:textId="77777777" w:rsidR="00E85476" w:rsidRPr="004F4606" w:rsidRDefault="00E85476" w:rsidP="00E85476">
            <w:pPr>
              <w:pStyle w:val="codekant3"/>
            </w:pPr>
            <w:r w:rsidRPr="005563B3">
              <w:rPr>
                <w:iCs w:val="0"/>
                <w:color w:val="FF0000"/>
              </w:rPr>
              <w:t>[30-09-2021] zienswijze BR-2021-1846</w:t>
            </w:r>
          </w:p>
        </w:tc>
        <w:tc>
          <w:tcPr>
            <w:tcW w:w="5812" w:type="dxa"/>
            <w:shd w:val="clear" w:color="auto" w:fill="auto"/>
          </w:tcPr>
          <w:p w14:paraId="73D21D33" w14:textId="77777777" w:rsidR="00E85476" w:rsidRPr="005C5601" w:rsidRDefault="00E85476" w:rsidP="00E85476">
            <w:pPr>
              <w:pStyle w:val="NLcode6artikeltekst"/>
              <w:ind w:left="398" w:right="397" w:hanging="284"/>
              <w:jc w:val="left"/>
              <w:rPr>
                <w:rFonts w:cs="Segoe UI"/>
                <w:color w:val="0000FF"/>
                <w:szCs w:val="14"/>
              </w:rPr>
            </w:pPr>
            <w:r w:rsidRPr="005C5601">
              <w:rPr>
                <w:rFonts w:cs="Segoe UI"/>
                <w:color w:val="0000FF"/>
                <w:szCs w:val="14"/>
                <w:u w:val="single"/>
              </w:rPr>
              <w:t>2.</w:t>
            </w:r>
            <w:r w:rsidRPr="005C5601">
              <w:rPr>
                <w:rFonts w:cs="Segoe UI"/>
                <w:color w:val="0000FF"/>
                <w:szCs w:val="14"/>
                <w:u w:val="single"/>
              </w:rPr>
              <w:tab/>
              <w:t>Ten behoeve van de marktanalyse van het congestiegebied, neemt de netbeheerder ten minste de volgende elementen op in het onderzoeksrapport:</w:t>
            </w:r>
          </w:p>
          <w:p w14:paraId="5EB71CCB" w14:textId="77777777" w:rsidR="00E85476" w:rsidRDefault="00E85476" w:rsidP="00E85476">
            <w:pPr>
              <w:pStyle w:val="NLcode7opsomminga"/>
              <w:tabs>
                <w:tab w:val="clear" w:pos="567"/>
              </w:tabs>
              <w:ind w:left="681" w:right="396" w:hanging="284"/>
              <w:jc w:val="left"/>
              <w:rPr>
                <w:color w:val="0000FF"/>
                <w:u w:val="single"/>
              </w:rPr>
            </w:pPr>
            <w:r w:rsidRPr="52108BF1">
              <w:rPr>
                <w:rFonts w:cs="Segoe UI"/>
                <w:color w:val="0000FF"/>
                <w:u w:val="single"/>
              </w:rPr>
              <w:t>a.</w:t>
            </w:r>
            <w:r>
              <w:tab/>
            </w:r>
            <w:r w:rsidRPr="52108BF1">
              <w:rPr>
                <w:rFonts w:cs="Segoe UI"/>
                <w:color w:val="0000FF"/>
                <w:u w:val="single"/>
              </w:rPr>
              <w:t xml:space="preserve">de </w:t>
            </w:r>
            <w:r w:rsidRPr="52108BF1">
              <w:rPr>
                <w:color w:val="0000FF"/>
                <w:u w:val="single"/>
              </w:rPr>
              <w:t xml:space="preserve">wijze waarop de netbeheerder partijen welke geïnteresseerd zijn om </w:t>
            </w:r>
            <w:r w:rsidRPr="52108BF1">
              <w:rPr>
                <w:color w:val="0000FF"/>
                <w:u w:val="single"/>
              </w:rPr>
              <w:lastRenderedPageBreak/>
              <w:t xml:space="preserve">deel te nemen aan congestiemanagement en voldoen aan de </w:t>
            </w:r>
            <w:r>
              <w:rPr>
                <w:color w:val="0000FF"/>
                <w:u w:val="single"/>
              </w:rPr>
              <w:t xml:space="preserve">in de Netcode </w:t>
            </w:r>
            <w:r w:rsidRPr="00B64FDB">
              <w:rPr>
                <w:color w:val="FF0000"/>
                <w:u w:val="single"/>
              </w:rPr>
              <w:t xml:space="preserve">elektriciteit </w:t>
            </w:r>
            <w:r w:rsidRPr="52108BF1">
              <w:rPr>
                <w:color w:val="0000FF"/>
                <w:u w:val="single"/>
              </w:rPr>
              <w:t>gestelde voorwaarden heeft betrokken in het onderzoek naar de mogelijke toepassing van marktgebaseerd congestiemanagement;</w:t>
            </w:r>
          </w:p>
          <w:p w14:paraId="31D88DE9" w14:textId="77777777" w:rsidR="00E85476" w:rsidRPr="005C5601" w:rsidRDefault="00E85476" w:rsidP="00E85476">
            <w:pPr>
              <w:pStyle w:val="NLcode7opsomminga"/>
              <w:tabs>
                <w:tab w:val="clear" w:pos="567"/>
              </w:tabs>
              <w:ind w:left="681" w:right="396" w:hanging="284"/>
              <w:jc w:val="left"/>
              <w:rPr>
                <w:color w:val="0000FF"/>
                <w:u w:val="single"/>
              </w:rPr>
            </w:pPr>
            <w:r>
              <w:rPr>
                <w:rFonts w:cs="Segoe UI"/>
                <w:color w:val="0000FF"/>
                <w:u w:val="single"/>
              </w:rPr>
              <w:t>b.</w:t>
            </w:r>
            <w:r>
              <w:rPr>
                <w:color w:val="0000FF"/>
                <w:u w:val="single"/>
              </w:rPr>
              <w:tab/>
              <w:t>het aantal potentiële deelnemers aan congestiemanagement en de wijze waarop de netbeheerder dat heeft vastgesteld;</w:t>
            </w:r>
          </w:p>
          <w:p w14:paraId="5BC8E847" w14:textId="77777777" w:rsidR="00E85476" w:rsidRPr="005C5601" w:rsidRDefault="00E85476" w:rsidP="00E85476">
            <w:pPr>
              <w:pStyle w:val="NLcode7opsomminga"/>
              <w:tabs>
                <w:tab w:val="clear" w:pos="567"/>
              </w:tabs>
              <w:ind w:left="681" w:right="396" w:hanging="284"/>
              <w:jc w:val="left"/>
              <w:rPr>
                <w:color w:val="0000FF"/>
                <w:u w:val="single"/>
              </w:rPr>
            </w:pPr>
            <w:r>
              <w:rPr>
                <w:color w:val="0000FF"/>
                <w:u w:val="single"/>
              </w:rPr>
              <w:t>c</w:t>
            </w:r>
            <w:r w:rsidRPr="005C5601">
              <w:rPr>
                <w:color w:val="0000FF"/>
                <w:u w:val="single"/>
              </w:rPr>
              <w:t>.</w:t>
            </w:r>
            <w:r w:rsidRPr="005C5601">
              <w:rPr>
                <w:color w:val="0000FF"/>
                <w:u w:val="single"/>
              </w:rPr>
              <w:tab/>
              <w:t xml:space="preserve">het vermogen in MW dat naar schatting in totaal beschikbaar is voor capaciteitsbeperking of </w:t>
            </w:r>
            <w:proofErr w:type="spellStart"/>
            <w:r w:rsidRPr="005C5601">
              <w:rPr>
                <w:color w:val="0000FF"/>
                <w:u w:val="single"/>
              </w:rPr>
              <w:t>redispatch</w:t>
            </w:r>
            <w:proofErr w:type="spellEnd"/>
            <w:r w:rsidRPr="005C5601">
              <w:rPr>
                <w:color w:val="0000FF"/>
                <w:u w:val="single"/>
              </w:rPr>
              <w:t xml:space="preserve"> op de meest kritische momenten van verwachte congestie;</w:t>
            </w:r>
          </w:p>
          <w:p w14:paraId="4583D451" w14:textId="77777777" w:rsidR="00E85476" w:rsidRDefault="00E85476" w:rsidP="00E85476">
            <w:pPr>
              <w:pStyle w:val="NLcode7opsomminga"/>
              <w:tabs>
                <w:tab w:val="clear" w:pos="567"/>
              </w:tabs>
              <w:ind w:left="681" w:right="396" w:hanging="284"/>
              <w:jc w:val="left"/>
              <w:rPr>
                <w:rFonts w:cs="Segoe UI"/>
                <w:color w:val="0000FF"/>
                <w:szCs w:val="14"/>
                <w:u w:val="single"/>
              </w:rPr>
            </w:pPr>
            <w:r>
              <w:rPr>
                <w:color w:val="0000FF"/>
                <w:u w:val="single"/>
              </w:rPr>
              <w:t>d</w:t>
            </w:r>
            <w:r w:rsidRPr="005C5601">
              <w:rPr>
                <w:color w:val="0000FF"/>
                <w:u w:val="single"/>
              </w:rPr>
              <w:t>.</w:t>
            </w:r>
            <w:r w:rsidRPr="005C5601">
              <w:rPr>
                <w:color w:val="0000FF"/>
                <w:u w:val="single"/>
              </w:rPr>
              <w:tab/>
              <w:t>de hoeveelheid</w:t>
            </w:r>
            <w:r w:rsidRPr="005C5601">
              <w:rPr>
                <w:rFonts w:cs="Segoe UI"/>
                <w:color w:val="0000FF"/>
                <w:szCs w:val="14"/>
                <w:u w:val="single"/>
              </w:rPr>
              <w:t xml:space="preserve"> elektriciteit, uitgedrukt in MWh per jaar, die door de aangeslotenen in het deelgebied naar verwachting kan worden aangepast op basis van </w:t>
            </w:r>
            <w:proofErr w:type="spellStart"/>
            <w:r w:rsidRPr="005C5601">
              <w:rPr>
                <w:rFonts w:cs="Segoe UI"/>
                <w:color w:val="0000FF"/>
                <w:szCs w:val="14"/>
                <w:u w:val="single"/>
              </w:rPr>
              <w:t>redispatch</w:t>
            </w:r>
            <w:proofErr w:type="spellEnd"/>
            <w:r w:rsidRPr="005C5601">
              <w:rPr>
                <w:rFonts w:cs="Segoe UI"/>
                <w:color w:val="0000FF"/>
                <w:szCs w:val="14"/>
                <w:u w:val="single"/>
              </w:rPr>
              <w:t>-biedingen, lange termijn contracten en een combinatie van beide, gedurende de periode waarvoor fysieke congestie wordt verwacht.</w:t>
            </w:r>
          </w:p>
          <w:p w14:paraId="6D75102C" w14:textId="77777777" w:rsidR="00E85476" w:rsidRPr="005C5601" w:rsidRDefault="00E85476" w:rsidP="00E85476">
            <w:pPr>
              <w:pStyle w:val="NLcode7opsomminga"/>
              <w:tabs>
                <w:tab w:val="clear" w:pos="567"/>
              </w:tabs>
              <w:ind w:left="681" w:right="396" w:hanging="284"/>
              <w:jc w:val="left"/>
              <w:rPr>
                <w:color w:val="0000FF"/>
                <w:u w:val="single"/>
              </w:rPr>
            </w:pPr>
            <w:r w:rsidRPr="004E03E9">
              <w:rPr>
                <w:color w:val="0000FF"/>
                <w:u w:val="single"/>
              </w:rPr>
              <w:t>e.</w:t>
            </w:r>
            <w:r>
              <w:rPr>
                <w:color w:val="0000FF"/>
                <w:u w:val="single"/>
              </w:rPr>
              <w:tab/>
            </w:r>
            <w:r w:rsidRPr="004E03E9">
              <w:rPr>
                <w:color w:val="0000FF"/>
                <w:u w:val="single"/>
              </w:rPr>
              <w:t>de technische maatregelen die de netbeheerder moet nemen om het net veilig te</w:t>
            </w:r>
            <w:r>
              <w:rPr>
                <w:color w:val="0000FF"/>
                <w:u w:val="single"/>
              </w:rPr>
              <w:t xml:space="preserve"> </w:t>
            </w:r>
            <w:r w:rsidRPr="004E03E9">
              <w:rPr>
                <w:color w:val="0000FF"/>
                <w:u w:val="single"/>
              </w:rPr>
              <w:t>bedrijven wanneer gebruikt wordt gemaakt van congestiemanagement.</w:t>
            </w:r>
          </w:p>
        </w:tc>
        <w:tc>
          <w:tcPr>
            <w:tcW w:w="1764" w:type="dxa"/>
            <w:shd w:val="clear" w:color="auto" w:fill="auto"/>
          </w:tcPr>
          <w:p w14:paraId="3EFA65A4" w14:textId="77777777" w:rsidR="00E85476" w:rsidRPr="00AF1C86" w:rsidRDefault="00E85476" w:rsidP="00E85476">
            <w:pPr>
              <w:pStyle w:val="codekant3"/>
              <w:rPr>
                <w:szCs w:val="11"/>
              </w:rPr>
            </w:pPr>
          </w:p>
        </w:tc>
      </w:tr>
      <w:tr w:rsidR="007765EC" w:rsidRPr="00B25965" w14:paraId="795D9DFD" w14:textId="77777777" w:rsidTr="0026520F">
        <w:tc>
          <w:tcPr>
            <w:tcW w:w="1702" w:type="dxa"/>
            <w:shd w:val="clear" w:color="auto" w:fill="auto"/>
          </w:tcPr>
          <w:p w14:paraId="2DD49A27" w14:textId="77777777" w:rsidR="00E85476" w:rsidRPr="004F4606" w:rsidRDefault="00E85476" w:rsidP="00E85476">
            <w:pPr>
              <w:pStyle w:val="codekant3"/>
            </w:pPr>
            <w:r w:rsidRPr="005563B3">
              <w:rPr>
                <w:iCs w:val="0"/>
                <w:color w:val="FF0000"/>
              </w:rPr>
              <w:t>[30-09-2021] zienswijze BR-2021-1846</w:t>
            </w:r>
          </w:p>
        </w:tc>
        <w:tc>
          <w:tcPr>
            <w:tcW w:w="5812" w:type="dxa"/>
            <w:shd w:val="clear" w:color="auto" w:fill="auto"/>
          </w:tcPr>
          <w:p w14:paraId="502A8789" w14:textId="77777777" w:rsidR="00E85476" w:rsidRPr="000E7D2B" w:rsidRDefault="00E85476" w:rsidP="00E85476">
            <w:pPr>
              <w:pStyle w:val="NLcode6artikeltekst"/>
              <w:ind w:left="398" w:right="397" w:hanging="284"/>
              <w:jc w:val="left"/>
              <w:rPr>
                <w:color w:val="0000FF"/>
                <w:u w:val="single"/>
              </w:rPr>
            </w:pPr>
            <w:r w:rsidRPr="000E7D2B">
              <w:rPr>
                <w:rFonts w:cs="Segoe UI"/>
                <w:color w:val="0000FF"/>
                <w:szCs w:val="14"/>
                <w:u w:val="single"/>
              </w:rPr>
              <w:t>3.</w:t>
            </w:r>
            <w:r w:rsidRPr="000E7D2B">
              <w:rPr>
                <w:rFonts w:cs="Segoe UI"/>
                <w:color w:val="0000FF"/>
                <w:szCs w:val="14"/>
                <w:u w:val="single"/>
              </w:rPr>
              <w:tab/>
              <w:t xml:space="preserve">In het geval uit de elementen </w:t>
            </w:r>
            <w:r w:rsidRPr="002269FE">
              <w:rPr>
                <w:rFonts w:cs="Segoe UI"/>
                <w:strike/>
                <w:color w:val="FF0000"/>
                <w:szCs w:val="14"/>
                <w:u w:val="single"/>
              </w:rPr>
              <w:t>zo</w:t>
            </w:r>
            <w:r w:rsidRPr="000E7D2B">
              <w:rPr>
                <w:rFonts w:cs="Segoe UI"/>
                <w:color w:val="0000FF"/>
                <w:szCs w:val="14"/>
                <w:u w:val="single"/>
              </w:rPr>
              <w:t>als bedoeld in het eerst lid, onderdeel b</w:t>
            </w:r>
            <w:r w:rsidRPr="004D4958">
              <w:rPr>
                <w:rFonts w:cs="Segoe UI"/>
                <w:color w:val="FF0000"/>
                <w:szCs w:val="14"/>
                <w:u w:val="single"/>
              </w:rPr>
              <w:t>,</w:t>
            </w:r>
            <w:r w:rsidRPr="000E7D2B">
              <w:rPr>
                <w:rFonts w:cs="Segoe UI"/>
                <w:color w:val="0000FF"/>
                <w:szCs w:val="14"/>
                <w:u w:val="single"/>
              </w:rPr>
              <w:t xml:space="preserve"> en het tweede lid, onderdeel </w:t>
            </w:r>
            <w:r>
              <w:rPr>
                <w:rFonts w:cs="Segoe UI"/>
                <w:color w:val="0000FF"/>
                <w:szCs w:val="14"/>
                <w:u w:val="single"/>
              </w:rPr>
              <w:t>c en d</w:t>
            </w:r>
            <w:r w:rsidRPr="004D4958">
              <w:rPr>
                <w:rFonts w:cs="Segoe UI"/>
                <w:color w:val="FF0000"/>
                <w:szCs w:val="14"/>
                <w:u w:val="single"/>
              </w:rPr>
              <w:t>,</w:t>
            </w:r>
            <w:r w:rsidRPr="000E7D2B">
              <w:rPr>
                <w:rFonts w:cs="Segoe UI"/>
                <w:color w:val="0000FF"/>
                <w:szCs w:val="14"/>
                <w:u w:val="single"/>
              </w:rPr>
              <w:t xml:space="preserve"> bedrijfsgevoelige informatie afgeleid zou kunnen worden, zorgt de netbeheerder ervoor dat er op de in artikel 9.8 bedoelde website een publieke versie van het onderzoeksrapport gepubliceerd wordt waarin dit risico weggenomen is. </w:t>
            </w:r>
            <w:r w:rsidRPr="009B1362">
              <w:rPr>
                <w:rFonts w:cs="Segoe UI"/>
                <w:color w:val="0000FF"/>
                <w:szCs w:val="14"/>
                <w:u w:val="single"/>
              </w:rPr>
              <w:t>Een volledige versie van het</w:t>
            </w:r>
            <w:r>
              <w:rPr>
                <w:rFonts w:cs="Segoe UI"/>
                <w:color w:val="0000FF"/>
                <w:szCs w:val="14"/>
                <w:u w:val="single"/>
              </w:rPr>
              <w:t xml:space="preserve"> </w:t>
            </w:r>
            <w:r w:rsidRPr="009B1362">
              <w:rPr>
                <w:rFonts w:cs="Segoe UI"/>
                <w:color w:val="0000FF"/>
                <w:szCs w:val="14"/>
                <w:u w:val="single"/>
              </w:rPr>
              <w:t xml:space="preserve">onderzoeksrapport wordt in alle gevallen met de ACM gedeeld </w:t>
            </w:r>
            <w:r w:rsidRPr="00D1517E">
              <w:rPr>
                <w:rFonts w:cs="Segoe UI"/>
                <w:strike/>
                <w:color w:val="FF0000"/>
                <w:szCs w:val="14"/>
                <w:u w:val="single"/>
              </w:rPr>
              <w:t>worden</w:t>
            </w:r>
            <w:r w:rsidRPr="009B1362">
              <w:rPr>
                <w:rFonts w:cs="Segoe UI"/>
                <w:color w:val="0000FF"/>
                <w:szCs w:val="14"/>
                <w:u w:val="single"/>
              </w:rPr>
              <w:t>.</w:t>
            </w:r>
          </w:p>
        </w:tc>
        <w:tc>
          <w:tcPr>
            <w:tcW w:w="1764" w:type="dxa"/>
            <w:shd w:val="clear" w:color="auto" w:fill="auto"/>
          </w:tcPr>
          <w:p w14:paraId="0A9E638C" w14:textId="77777777" w:rsidR="00E85476" w:rsidRPr="00AF1C86" w:rsidRDefault="00E85476" w:rsidP="00E85476">
            <w:pPr>
              <w:pStyle w:val="codekant3"/>
              <w:rPr>
                <w:szCs w:val="11"/>
              </w:rPr>
            </w:pPr>
          </w:p>
        </w:tc>
      </w:tr>
    </w:tbl>
    <w:p w14:paraId="1782F297" w14:textId="77777777" w:rsidR="00E85476" w:rsidRDefault="00E85476" w:rsidP="00E85476">
      <w:pPr>
        <w:spacing w:line="240" w:lineRule="auto"/>
        <w:rPr>
          <w:rFonts w:cstheme="minorHAnsi"/>
        </w:rPr>
      </w:pPr>
    </w:p>
    <w:p w14:paraId="15A1521D" w14:textId="77777777" w:rsidR="00E85476" w:rsidRDefault="00E85476" w:rsidP="00E85476">
      <w:pPr>
        <w:spacing w:line="240" w:lineRule="auto"/>
        <w:rPr>
          <w:rFonts w:cstheme="minorHAnsi"/>
        </w:rPr>
      </w:pPr>
    </w:p>
    <w:p w14:paraId="68D7F268" w14:textId="77777777" w:rsidR="00E85476" w:rsidRPr="00D03A0F" w:rsidRDefault="00E85476" w:rsidP="00E85476">
      <w:pPr>
        <w:pStyle w:val="Kop2"/>
        <w:rPr>
          <w:color w:val="000000" w:themeColor="text1"/>
        </w:rPr>
      </w:pPr>
      <w:r w:rsidRPr="00D03A0F">
        <w:rPr>
          <w:color w:val="000000" w:themeColor="text1"/>
        </w:rPr>
        <w:t>Wijzigingen aan de Begrippencode elektriciteit</w:t>
      </w:r>
    </w:p>
    <w:p w14:paraId="3F7B71BF" w14:textId="77777777" w:rsidR="00E85476" w:rsidRDefault="00E85476" w:rsidP="00E85476">
      <w:pPr>
        <w:spacing w:line="240" w:lineRule="auto"/>
        <w:rPr>
          <w:rFonts w:cstheme="minorHAnsi"/>
        </w:rPr>
      </w:pPr>
    </w:p>
    <w:tbl>
      <w:tblPr>
        <w:tblW w:w="9052" w:type="dxa"/>
        <w:tblInd w:w="-30" w:type="dxa"/>
        <w:tblLayout w:type="fixed"/>
        <w:tblCellMar>
          <w:left w:w="28" w:type="dxa"/>
          <w:right w:w="28" w:type="dxa"/>
        </w:tblCellMar>
        <w:tblLook w:val="0000" w:firstRow="0" w:lastRow="0" w:firstColumn="0" w:lastColumn="0" w:noHBand="0" w:noVBand="0"/>
      </w:tblPr>
      <w:tblGrid>
        <w:gridCol w:w="1751"/>
        <w:gridCol w:w="5792"/>
        <w:gridCol w:w="1509"/>
      </w:tblGrid>
      <w:tr w:rsidR="00373680" w:rsidRPr="001F764F" w14:paraId="005A22D8" w14:textId="77777777" w:rsidTr="0026520F">
        <w:tc>
          <w:tcPr>
            <w:tcW w:w="1751" w:type="dxa"/>
            <w:tcBorders>
              <w:right w:val="dotted" w:sz="4" w:space="0" w:color="auto"/>
            </w:tcBorders>
          </w:tcPr>
          <w:p w14:paraId="7DC790CA" w14:textId="77777777" w:rsidR="00E85476" w:rsidRPr="001F764F" w:rsidRDefault="00E85476" w:rsidP="00E85476">
            <w:pPr>
              <w:pStyle w:val="codekant3"/>
              <w:ind w:left="-26" w:right="-30"/>
            </w:pPr>
            <w:r w:rsidRPr="00AE4D8A">
              <w:rPr>
                <w:color w:val="0000FF"/>
              </w:rPr>
              <w:t xml:space="preserve">[19-08-2021] </w:t>
            </w:r>
            <w:proofErr w:type="spellStart"/>
            <w:r w:rsidRPr="00AE4D8A">
              <w:rPr>
                <w:color w:val="0000FF"/>
              </w:rPr>
              <w:t>ontw.besl.ACM</w:t>
            </w:r>
            <w:proofErr w:type="spellEnd"/>
            <w:r w:rsidRPr="00AE4D8A">
              <w:rPr>
                <w:color w:val="0000FF"/>
              </w:rPr>
              <w:t>/UIT/559576</w:t>
            </w:r>
          </w:p>
        </w:tc>
        <w:tc>
          <w:tcPr>
            <w:tcW w:w="5792" w:type="dxa"/>
            <w:tcBorders>
              <w:left w:val="dotted" w:sz="4" w:space="0" w:color="auto"/>
            </w:tcBorders>
          </w:tcPr>
          <w:p w14:paraId="6C0A7E81" w14:textId="77777777" w:rsidR="00E85476" w:rsidRPr="001736C0" w:rsidRDefault="00E85476" w:rsidP="00E85476">
            <w:pPr>
              <w:pStyle w:val="codebegripkop"/>
              <w:ind w:left="146" w:right="213" w:hanging="5"/>
              <w:jc w:val="left"/>
              <w:rPr>
                <w:b w:val="0"/>
                <w:iCs w:val="0"/>
                <w:color w:val="0000FF"/>
                <w:u w:val="single"/>
              </w:rPr>
            </w:pPr>
            <w:r w:rsidRPr="001736C0">
              <w:rPr>
                <w:iCs w:val="0"/>
                <w:color w:val="0000FF"/>
                <w:u w:val="single"/>
              </w:rPr>
              <w:t>Aanwezige transportcapaciteit</w:t>
            </w:r>
            <w:r w:rsidRPr="001736C0">
              <w:rPr>
                <w:b w:val="0"/>
                <w:iCs w:val="0"/>
                <w:color w:val="0000FF"/>
                <w:u w:val="single"/>
              </w:rPr>
              <w:t xml:space="preserve"> </w:t>
            </w:r>
          </w:p>
          <w:p w14:paraId="69A41512" w14:textId="77777777" w:rsidR="00E85476" w:rsidRPr="000159AB" w:rsidRDefault="00E85476" w:rsidP="00E85476">
            <w:pPr>
              <w:pStyle w:val="codebegripkop"/>
              <w:ind w:left="146" w:right="213" w:hanging="5"/>
              <w:jc w:val="left"/>
              <w:rPr>
                <w:color w:val="FF0000"/>
                <w:u w:val="single"/>
              </w:rPr>
            </w:pPr>
            <w:r>
              <w:rPr>
                <w:b w:val="0"/>
                <w:bCs/>
                <w:color w:val="0000FF"/>
                <w:u w:val="single"/>
              </w:rPr>
              <w:t>De</w:t>
            </w:r>
            <w:r w:rsidRPr="00EF1F25">
              <w:rPr>
                <w:b w:val="0"/>
                <w:bCs/>
                <w:color w:val="0000FF"/>
                <w:u w:val="single"/>
              </w:rPr>
              <w:t xml:space="preserve"> maximale </w:t>
            </w:r>
            <w:r>
              <w:rPr>
                <w:b w:val="0"/>
                <w:bCs/>
                <w:color w:val="0000FF"/>
                <w:u w:val="single"/>
              </w:rPr>
              <w:t>capaciteit</w:t>
            </w:r>
            <w:r w:rsidRPr="00EF1F25">
              <w:rPr>
                <w:b w:val="0"/>
                <w:bCs/>
                <w:color w:val="0000FF"/>
                <w:u w:val="single"/>
              </w:rPr>
              <w:t xml:space="preserve"> dat een net aan kan, met inachtneming van de van toepassing zijnde </w:t>
            </w:r>
            <w:proofErr w:type="spellStart"/>
            <w:r w:rsidRPr="00EF1F25">
              <w:rPr>
                <w:b w:val="0"/>
                <w:bCs/>
                <w:color w:val="0000FF"/>
                <w:u w:val="single"/>
              </w:rPr>
              <w:t>netontwerpcriteria</w:t>
            </w:r>
            <w:proofErr w:type="spellEnd"/>
            <w:r w:rsidRPr="00EF1F25">
              <w:rPr>
                <w:b w:val="0"/>
                <w:bCs/>
                <w:color w:val="0000FF"/>
                <w:u w:val="single"/>
              </w:rPr>
              <w:t xml:space="preserve"> en operationele veiligheidsgrenzen</w:t>
            </w:r>
          </w:p>
        </w:tc>
        <w:tc>
          <w:tcPr>
            <w:tcW w:w="1509" w:type="dxa"/>
            <w:tcBorders>
              <w:left w:val="dotted" w:sz="4" w:space="0" w:color="auto"/>
            </w:tcBorders>
          </w:tcPr>
          <w:p w14:paraId="56C93744" w14:textId="77777777" w:rsidR="00E85476" w:rsidRPr="001F764F" w:rsidRDefault="00E85476" w:rsidP="00E85476">
            <w:pPr>
              <w:pStyle w:val="codekant3"/>
            </w:pPr>
            <w:r>
              <w:tab/>
            </w:r>
          </w:p>
        </w:tc>
      </w:tr>
    </w:tbl>
    <w:p w14:paraId="1CF7649B" w14:textId="77777777" w:rsidR="00E85476" w:rsidRDefault="00E85476" w:rsidP="00E85476">
      <w:pPr>
        <w:pStyle w:val="01Brieftekst"/>
      </w:pPr>
    </w:p>
    <w:tbl>
      <w:tblPr>
        <w:tblW w:w="9052" w:type="dxa"/>
        <w:tblInd w:w="-30" w:type="dxa"/>
        <w:tblLayout w:type="fixed"/>
        <w:tblCellMar>
          <w:left w:w="28" w:type="dxa"/>
          <w:right w:w="28" w:type="dxa"/>
        </w:tblCellMar>
        <w:tblLook w:val="0000" w:firstRow="0" w:lastRow="0" w:firstColumn="0" w:lastColumn="0" w:noHBand="0" w:noVBand="0"/>
      </w:tblPr>
      <w:tblGrid>
        <w:gridCol w:w="1751"/>
        <w:gridCol w:w="5792"/>
        <w:gridCol w:w="1509"/>
      </w:tblGrid>
      <w:tr w:rsidR="00373680" w:rsidRPr="001F764F" w14:paraId="74432624" w14:textId="77777777" w:rsidTr="0026520F">
        <w:tc>
          <w:tcPr>
            <w:tcW w:w="1751" w:type="dxa"/>
            <w:tcBorders>
              <w:right w:val="dotted" w:sz="4" w:space="0" w:color="auto"/>
            </w:tcBorders>
          </w:tcPr>
          <w:p w14:paraId="59DB4143" w14:textId="77777777" w:rsidR="00E85476" w:rsidRPr="001F764F" w:rsidRDefault="00E85476" w:rsidP="00E85476">
            <w:pPr>
              <w:pStyle w:val="codekant3"/>
              <w:ind w:left="-26" w:right="-30"/>
            </w:pPr>
            <w:r w:rsidRPr="00AE4D8A">
              <w:rPr>
                <w:color w:val="0000FF"/>
              </w:rPr>
              <w:t xml:space="preserve">[19-08-2021] </w:t>
            </w:r>
            <w:proofErr w:type="spellStart"/>
            <w:r w:rsidRPr="00AE4D8A">
              <w:rPr>
                <w:color w:val="0000FF"/>
              </w:rPr>
              <w:t>ontw.besl.ACM</w:t>
            </w:r>
            <w:proofErr w:type="spellEnd"/>
            <w:r w:rsidRPr="00AE4D8A">
              <w:rPr>
                <w:color w:val="0000FF"/>
              </w:rPr>
              <w:t>/UIT/559576</w:t>
            </w:r>
          </w:p>
        </w:tc>
        <w:tc>
          <w:tcPr>
            <w:tcW w:w="5792" w:type="dxa"/>
            <w:tcBorders>
              <w:left w:val="dotted" w:sz="4" w:space="0" w:color="auto"/>
            </w:tcBorders>
          </w:tcPr>
          <w:p w14:paraId="4B637CFC" w14:textId="77777777" w:rsidR="00E85476" w:rsidRPr="001736C0" w:rsidRDefault="00E85476" w:rsidP="00E85476">
            <w:pPr>
              <w:pStyle w:val="codebegripkop"/>
              <w:ind w:left="146" w:right="213" w:hanging="5"/>
              <w:jc w:val="left"/>
              <w:rPr>
                <w:b w:val="0"/>
                <w:iCs w:val="0"/>
                <w:color w:val="0000FF"/>
                <w:u w:val="single"/>
              </w:rPr>
            </w:pPr>
            <w:r w:rsidRPr="004A7A2A">
              <w:rPr>
                <w:iCs w:val="0"/>
                <w:color w:val="0000FF"/>
                <w:u w:val="single"/>
              </w:rPr>
              <w:t xml:space="preserve">Benodigde </w:t>
            </w:r>
            <w:r w:rsidRPr="001736C0">
              <w:rPr>
                <w:iCs w:val="0"/>
                <w:color w:val="0000FF"/>
                <w:u w:val="single"/>
              </w:rPr>
              <w:t>transportcapaciteit</w:t>
            </w:r>
            <w:r w:rsidRPr="001736C0">
              <w:rPr>
                <w:b w:val="0"/>
                <w:iCs w:val="0"/>
                <w:color w:val="0000FF"/>
                <w:u w:val="single"/>
              </w:rPr>
              <w:t xml:space="preserve"> </w:t>
            </w:r>
          </w:p>
          <w:p w14:paraId="42BE9AA0" w14:textId="77777777" w:rsidR="00E85476" w:rsidRPr="000159AB" w:rsidRDefault="00E85476" w:rsidP="00E85476">
            <w:pPr>
              <w:pStyle w:val="codebegripkop"/>
              <w:ind w:left="146" w:right="213" w:hanging="5"/>
              <w:jc w:val="left"/>
              <w:rPr>
                <w:color w:val="FF0000"/>
                <w:u w:val="single"/>
              </w:rPr>
            </w:pPr>
            <w:r>
              <w:rPr>
                <w:b w:val="0"/>
                <w:bCs/>
                <w:color w:val="0000FF"/>
                <w:u w:val="single"/>
              </w:rPr>
              <w:t>D</w:t>
            </w:r>
            <w:r w:rsidRPr="00512C71">
              <w:rPr>
                <w:b w:val="0"/>
                <w:bCs/>
                <w:color w:val="0000FF"/>
                <w:u w:val="single"/>
              </w:rPr>
              <w:t>e transportcapaciteit nodig om aan de vraag naar transport van alle gecontracteerde aangeslotenen in een (deel)net te voldoen</w:t>
            </w:r>
            <w:r>
              <w:rPr>
                <w:b w:val="0"/>
                <w:bCs/>
                <w:color w:val="0000FF"/>
                <w:u w:val="single"/>
              </w:rPr>
              <w:t xml:space="preserve">, als bedoeld in artikel </w:t>
            </w:r>
            <w:r w:rsidRPr="001008D4">
              <w:rPr>
                <w:b w:val="0"/>
                <w:bCs/>
                <w:color w:val="0000FF"/>
                <w:u w:val="single"/>
              </w:rPr>
              <w:t>2.3 van de Regeling investeringsplan en kwaliteit elektriciteit en gas</w:t>
            </w:r>
          </w:p>
        </w:tc>
        <w:tc>
          <w:tcPr>
            <w:tcW w:w="1509" w:type="dxa"/>
            <w:tcBorders>
              <w:left w:val="dotted" w:sz="4" w:space="0" w:color="auto"/>
            </w:tcBorders>
          </w:tcPr>
          <w:p w14:paraId="253EC61E" w14:textId="77777777" w:rsidR="00E85476" w:rsidRPr="001F764F" w:rsidRDefault="00E85476" w:rsidP="00E85476">
            <w:pPr>
              <w:pStyle w:val="codekant3"/>
            </w:pPr>
            <w:r>
              <w:tab/>
            </w:r>
          </w:p>
        </w:tc>
      </w:tr>
    </w:tbl>
    <w:p w14:paraId="4F1B2A97" w14:textId="77777777" w:rsidR="00E85476" w:rsidRDefault="00E85476" w:rsidP="00E85476">
      <w:pPr>
        <w:pStyle w:val="01Brieftekst"/>
      </w:pPr>
    </w:p>
    <w:tbl>
      <w:tblPr>
        <w:tblW w:w="9052" w:type="dxa"/>
        <w:tblInd w:w="-30" w:type="dxa"/>
        <w:tblLayout w:type="fixed"/>
        <w:tblCellMar>
          <w:left w:w="28" w:type="dxa"/>
          <w:right w:w="28" w:type="dxa"/>
        </w:tblCellMar>
        <w:tblLook w:val="0000" w:firstRow="0" w:lastRow="0" w:firstColumn="0" w:lastColumn="0" w:noHBand="0" w:noVBand="0"/>
      </w:tblPr>
      <w:tblGrid>
        <w:gridCol w:w="1751"/>
        <w:gridCol w:w="5792"/>
        <w:gridCol w:w="1509"/>
      </w:tblGrid>
      <w:tr w:rsidR="00373680" w:rsidRPr="001F764F" w14:paraId="6E6DD4E1" w14:textId="77777777" w:rsidTr="0026520F">
        <w:tc>
          <w:tcPr>
            <w:tcW w:w="1751" w:type="dxa"/>
            <w:tcBorders>
              <w:right w:val="dotted" w:sz="4" w:space="0" w:color="auto"/>
            </w:tcBorders>
          </w:tcPr>
          <w:p w14:paraId="603DB1E7" w14:textId="77777777" w:rsidR="00E85476" w:rsidRPr="001F764F" w:rsidRDefault="00E85476" w:rsidP="00E85476">
            <w:pPr>
              <w:pStyle w:val="codekant3"/>
              <w:ind w:left="-26" w:right="-30"/>
            </w:pPr>
            <w:r w:rsidRPr="00AE4D8A">
              <w:rPr>
                <w:color w:val="0000FF"/>
              </w:rPr>
              <w:t xml:space="preserve">[19-08-2021] </w:t>
            </w:r>
            <w:proofErr w:type="spellStart"/>
            <w:r w:rsidRPr="00AE4D8A">
              <w:rPr>
                <w:color w:val="0000FF"/>
              </w:rPr>
              <w:t>ontw.besl.ACM</w:t>
            </w:r>
            <w:proofErr w:type="spellEnd"/>
            <w:r w:rsidRPr="00AE4D8A">
              <w:rPr>
                <w:color w:val="0000FF"/>
              </w:rPr>
              <w:t>/UIT/559576</w:t>
            </w:r>
          </w:p>
        </w:tc>
        <w:tc>
          <w:tcPr>
            <w:tcW w:w="5792" w:type="dxa"/>
            <w:tcBorders>
              <w:left w:val="dotted" w:sz="4" w:space="0" w:color="auto"/>
            </w:tcBorders>
          </w:tcPr>
          <w:p w14:paraId="39DEDCF6" w14:textId="77777777" w:rsidR="00E85476" w:rsidRPr="001736C0" w:rsidRDefault="00E85476" w:rsidP="00E85476">
            <w:pPr>
              <w:pStyle w:val="codebegripkop"/>
              <w:ind w:left="146" w:right="213" w:hanging="5"/>
              <w:jc w:val="left"/>
              <w:rPr>
                <w:b w:val="0"/>
                <w:iCs w:val="0"/>
                <w:color w:val="0000FF"/>
                <w:u w:val="single"/>
              </w:rPr>
            </w:pPr>
            <w:r w:rsidRPr="004A7A2A">
              <w:rPr>
                <w:iCs w:val="0"/>
                <w:color w:val="0000FF"/>
                <w:u w:val="single"/>
              </w:rPr>
              <w:t xml:space="preserve">Beschikbare </w:t>
            </w:r>
            <w:r w:rsidRPr="001736C0">
              <w:rPr>
                <w:iCs w:val="0"/>
                <w:color w:val="0000FF"/>
                <w:u w:val="single"/>
              </w:rPr>
              <w:t>transportcapaciteit</w:t>
            </w:r>
            <w:r w:rsidRPr="001736C0">
              <w:rPr>
                <w:b w:val="0"/>
                <w:iCs w:val="0"/>
                <w:color w:val="0000FF"/>
                <w:u w:val="single"/>
              </w:rPr>
              <w:t xml:space="preserve"> </w:t>
            </w:r>
          </w:p>
          <w:p w14:paraId="35CF8E61" w14:textId="77777777" w:rsidR="00E85476" w:rsidRPr="000159AB" w:rsidRDefault="00E85476" w:rsidP="00E85476">
            <w:pPr>
              <w:pStyle w:val="codebegripkop"/>
              <w:ind w:left="146" w:right="213" w:hanging="5"/>
              <w:jc w:val="left"/>
              <w:rPr>
                <w:color w:val="FF0000"/>
                <w:u w:val="single"/>
              </w:rPr>
            </w:pPr>
            <w:r>
              <w:rPr>
                <w:b w:val="0"/>
                <w:bCs/>
                <w:color w:val="0000FF"/>
                <w:u w:val="single"/>
              </w:rPr>
              <w:t>H</w:t>
            </w:r>
            <w:r w:rsidRPr="00EF1F25">
              <w:rPr>
                <w:b w:val="0"/>
                <w:bCs/>
                <w:color w:val="0000FF"/>
                <w:u w:val="single"/>
              </w:rPr>
              <w:t>et deel van de aanwezige transportcapaciteit welke niet wordt ingezet om aan de benodigde transportcapaciteit te voldoen. De beschikbare transportcapaciteit is gelijk aan het verschil tussen de aanwezige transportcapaciteit en de benodigde transportcapaciteit.</w:t>
            </w:r>
          </w:p>
        </w:tc>
        <w:tc>
          <w:tcPr>
            <w:tcW w:w="1509" w:type="dxa"/>
            <w:tcBorders>
              <w:left w:val="dotted" w:sz="4" w:space="0" w:color="auto"/>
            </w:tcBorders>
          </w:tcPr>
          <w:p w14:paraId="7695DDE0" w14:textId="77777777" w:rsidR="00E85476" w:rsidRPr="001F764F" w:rsidRDefault="00E85476" w:rsidP="00E85476">
            <w:pPr>
              <w:pStyle w:val="codekant3"/>
            </w:pPr>
            <w:r>
              <w:tab/>
            </w:r>
          </w:p>
        </w:tc>
      </w:tr>
    </w:tbl>
    <w:p w14:paraId="068CBB58" w14:textId="77777777" w:rsidR="00E85476" w:rsidRDefault="00E85476" w:rsidP="00E85476">
      <w:pPr>
        <w:pStyle w:val="01Brieftekst"/>
      </w:pPr>
    </w:p>
    <w:tbl>
      <w:tblPr>
        <w:tblW w:w="9072" w:type="dxa"/>
        <w:tblLayout w:type="fixed"/>
        <w:tblCellMar>
          <w:left w:w="0" w:type="dxa"/>
          <w:right w:w="70" w:type="dxa"/>
        </w:tblCellMar>
        <w:tblLook w:val="04A0" w:firstRow="1" w:lastRow="0" w:firstColumn="1" w:lastColumn="0" w:noHBand="0" w:noVBand="1"/>
      </w:tblPr>
      <w:tblGrid>
        <w:gridCol w:w="1701"/>
        <w:gridCol w:w="5812"/>
        <w:gridCol w:w="1559"/>
      </w:tblGrid>
      <w:tr w:rsidR="00E85476" w:rsidRPr="000438D2" w14:paraId="79E7AF3B" w14:textId="77777777" w:rsidTr="0026520F">
        <w:tc>
          <w:tcPr>
            <w:tcW w:w="1701" w:type="dxa"/>
            <w:tcBorders>
              <w:top w:val="nil"/>
              <w:left w:val="nil"/>
              <w:bottom w:val="nil"/>
              <w:right w:val="dotted" w:sz="4" w:space="0" w:color="auto"/>
            </w:tcBorders>
            <w:tcMar>
              <w:right w:w="0" w:type="dxa"/>
            </w:tcMar>
          </w:tcPr>
          <w:p w14:paraId="5FFBDF55" w14:textId="77777777" w:rsidR="00E85476" w:rsidRPr="000438D2" w:rsidRDefault="00E85476" w:rsidP="00E85476">
            <w:pPr>
              <w:pStyle w:val="codekant3"/>
            </w:pPr>
            <w:r w:rsidRPr="000438D2">
              <w:t>[28-07-2010] besluit 103388/12</w:t>
            </w:r>
            <w:r w:rsidRPr="000438D2">
              <w:br/>
              <w:t>[12-05-2016] besluit 2016/202149</w:t>
            </w:r>
            <w:r w:rsidRPr="000438D2">
              <w:br/>
              <w:t>[22-12-2018] besluit 18/032994</w:t>
            </w:r>
            <w:r>
              <w:br/>
            </w:r>
            <w:r w:rsidRPr="00AE4D8A">
              <w:rPr>
                <w:color w:val="0000FF"/>
              </w:rPr>
              <w:t xml:space="preserve">[19-08-2021] </w:t>
            </w:r>
            <w:proofErr w:type="spellStart"/>
            <w:r w:rsidRPr="00AE4D8A">
              <w:rPr>
                <w:color w:val="0000FF"/>
              </w:rPr>
              <w:t>ontw.besl.ACM</w:t>
            </w:r>
            <w:proofErr w:type="spellEnd"/>
            <w:r w:rsidRPr="00AE4D8A">
              <w:rPr>
                <w:color w:val="0000FF"/>
              </w:rPr>
              <w:t>/UIT/559576</w:t>
            </w:r>
            <w:r>
              <w:rPr>
                <w:color w:val="0000FF"/>
              </w:rPr>
              <w:br/>
            </w:r>
            <w:r w:rsidRPr="005563B3">
              <w:rPr>
                <w:iCs w:val="0"/>
                <w:color w:val="FF0000"/>
              </w:rPr>
              <w:t>[30-09-2021] zienswijze BR-2021-1846</w:t>
            </w:r>
          </w:p>
        </w:tc>
        <w:tc>
          <w:tcPr>
            <w:tcW w:w="5812" w:type="dxa"/>
            <w:tcBorders>
              <w:top w:val="nil"/>
              <w:left w:val="dotted" w:sz="4" w:space="0" w:color="auto"/>
              <w:bottom w:val="nil"/>
              <w:right w:val="nil"/>
            </w:tcBorders>
          </w:tcPr>
          <w:p w14:paraId="5CB39AD7" w14:textId="77777777" w:rsidR="00E85476" w:rsidRPr="000438D2" w:rsidRDefault="00E85476" w:rsidP="00E85476">
            <w:pPr>
              <w:pStyle w:val="codebegripkop"/>
              <w:ind w:left="141" w:right="213" w:hanging="5"/>
              <w:jc w:val="left"/>
            </w:pPr>
            <w:r w:rsidRPr="000438D2">
              <w:t>CG-aangeslotene:</w:t>
            </w:r>
          </w:p>
          <w:p w14:paraId="71481793" w14:textId="77777777" w:rsidR="00E85476" w:rsidRPr="00F6648C" w:rsidRDefault="00E85476" w:rsidP="00E85476">
            <w:pPr>
              <w:pStyle w:val="codebegriptekst"/>
              <w:ind w:left="141" w:right="213" w:hanging="5"/>
              <w:jc w:val="left"/>
              <w:rPr>
                <w:strike/>
                <w:color w:val="0000FF"/>
              </w:rPr>
            </w:pPr>
            <w:r w:rsidRPr="00F6648C">
              <w:rPr>
                <w:strike/>
                <w:color w:val="0000FF"/>
              </w:rPr>
              <w:t>Een aangeslotene waarvoor de bieding als bedoeld in artikel 9.11, derde lid, van de Netcode elektriciteit is afgeroepen;</w:t>
            </w:r>
            <w:r w:rsidRPr="00F6648C">
              <w:rPr>
                <w:color w:val="0000FF"/>
              </w:rPr>
              <w:t xml:space="preserve"> </w:t>
            </w:r>
            <w:r w:rsidRPr="00F6648C">
              <w:rPr>
                <w:color w:val="0000FF"/>
                <w:u w:val="single"/>
              </w:rPr>
              <w:t>Een aangeslotene of CSP waarvan een bieding overeenkomstig artikel 9.40, vierde lid is afgeroepen dan wel waarvoor een capaciteitsbeperking overeenkomstig artikel 9.40 vierde lid, of artikel 9.4</w:t>
            </w:r>
            <w:r>
              <w:rPr>
                <w:color w:val="0000FF"/>
                <w:u w:val="single"/>
              </w:rPr>
              <w:t>5</w:t>
            </w:r>
            <w:r w:rsidRPr="00F6648C">
              <w:rPr>
                <w:color w:val="0000FF"/>
                <w:u w:val="single"/>
              </w:rPr>
              <w:t xml:space="preserve">, </w:t>
            </w:r>
            <w:r w:rsidRPr="00255680">
              <w:rPr>
                <w:strike/>
                <w:color w:val="FF0000"/>
                <w:u w:val="single"/>
              </w:rPr>
              <w:t>vierde</w:t>
            </w:r>
            <w:r w:rsidRPr="00255680">
              <w:rPr>
                <w:color w:val="FF0000"/>
                <w:u w:val="single"/>
              </w:rPr>
              <w:t xml:space="preserve"> vijfde </w:t>
            </w:r>
            <w:r w:rsidRPr="00F6648C">
              <w:rPr>
                <w:color w:val="0000FF"/>
                <w:u w:val="single"/>
              </w:rPr>
              <w:t>lid, is opgedragen.</w:t>
            </w:r>
          </w:p>
        </w:tc>
        <w:tc>
          <w:tcPr>
            <w:tcW w:w="1559" w:type="dxa"/>
            <w:tcBorders>
              <w:top w:val="nil"/>
              <w:left w:val="dotted" w:sz="4" w:space="0" w:color="auto"/>
              <w:bottom w:val="nil"/>
              <w:right w:val="nil"/>
            </w:tcBorders>
          </w:tcPr>
          <w:p w14:paraId="75BD4AB3" w14:textId="77777777" w:rsidR="00E85476" w:rsidRPr="000438D2" w:rsidRDefault="00E85476" w:rsidP="00E85476">
            <w:pPr>
              <w:pStyle w:val="codebegripkop"/>
              <w:ind w:left="141" w:hanging="5"/>
              <w:jc w:val="left"/>
            </w:pPr>
          </w:p>
        </w:tc>
      </w:tr>
    </w:tbl>
    <w:p w14:paraId="483A7487" w14:textId="77777777" w:rsidR="00E85476" w:rsidRDefault="00E85476" w:rsidP="00E85476">
      <w:pPr>
        <w:pStyle w:val="01Brieftekst"/>
      </w:pPr>
    </w:p>
    <w:tbl>
      <w:tblPr>
        <w:tblW w:w="9072" w:type="dxa"/>
        <w:tblLayout w:type="fixed"/>
        <w:tblCellMar>
          <w:left w:w="0" w:type="dxa"/>
          <w:right w:w="70" w:type="dxa"/>
        </w:tblCellMar>
        <w:tblLook w:val="04A0" w:firstRow="1" w:lastRow="0" w:firstColumn="1" w:lastColumn="0" w:noHBand="0" w:noVBand="1"/>
      </w:tblPr>
      <w:tblGrid>
        <w:gridCol w:w="1701"/>
        <w:gridCol w:w="5812"/>
        <w:gridCol w:w="1559"/>
      </w:tblGrid>
      <w:tr w:rsidR="00E85476" w:rsidRPr="000438D2" w14:paraId="5AE5B8ED" w14:textId="77777777" w:rsidTr="0026520F">
        <w:tc>
          <w:tcPr>
            <w:tcW w:w="1701" w:type="dxa"/>
            <w:tcBorders>
              <w:top w:val="nil"/>
              <w:left w:val="nil"/>
              <w:bottom w:val="nil"/>
              <w:right w:val="dotted" w:sz="4" w:space="0" w:color="auto"/>
            </w:tcBorders>
            <w:tcMar>
              <w:right w:w="0" w:type="dxa"/>
            </w:tcMar>
          </w:tcPr>
          <w:p w14:paraId="05952FE5" w14:textId="701A5FD6" w:rsidR="00E85476" w:rsidRPr="000438D2" w:rsidRDefault="00E85476" w:rsidP="00E85476">
            <w:pPr>
              <w:pStyle w:val="codekant3"/>
            </w:pPr>
            <w:r w:rsidRPr="00AE4D8A">
              <w:rPr>
                <w:color w:val="0000FF"/>
              </w:rPr>
              <w:t xml:space="preserve">[19-08-2021] </w:t>
            </w:r>
            <w:proofErr w:type="spellStart"/>
            <w:r w:rsidRPr="00AE4D8A">
              <w:rPr>
                <w:color w:val="0000FF"/>
              </w:rPr>
              <w:t>ontw.besl.ACM</w:t>
            </w:r>
            <w:proofErr w:type="spellEnd"/>
            <w:r w:rsidRPr="00AE4D8A">
              <w:rPr>
                <w:color w:val="0000FF"/>
              </w:rPr>
              <w:t>/UIT/559576</w:t>
            </w:r>
            <w:r w:rsidR="00E7624D">
              <w:rPr>
                <w:color w:val="0000FF"/>
              </w:rPr>
              <w:br/>
            </w:r>
            <w:r w:rsidR="00E7624D" w:rsidRPr="005563B3">
              <w:rPr>
                <w:iCs w:val="0"/>
                <w:color w:val="FF0000"/>
              </w:rPr>
              <w:t>[30-09-2021] zienswijze BR-2021-1846</w:t>
            </w:r>
            <w:r>
              <w:rPr>
                <w:color w:val="0000FF"/>
              </w:rPr>
              <w:br/>
            </w:r>
          </w:p>
        </w:tc>
        <w:tc>
          <w:tcPr>
            <w:tcW w:w="5812" w:type="dxa"/>
            <w:tcBorders>
              <w:top w:val="nil"/>
              <w:left w:val="dotted" w:sz="4" w:space="0" w:color="auto"/>
              <w:bottom w:val="nil"/>
              <w:right w:val="nil"/>
            </w:tcBorders>
          </w:tcPr>
          <w:p w14:paraId="475B174B" w14:textId="77777777" w:rsidR="00E85476" w:rsidRPr="00DE0A34" w:rsidRDefault="00E85476" w:rsidP="00E85476">
            <w:pPr>
              <w:pStyle w:val="codebegripkop"/>
              <w:ind w:left="141" w:right="213" w:hanging="5"/>
              <w:jc w:val="left"/>
              <w:rPr>
                <w:color w:val="0000FF"/>
                <w:u w:val="single"/>
              </w:rPr>
            </w:pPr>
            <w:r w:rsidRPr="00DE0A34">
              <w:rPr>
                <w:color w:val="0000FF"/>
                <w:u w:val="single"/>
              </w:rPr>
              <w:t>CSP</w:t>
            </w:r>
          </w:p>
          <w:p w14:paraId="0C996D71" w14:textId="77777777" w:rsidR="00E85476" w:rsidRPr="00C345FD" w:rsidRDefault="00E85476" w:rsidP="00E85476">
            <w:pPr>
              <w:pStyle w:val="codebegripkop"/>
              <w:ind w:left="141" w:right="213" w:hanging="5"/>
              <w:jc w:val="left"/>
              <w:rPr>
                <w:b w:val="0"/>
              </w:rPr>
            </w:pPr>
            <w:r w:rsidRPr="00DE0A34">
              <w:rPr>
                <w:b w:val="0"/>
                <w:color w:val="0000FF"/>
                <w:u w:val="single"/>
              </w:rPr>
              <w:t xml:space="preserve">Een marktdeelnemer die </w:t>
            </w:r>
            <w:r w:rsidRPr="00F16010">
              <w:rPr>
                <w:b w:val="0"/>
                <w:strike/>
                <w:color w:val="FF0000"/>
                <w:u w:val="single"/>
              </w:rPr>
              <w:t>namens een aangeslotene of een groep van aangeslotenen</w:t>
            </w:r>
            <w:r w:rsidRPr="00F16010">
              <w:rPr>
                <w:b w:val="0"/>
                <w:color w:val="FF0000"/>
                <w:u w:val="single"/>
              </w:rPr>
              <w:t xml:space="preserve"> </w:t>
            </w:r>
            <w:r w:rsidRPr="00DE0A34">
              <w:rPr>
                <w:b w:val="0"/>
                <w:color w:val="0000FF"/>
                <w:u w:val="single"/>
              </w:rPr>
              <w:t>congestiemanagementdiensten levert aan een netbeheerder</w:t>
            </w:r>
            <w:r w:rsidRPr="00B9211F">
              <w:rPr>
                <w:b w:val="0"/>
                <w:color w:val="FF0000"/>
                <w:u w:val="single"/>
              </w:rPr>
              <w:t>.</w:t>
            </w:r>
            <w:r w:rsidRPr="00B9211F">
              <w:rPr>
                <w:b w:val="0"/>
                <w:color w:val="FF0000"/>
              </w:rPr>
              <w:t xml:space="preserve"> </w:t>
            </w:r>
          </w:p>
        </w:tc>
        <w:tc>
          <w:tcPr>
            <w:tcW w:w="1559" w:type="dxa"/>
            <w:tcBorders>
              <w:top w:val="nil"/>
              <w:left w:val="dotted" w:sz="4" w:space="0" w:color="auto"/>
              <w:bottom w:val="nil"/>
              <w:right w:val="nil"/>
            </w:tcBorders>
          </w:tcPr>
          <w:p w14:paraId="75084FAE" w14:textId="77777777" w:rsidR="00E85476" w:rsidRPr="000438D2" w:rsidRDefault="00E85476" w:rsidP="00E85476">
            <w:pPr>
              <w:pStyle w:val="codebegripkop"/>
              <w:ind w:left="141" w:hanging="5"/>
              <w:jc w:val="left"/>
            </w:pPr>
          </w:p>
        </w:tc>
      </w:tr>
    </w:tbl>
    <w:p w14:paraId="39F43989" w14:textId="77777777" w:rsidR="00E85476" w:rsidRDefault="00E85476" w:rsidP="00E85476">
      <w:pPr>
        <w:pStyle w:val="01Brieftekst"/>
      </w:pPr>
    </w:p>
    <w:tbl>
      <w:tblPr>
        <w:tblW w:w="9032" w:type="dxa"/>
        <w:tblInd w:w="-30" w:type="dxa"/>
        <w:tblLayout w:type="fixed"/>
        <w:tblCellMar>
          <w:left w:w="28" w:type="dxa"/>
          <w:right w:w="28" w:type="dxa"/>
        </w:tblCellMar>
        <w:tblLook w:val="0000" w:firstRow="0" w:lastRow="0" w:firstColumn="0" w:lastColumn="0" w:noHBand="0" w:noVBand="0"/>
      </w:tblPr>
      <w:tblGrid>
        <w:gridCol w:w="1731"/>
        <w:gridCol w:w="5792"/>
        <w:gridCol w:w="1509"/>
      </w:tblGrid>
      <w:tr w:rsidR="00373680" w:rsidRPr="001F764F" w14:paraId="085AAFB4" w14:textId="77777777" w:rsidTr="0026520F">
        <w:tc>
          <w:tcPr>
            <w:tcW w:w="1731" w:type="dxa"/>
            <w:tcBorders>
              <w:right w:val="dotted" w:sz="4" w:space="0" w:color="auto"/>
            </w:tcBorders>
          </w:tcPr>
          <w:p w14:paraId="695003A6" w14:textId="77777777" w:rsidR="00E85476" w:rsidRPr="001F764F" w:rsidRDefault="00E85476" w:rsidP="00E85476">
            <w:pPr>
              <w:pStyle w:val="codekant3"/>
              <w:ind w:left="-26" w:right="-30"/>
            </w:pPr>
            <w:r w:rsidRPr="00AE4D8A">
              <w:rPr>
                <w:color w:val="0000FF"/>
              </w:rPr>
              <w:t xml:space="preserve">[19-08-2021] </w:t>
            </w:r>
            <w:proofErr w:type="spellStart"/>
            <w:r w:rsidRPr="00AE4D8A">
              <w:rPr>
                <w:color w:val="0000FF"/>
              </w:rPr>
              <w:t>ontw.besl.ACM</w:t>
            </w:r>
            <w:proofErr w:type="spellEnd"/>
            <w:r w:rsidRPr="00AE4D8A">
              <w:rPr>
                <w:color w:val="0000FF"/>
              </w:rPr>
              <w:t>/UIT/559576</w:t>
            </w:r>
          </w:p>
        </w:tc>
        <w:tc>
          <w:tcPr>
            <w:tcW w:w="5792" w:type="dxa"/>
            <w:tcBorders>
              <w:left w:val="dotted" w:sz="4" w:space="0" w:color="auto"/>
            </w:tcBorders>
          </w:tcPr>
          <w:p w14:paraId="3DA8F110" w14:textId="77777777" w:rsidR="00E85476" w:rsidRPr="001736C0" w:rsidRDefault="00E85476" w:rsidP="00E85476">
            <w:pPr>
              <w:pStyle w:val="codebegripkop"/>
              <w:ind w:left="146" w:right="213" w:hanging="5"/>
              <w:jc w:val="left"/>
              <w:rPr>
                <w:b w:val="0"/>
                <w:iCs w:val="0"/>
                <w:color w:val="0000FF"/>
                <w:u w:val="single"/>
              </w:rPr>
            </w:pPr>
            <w:r w:rsidRPr="0024061B">
              <w:rPr>
                <w:iCs w:val="0"/>
                <w:color w:val="0000FF"/>
                <w:u w:val="single"/>
              </w:rPr>
              <w:t>Gevraagde</w:t>
            </w:r>
            <w:r w:rsidRPr="0024061B">
              <w:rPr>
                <w:i/>
                <w:color w:val="0000FF"/>
                <w:u w:val="single"/>
              </w:rPr>
              <w:t xml:space="preserve"> </w:t>
            </w:r>
            <w:r w:rsidRPr="001736C0">
              <w:rPr>
                <w:iCs w:val="0"/>
                <w:color w:val="0000FF"/>
                <w:u w:val="single"/>
              </w:rPr>
              <w:t>transportcapaciteit</w:t>
            </w:r>
            <w:r w:rsidRPr="001736C0">
              <w:rPr>
                <w:b w:val="0"/>
                <w:iCs w:val="0"/>
                <w:color w:val="0000FF"/>
                <w:u w:val="single"/>
              </w:rPr>
              <w:t xml:space="preserve"> </w:t>
            </w:r>
          </w:p>
          <w:p w14:paraId="1534D306" w14:textId="77777777" w:rsidR="00E85476" w:rsidRPr="004A7A2A" w:rsidRDefault="00E85476" w:rsidP="00E85476">
            <w:pPr>
              <w:pStyle w:val="codebegripkop"/>
              <w:ind w:left="146" w:right="213" w:hanging="5"/>
              <w:jc w:val="left"/>
              <w:rPr>
                <w:iCs w:val="0"/>
                <w:color w:val="0000FF"/>
                <w:u w:val="single"/>
              </w:rPr>
            </w:pPr>
            <w:r>
              <w:rPr>
                <w:b w:val="0"/>
                <w:bCs/>
                <w:color w:val="0000FF"/>
                <w:u w:val="single"/>
              </w:rPr>
              <w:t>D</w:t>
            </w:r>
            <w:r w:rsidRPr="00512C71">
              <w:rPr>
                <w:b w:val="0"/>
                <w:bCs/>
                <w:color w:val="0000FF"/>
                <w:u w:val="single"/>
              </w:rPr>
              <w:t>e transportcapaciteit nodig om aan de vraag naar transport van één individuele aangeslotene, namelijk de aanvrager, te voldoen.</w:t>
            </w:r>
          </w:p>
        </w:tc>
        <w:tc>
          <w:tcPr>
            <w:tcW w:w="1509" w:type="dxa"/>
            <w:tcBorders>
              <w:left w:val="dotted" w:sz="4" w:space="0" w:color="auto"/>
            </w:tcBorders>
          </w:tcPr>
          <w:p w14:paraId="26904959" w14:textId="77777777" w:rsidR="00E85476" w:rsidRDefault="00E85476" w:rsidP="00E85476">
            <w:pPr>
              <w:pStyle w:val="codekant3"/>
            </w:pPr>
          </w:p>
        </w:tc>
      </w:tr>
    </w:tbl>
    <w:p w14:paraId="1A13541A" w14:textId="77777777" w:rsidR="00E85476" w:rsidRDefault="00E85476" w:rsidP="00E85476">
      <w:pPr>
        <w:pStyle w:val="01Brieftekst"/>
      </w:pPr>
    </w:p>
    <w:p w14:paraId="728E1666" w14:textId="77777777" w:rsidR="00E85476" w:rsidRDefault="00E85476" w:rsidP="00E85476">
      <w:pPr>
        <w:pStyle w:val="01Brieftekst"/>
      </w:pPr>
    </w:p>
    <w:tbl>
      <w:tblPr>
        <w:tblW w:w="9032" w:type="dxa"/>
        <w:tblInd w:w="-30" w:type="dxa"/>
        <w:tblLayout w:type="fixed"/>
        <w:tblCellMar>
          <w:left w:w="28" w:type="dxa"/>
          <w:right w:w="28" w:type="dxa"/>
        </w:tblCellMar>
        <w:tblLook w:val="0000" w:firstRow="0" w:lastRow="0" w:firstColumn="0" w:lastColumn="0" w:noHBand="0" w:noVBand="0"/>
      </w:tblPr>
      <w:tblGrid>
        <w:gridCol w:w="1731"/>
        <w:gridCol w:w="5792"/>
        <w:gridCol w:w="1509"/>
      </w:tblGrid>
      <w:tr w:rsidR="007765EC" w:rsidRPr="001F764F" w14:paraId="77B8C80F" w14:textId="77777777" w:rsidTr="0002591A">
        <w:tc>
          <w:tcPr>
            <w:tcW w:w="1731" w:type="dxa"/>
            <w:tcBorders>
              <w:right w:val="dotted" w:sz="4" w:space="0" w:color="auto"/>
            </w:tcBorders>
          </w:tcPr>
          <w:p w14:paraId="66455143" w14:textId="78DE0616" w:rsidR="00BF5D24" w:rsidRPr="001F764F" w:rsidRDefault="00521292" w:rsidP="00D17B52">
            <w:pPr>
              <w:pStyle w:val="codekant3"/>
              <w:ind w:left="-26" w:right="-30"/>
            </w:pPr>
            <w:r w:rsidRPr="005563B3">
              <w:rPr>
                <w:iCs w:val="0"/>
                <w:color w:val="FF0000"/>
              </w:rPr>
              <w:t>[30-09-2021] zienswijze BR-2021-1846</w:t>
            </w:r>
          </w:p>
        </w:tc>
        <w:tc>
          <w:tcPr>
            <w:tcW w:w="5792" w:type="dxa"/>
            <w:tcBorders>
              <w:left w:val="dotted" w:sz="4" w:space="0" w:color="auto"/>
            </w:tcBorders>
          </w:tcPr>
          <w:p w14:paraId="0C4B6B42" w14:textId="35D82185" w:rsidR="00BF5D24" w:rsidRPr="008F3961" w:rsidRDefault="00BF5D24" w:rsidP="00D17B52">
            <w:pPr>
              <w:pStyle w:val="codebegripkop"/>
              <w:ind w:left="146" w:right="213" w:hanging="5"/>
              <w:jc w:val="left"/>
              <w:rPr>
                <w:b w:val="0"/>
                <w:iCs w:val="0"/>
                <w:color w:val="FF0000"/>
                <w:u w:val="single"/>
              </w:rPr>
            </w:pPr>
            <w:r w:rsidRPr="008F3961">
              <w:rPr>
                <w:iCs w:val="0"/>
                <w:color w:val="FF0000"/>
                <w:u w:val="single"/>
              </w:rPr>
              <w:t>Regelbaar vermogen</w:t>
            </w:r>
          </w:p>
          <w:p w14:paraId="445E7661" w14:textId="2EF9FA24" w:rsidR="00BF5D24" w:rsidRPr="004A7A2A" w:rsidRDefault="00521292" w:rsidP="00D17B52">
            <w:pPr>
              <w:pStyle w:val="codebegripkop"/>
              <w:ind w:left="146" w:right="213" w:hanging="5"/>
              <w:jc w:val="left"/>
              <w:rPr>
                <w:iCs w:val="0"/>
                <w:color w:val="0000FF"/>
                <w:u w:val="single"/>
              </w:rPr>
            </w:pPr>
            <w:r w:rsidRPr="008F3961">
              <w:rPr>
                <w:b w:val="0"/>
                <w:bCs/>
                <w:color w:val="FF0000"/>
                <w:u w:val="single"/>
              </w:rPr>
              <w:t xml:space="preserve">Vermogen dat in staat is en bereid gevonden om deel te nemen aan congestiemanagementdiensten op basis van Bijlage 11 of Bijlage 12 van de Netcode elektriciteit, of waarop niet-marktgebaseerde </w:t>
            </w:r>
            <w:proofErr w:type="spellStart"/>
            <w:r w:rsidRPr="008F3961">
              <w:rPr>
                <w:b w:val="0"/>
                <w:bCs/>
                <w:color w:val="FF0000"/>
                <w:u w:val="single"/>
              </w:rPr>
              <w:t>redispatch</w:t>
            </w:r>
            <w:proofErr w:type="spellEnd"/>
            <w:r w:rsidRPr="008F3961">
              <w:rPr>
                <w:b w:val="0"/>
                <w:bCs/>
                <w:color w:val="FF0000"/>
                <w:u w:val="single"/>
              </w:rPr>
              <w:t xml:space="preserve"> van toepassing is</w:t>
            </w:r>
            <w:r w:rsidR="00BF5D24" w:rsidRPr="008F3961">
              <w:rPr>
                <w:b w:val="0"/>
                <w:bCs/>
                <w:color w:val="FF0000"/>
                <w:u w:val="single"/>
              </w:rPr>
              <w:t>.</w:t>
            </w:r>
          </w:p>
        </w:tc>
        <w:tc>
          <w:tcPr>
            <w:tcW w:w="1509" w:type="dxa"/>
            <w:tcBorders>
              <w:left w:val="dotted" w:sz="4" w:space="0" w:color="auto"/>
            </w:tcBorders>
          </w:tcPr>
          <w:p w14:paraId="76F031F0" w14:textId="77777777" w:rsidR="00BF5D24" w:rsidRDefault="00BF5D24" w:rsidP="00D17B52">
            <w:pPr>
              <w:pStyle w:val="codekant3"/>
            </w:pPr>
          </w:p>
        </w:tc>
      </w:tr>
    </w:tbl>
    <w:p w14:paraId="4FFE46A8" w14:textId="77777777" w:rsidR="00E85476" w:rsidRDefault="00E85476" w:rsidP="00E85476">
      <w:pPr>
        <w:spacing w:line="240" w:lineRule="auto"/>
        <w:rPr>
          <w:rFonts w:cstheme="minorHAnsi"/>
        </w:rPr>
      </w:pPr>
    </w:p>
    <w:p w14:paraId="68E981C1" w14:textId="77777777" w:rsidR="00E85476" w:rsidRDefault="00E85476" w:rsidP="00E85476">
      <w:pPr>
        <w:spacing w:line="240" w:lineRule="auto"/>
        <w:rPr>
          <w:rFonts w:cstheme="minorHAnsi"/>
        </w:rPr>
      </w:pPr>
    </w:p>
    <w:p w14:paraId="6123CA70" w14:textId="77777777" w:rsidR="00E85476" w:rsidRPr="00192B82" w:rsidRDefault="00E85476" w:rsidP="00E85476">
      <w:pPr>
        <w:spacing w:line="240" w:lineRule="auto"/>
        <w:rPr>
          <w:rFonts w:cstheme="minorHAnsi"/>
        </w:rPr>
      </w:pPr>
    </w:p>
    <w:p w14:paraId="54594148" w14:textId="77777777" w:rsidR="003F1F7C" w:rsidRPr="00E85476" w:rsidRDefault="003F1F7C" w:rsidP="00E85476"/>
    <w:sectPr w:rsidR="003F1F7C" w:rsidRPr="00E85476" w:rsidSect="00055FBA">
      <w:headerReference w:type="default" r:id="rId16"/>
      <w:pgSz w:w="11900" w:h="16840"/>
      <w:pgMar w:top="1871" w:right="1871" w:bottom="1871"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E8F8" w14:textId="77777777" w:rsidR="00CE1428" w:rsidRDefault="00CE1428">
      <w:pPr>
        <w:spacing w:line="240" w:lineRule="auto"/>
      </w:pPr>
      <w:r>
        <w:separator/>
      </w:r>
    </w:p>
  </w:endnote>
  <w:endnote w:type="continuationSeparator" w:id="0">
    <w:p w14:paraId="60BC59CF" w14:textId="77777777" w:rsidR="00CE1428" w:rsidRDefault="00CE1428">
      <w:pPr>
        <w:spacing w:line="240" w:lineRule="auto"/>
      </w:pPr>
      <w:r>
        <w:continuationSeparator/>
      </w:r>
    </w:p>
  </w:endnote>
  <w:endnote w:type="continuationNotice" w:id="1">
    <w:p w14:paraId="69D9BC53" w14:textId="77777777" w:rsidR="00CE1428" w:rsidRDefault="00CE14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altName w:val="Cambria"/>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F733" w14:textId="77777777" w:rsidR="00E85476" w:rsidRDefault="00E85476" w:rsidP="00367C8E">
    <w:pPr>
      <w:pStyle w:val="Voettekst"/>
      <w:tabs>
        <w:tab w:val="clear" w:pos="4680"/>
        <w:tab w:val="center" w:pos="2835"/>
      </w:tabs>
    </w:pPr>
    <w:r>
      <w:rPr>
        <w:rFonts w:cstheme="minorHAnsi"/>
        <w:noProof/>
        <w:szCs w:val="20"/>
      </w:rPr>
      <w:t>BR-2021-1846</w:t>
    </w:r>
    <w:r>
      <w:rPr>
        <w:rFonts w:cstheme="minorHAnsi"/>
        <w:szCs w:val="20"/>
      </w:rPr>
      <w:t xml:space="preserve"> </w:t>
    </w:r>
    <w:r>
      <w:rPr>
        <w:rFonts w:cstheme="minorHAnsi"/>
        <w:szCs w:val="20"/>
      </w:rPr>
      <w:tab/>
    </w:r>
    <w:r>
      <w:rPr>
        <w:sz w:val="16"/>
        <w:szCs w:val="16"/>
      </w:rPr>
      <w:t xml:space="preserve">Pagina </w:t>
    </w:r>
    <w:r>
      <w:rPr>
        <w:bCs/>
        <w:sz w:val="16"/>
        <w:szCs w:val="16"/>
      </w:rPr>
      <w:fldChar w:fldCharType="begin"/>
    </w:r>
    <w:r>
      <w:rPr>
        <w:bCs/>
        <w:sz w:val="16"/>
        <w:szCs w:val="16"/>
      </w:rPr>
      <w:instrText>PAGE</w:instrText>
    </w:r>
    <w:r>
      <w:rPr>
        <w:bCs/>
        <w:sz w:val="16"/>
        <w:szCs w:val="16"/>
      </w:rPr>
      <w:fldChar w:fldCharType="separate"/>
    </w:r>
    <w:r>
      <w:rPr>
        <w:bCs/>
        <w:sz w:val="16"/>
        <w:szCs w:val="16"/>
      </w:rPr>
      <w:t>2</w:t>
    </w:r>
    <w:r>
      <w:rPr>
        <w:bCs/>
        <w:sz w:val="16"/>
        <w:szCs w:val="16"/>
      </w:rPr>
      <w:fldChar w:fldCharType="end"/>
    </w:r>
    <w:r>
      <w:rPr>
        <w:sz w:val="16"/>
        <w:szCs w:val="16"/>
      </w:rPr>
      <w:t xml:space="preserve"> van </w:t>
    </w:r>
    <w:r>
      <w:rPr>
        <w:bCs/>
        <w:sz w:val="16"/>
        <w:szCs w:val="16"/>
      </w:rPr>
      <w:fldChar w:fldCharType="begin"/>
    </w:r>
    <w:r>
      <w:rPr>
        <w:bCs/>
        <w:sz w:val="16"/>
        <w:szCs w:val="16"/>
      </w:rPr>
      <w:instrText>NUMPAGES</w:instrText>
    </w:r>
    <w:r>
      <w:rPr>
        <w:bCs/>
        <w:sz w:val="16"/>
        <w:szCs w:val="16"/>
      </w:rPr>
      <w:fldChar w:fldCharType="separate"/>
    </w:r>
    <w:r>
      <w:rPr>
        <w:bCs/>
        <w:sz w:val="16"/>
        <w:szCs w:val="16"/>
      </w:rPr>
      <w:t>2</w:t>
    </w:r>
    <w:r>
      <w:rPr>
        <w:bCs/>
        <w:sz w:val="16"/>
        <w:szCs w:val="16"/>
      </w:rPr>
      <w:fldChar w:fldCharType="end"/>
    </w:r>
  </w:p>
  <w:p w14:paraId="1C3627D6" w14:textId="77777777" w:rsidR="00E85476" w:rsidRDefault="00E854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8223" w:tblpY="15197"/>
      <w:tblOverlap w:val="never"/>
      <w:tblW w:w="2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78"/>
    </w:tblGrid>
    <w:tr w:rsidR="00E85476" w14:paraId="7C1AF0FE" w14:textId="77777777" w:rsidTr="00E114D4">
      <w:trPr>
        <w:trHeight w:val="737"/>
      </w:trPr>
      <w:tc>
        <w:tcPr>
          <w:tcW w:w="2778" w:type="dxa"/>
        </w:tcPr>
        <w:p w14:paraId="5B873343" w14:textId="77777777" w:rsidR="00E85476" w:rsidRPr="00482729" w:rsidRDefault="00E85476" w:rsidP="00E114D4">
          <w:pPr>
            <w:pStyle w:val="07Contactgegevens"/>
            <w:rPr>
              <w:noProof/>
              <w:lang w:val="de-DE"/>
            </w:rPr>
          </w:pPr>
          <w:r w:rsidRPr="00482729">
            <w:rPr>
              <w:b/>
              <w:noProof/>
              <w:lang w:val="de-DE"/>
            </w:rPr>
            <w:t>IBAN</w:t>
          </w:r>
          <w:r w:rsidRPr="00482729">
            <w:rPr>
              <w:noProof/>
              <w:lang w:val="de-DE"/>
            </w:rPr>
            <w:t xml:space="preserve"> NL51 ABNA 0613001036</w:t>
          </w:r>
        </w:p>
        <w:p w14:paraId="6CC67AFC" w14:textId="77777777" w:rsidR="00E85476" w:rsidRPr="00482729" w:rsidRDefault="00E85476" w:rsidP="00E114D4">
          <w:pPr>
            <w:pStyle w:val="07Contactgegevens"/>
            <w:rPr>
              <w:noProof/>
              <w:lang w:val="de-DE"/>
            </w:rPr>
          </w:pPr>
          <w:r w:rsidRPr="00482729">
            <w:rPr>
              <w:b/>
              <w:noProof/>
              <w:lang w:val="de-DE"/>
            </w:rPr>
            <w:t>BTW-nummer</w:t>
          </w:r>
          <w:r w:rsidRPr="00482729">
            <w:rPr>
              <w:noProof/>
              <w:lang w:val="de-DE"/>
            </w:rPr>
            <w:t xml:space="preserve"> NL8185.25.101.B01</w:t>
          </w:r>
        </w:p>
        <w:p w14:paraId="15691A19" w14:textId="77777777" w:rsidR="00E85476" w:rsidRDefault="00E85476" w:rsidP="00E114D4">
          <w:pPr>
            <w:pStyle w:val="07Contactgegevens"/>
            <w:rPr>
              <w:noProof/>
            </w:rPr>
          </w:pPr>
          <w:r w:rsidRPr="00E114D4">
            <w:rPr>
              <w:b/>
              <w:noProof/>
            </w:rPr>
            <w:t>KvK-nummer</w:t>
          </w:r>
          <w:r>
            <w:rPr>
              <w:noProof/>
            </w:rPr>
            <w:t xml:space="preserve"> 09175117</w:t>
          </w:r>
        </w:p>
      </w:tc>
    </w:tr>
  </w:tbl>
  <w:p w14:paraId="309C3E27" w14:textId="77777777" w:rsidR="00E85476" w:rsidRDefault="00E85476" w:rsidP="00E114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EB136" w14:textId="77777777" w:rsidR="00CE1428" w:rsidRDefault="00CE1428">
      <w:pPr>
        <w:spacing w:line="240" w:lineRule="auto"/>
      </w:pPr>
      <w:r>
        <w:separator/>
      </w:r>
    </w:p>
  </w:footnote>
  <w:footnote w:type="continuationSeparator" w:id="0">
    <w:p w14:paraId="5107F0E6" w14:textId="77777777" w:rsidR="00CE1428" w:rsidRDefault="00CE1428">
      <w:pPr>
        <w:spacing w:line="240" w:lineRule="auto"/>
      </w:pPr>
      <w:r>
        <w:continuationSeparator/>
      </w:r>
    </w:p>
  </w:footnote>
  <w:footnote w:type="continuationNotice" w:id="1">
    <w:p w14:paraId="0D89E82F" w14:textId="77777777" w:rsidR="00CE1428" w:rsidRDefault="00CE1428">
      <w:pPr>
        <w:spacing w:line="240" w:lineRule="auto"/>
      </w:pPr>
    </w:p>
  </w:footnote>
  <w:footnote w:id="2">
    <w:p w14:paraId="17D6AC85" w14:textId="77777777" w:rsidR="00E85476" w:rsidRPr="005E620A" w:rsidRDefault="00E85476" w:rsidP="00E85476">
      <w:pPr>
        <w:pStyle w:val="01Brieftekst"/>
        <w:rPr>
          <w:sz w:val="16"/>
        </w:rPr>
      </w:pPr>
      <w:r w:rsidRPr="005E2D47">
        <w:rPr>
          <w:rStyle w:val="Voetnootmarkering"/>
        </w:rPr>
        <w:footnoteRef/>
      </w:r>
      <w:r w:rsidRPr="005E620A">
        <w:rPr>
          <w:sz w:val="16"/>
        </w:rPr>
        <w:t xml:space="preserve"> </w:t>
      </w:r>
      <w:r w:rsidRPr="005E620A">
        <w:rPr>
          <w:i/>
          <w:sz w:val="16"/>
        </w:rPr>
        <w:t xml:space="preserve">Staatscourant </w:t>
      </w:r>
      <w:r w:rsidRPr="005E620A">
        <w:rPr>
          <w:sz w:val="16"/>
        </w:rPr>
        <w:t>20</w:t>
      </w:r>
      <w:r>
        <w:rPr>
          <w:sz w:val="16"/>
        </w:rPr>
        <w:t>21</w:t>
      </w:r>
      <w:r w:rsidRPr="005E620A">
        <w:rPr>
          <w:sz w:val="16"/>
        </w:rPr>
        <w:t xml:space="preserve">, </w:t>
      </w:r>
      <w:r>
        <w:rPr>
          <w:sz w:val="16"/>
        </w:rPr>
        <w:t xml:space="preserve">nr. </w:t>
      </w:r>
      <w:r w:rsidRPr="00F03AB4">
        <w:rPr>
          <w:rFonts w:ascii="Arial" w:eastAsia="Times New Roman" w:hAnsi="Arial" w:cs="Times New Roman"/>
          <w:sz w:val="16"/>
          <w:szCs w:val="20"/>
        </w:rPr>
        <w:t>38896</w:t>
      </w:r>
      <w:r w:rsidRPr="005E620A">
        <w:rPr>
          <w:sz w:val="16"/>
        </w:rPr>
        <w:t>.</w:t>
      </w:r>
    </w:p>
  </w:footnote>
  <w:footnote w:id="3">
    <w:p w14:paraId="21A5286F" w14:textId="77777777" w:rsidR="00E85476" w:rsidRPr="00A00BD6" w:rsidRDefault="00E85476" w:rsidP="00E85476">
      <w:pPr>
        <w:pStyle w:val="Voetnoottekst"/>
        <w:rPr>
          <w:sz w:val="18"/>
          <w:szCs w:val="18"/>
        </w:rPr>
      </w:pPr>
      <w:r>
        <w:rPr>
          <w:rStyle w:val="Voetnootmarkering"/>
        </w:rPr>
        <w:footnoteRef/>
      </w:r>
      <w:r>
        <w:t xml:space="preserve"> </w:t>
      </w:r>
      <w:r w:rsidRPr="00E539B6">
        <w:rPr>
          <w:sz w:val="16"/>
          <w:szCs w:val="16"/>
        </w:rPr>
        <w:t>Brief d.d. 26 maart 2020, met kenmerk BR-2019-1624</w:t>
      </w:r>
    </w:p>
  </w:footnote>
  <w:footnote w:id="4">
    <w:p w14:paraId="435F7DE1" w14:textId="7D6DDB69" w:rsidR="00185669" w:rsidRPr="00185669" w:rsidRDefault="00185669">
      <w:pPr>
        <w:pStyle w:val="Voetnoottekst"/>
        <w:rPr>
          <w:sz w:val="18"/>
          <w:szCs w:val="18"/>
        </w:rPr>
      </w:pPr>
      <w:r>
        <w:rPr>
          <w:rStyle w:val="Voetnootmarkering"/>
        </w:rPr>
        <w:footnoteRef/>
      </w:r>
      <w:r>
        <w:t xml:space="preserve"> </w:t>
      </w:r>
      <w:r w:rsidRPr="00185669">
        <w:rPr>
          <w:sz w:val="18"/>
          <w:szCs w:val="18"/>
        </w:rPr>
        <w:t xml:space="preserve">In het voorstel van de gezamenlijke netbeheerders </w:t>
      </w:r>
      <w:r>
        <w:rPr>
          <w:sz w:val="18"/>
          <w:szCs w:val="18"/>
        </w:rPr>
        <w:t>capaciteitsbeperkingscontracten genaamd.</w:t>
      </w:r>
      <w:r w:rsidR="002D3F02">
        <w:rPr>
          <w:sz w:val="18"/>
          <w:szCs w:val="18"/>
        </w:rPr>
        <w:t xml:space="preserve"> Voor de duidelijkheid volgen we hier de terminologie van het ontwerpbesluit.</w:t>
      </w:r>
    </w:p>
  </w:footnote>
  <w:footnote w:id="5">
    <w:p w14:paraId="03FB8CBD" w14:textId="77777777" w:rsidR="00E85476" w:rsidRPr="00594743" w:rsidRDefault="00E85476" w:rsidP="00E85476">
      <w:pPr>
        <w:pStyle w:val="Voetnoottekst"/>
        <w:rPr>
          <w:sz w:val="16"/>
          <w:szCs w:val="16"/>
        </w:rPr>
      </w:pPr>
      <w:r>
        <w:rPr>
          <w:rStyle w:val="Voetnootmarkering"/>
        </w:rPr>
        <w:footnoteRef/>
      </w:r>
      <w:r>
        <w:t xml:space="preserve"> </w:t>
      </w:r>
      <w:r w:rsidRPr="00594743">
        <w:rPr>
          <w:sz w:val="16"/>
          <w:szCs w:val="16"/>
        </w:rPr>
        <w:t>Staatsblad</w:t>
      </w:r>
      <w:r>
        <w:rPr>
          <w:sz w:val="16"/>
          <w:szCs w:val="16"/>
        </w:rPr>
        <w:t xml:space="preserve"> </w:t>
      </w:r>
      <w:r w:rsidRPr="00594743">
        <w:rPr>
          <w:sz w:val="16"/>
          <w:szCs w:val="16"/>
        </w:rPr>
        <w:t>van het Koninkrijk der Nederlanden</w:t>
      </w:r>
      <w:r>
        <w:rPr>
          <w:sz w:val="16"/>
          <w:szCs w:val="16"/>
        </w:rPr>
        <w:t xml:space="preserve"> (2020), nr. 511</w:t>
      </w:r>
    </w:p>
  </w:footnote>
  <w:footnote w:id="6">
    <w:p w14:paraId="09DE5F3F" w14:textId="77777777" w:rsidR="008D786F" w:rsidRPr="002505C7" w:rsidRDefault="008D786F" w:rsidP="008D786F">
      <w:pPr>
        <w:pStyle w:val="Voetnoottekst"/>
        <w:spacing w:line="276" w:lineRule="auto"/>
        <w:rPr>
          <w:sz w:val="16"/>
          <w:szCs w:val="16"/>
        </w:rPr>
      </w:pPr>
      <w:r w:rsidRPr="002505C7">
        <w:rPr>
          <w:rStyle w:val="Voetnootmarkering"/>
          <w:sz w:val="16"/>
          <w:szCs w:val="16"/>
        </w:rPr>
        <w:footnoteRef/>
      </w:r>
      <w:r w:rsidRPr="002505C7">
        <w:rPr>
          <w:sz w:val="16"/>
          <w:szCs w:val="16"/>
        </w:rPr>
        <w:t xml:space="preserve"> Besluit van 16 oktober 2018, houdende regels over investeringsplannen voor elektriciteitsnetten en gastransportnetten en enkele andere onderwerpen</w:t>
      </w:r>
      <w:r>
        <w:rPr>
          <w:sz w:val="16"/>
          <w:szCs w:val="16"/>
        </w:rPr>
        <w:t xml:space="preserve">, </w:t>
      </w:r>
      <w:r w:rsidRPr="002505C7">
        <w:rPr>
          <w:sz w:val="16"/>
          <w:szCs w:val="16"/>
        </w:rPr>
        <w:t>Staatsblad 2018, 375</w:t>
      </w:r>
      <w:r>
        <w:rPr>
          <w:sz w:val="16"/>
          <w:szCs w:val="16"/>
        </w:rPr>
        <w:t>.</w:t>
      </w:r>
    </w:p>
  </w:footnote>
  <w:footnote w:id="7">
    <w:p w14:paraId="744A08A4" w14:textId="77777777" w:rsidR="00FA5973" w:rsidRDefault="00FA5973" w:rsidP="00FA5973">
      <w:pPr>
        <w:pStyle w:val="Voetnoottekst"/>
      </w:pPr>
      <w:r>
        <w:rPr>
          <w:rStyle w:val="Voetnootmarkering"/>
        </w:rPr>
        <w:footnoteRef/>
      </w:r>
      <w:r w:rsidRPr="00330D96">
        <w:t xml:space="preserve"> </w:t>
      </w:r>
      <w:r w:rsidRPr="00AC3F3C">
        <w:rPr>
          <w:sz w:val="18"/>
          <w:szCs w:val="18"/>
        </w:rPr>
        <w:t xml:space="preserve">Brief d.d. 2 </w:t>
      </w:r>
      <w:r>
        <w:rPr>
          <w:sz w:val="18"/>
          <w:szCs w:val="18"/>
        </w:rPr>
        <w:t>a</w:t>
      </w:r>
      <w:r w:rsidRPr="00AC3F3C">
        <w:rPr>
          <w:sz w:val="18"/>
          <w:szCs w:val="18"/>
        </w:rPr>
        <w:t>pril 2021, met kenmerk BR-2021-1794</w:t>
      </w:r>
    </w:p>
  </w:footnote>
  <w:footnote w:id="8">
    <w:p w14:paraId="45B6ACCF" w14:textId="77777777" w:rsidR="00F21DEF" w:rsidRPr="00E214C1" w:rsidRDefault="00F21DEF" w:rsidP="00F21DEF">
      <w:pPr>
        <w:rPr>
          <w:i/>
          <w:iCs/>
        </w:rPr>
      </w:pPr>
      <w:r>
        <w:rPr>
          <w:rStyle w:val="Voetnootmarkering"/>
        </w:rPr>
        <w:footnoteRef/>
      </w:r>
      <w:r>
        <w:t xml:space="preserve"> Richtlijn (EU) 2019/944, artikel 32, tweede lid: “</w:t>
      </w:r>
      <w:r w:rsidRPr="00E214C1">
        <w:rPr>
          <w:i/>
          <w:iCs/>
        </w:rPr>
        <w:t>de distributiesysteembeheerders een</w:t>
      </w:r>
    </w:p>
    <w:p w14:paraId="0C105D24" w14:textId="77777777" w:rsidR="00F21DEF" w:rsidRPr="00E214C1" w:rsidRDefault="00F21DEF" w:rsidP="00F21DEF">
      <w:pPr>
        <w:rPr>
          <w:i/>
          <w:iCs/>
        </w:rPr>
      </w:pPr>
      <w:r w:rsidRPr="00E214C1">
        <w:rPr>
          <w:i/>
          <w:iCs/>
        </w:rPr>
        <w:t>passende vergoeding voor de aankoop van dergelijke diensten ontvangen, zodat zij ten minste</w:t>
      </w:r>
    </w:p>
    <w:p w14:paraId="6AD1DCAE" w14:textId="77777777" w:rsidR="00F21DEF" w:rsidRPr="00E214C1" w:rsidRDefault="00F21DEF" w:rsidP="00F21DEF">
      <w:pPr>
        <w:rPr>
          <w:i/>
          <w:iCs/>
        </w:rPr>
      </w:pPr>
      <w:r w:rsidRPr="00E214C1">
        <w:rPr>
          <w:i/>
          <w:iCs/>
        </w:rPr>
        <w:t>hun overeenkomstige redelijke kosten kunnen terugverdienen, zoals de noodzakelijke uitgaven</w:t>
      </w:r>
    </w:p>
    <w:p w14:paraId="100BFEAB" w14:textId="77777777" w:rsidR="00F21DEF" w:rsidRDefault="00F21DEF" w:rsidP="00F21DEF">
      <w:r w:rsidRPr="00E214C1">
        <w:rPr>
          <w:i/>
          <w:iCs/>
        </w:rPr>
        <w:t>voor informatie- en communicatietechnologie en infrastructuurkosten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bottomFromText="624" w:vertAnchor="page" w:horzAnchor="page" w:tblpX="1872" w:tblpY="1815"/>
      <w:tblOverlap w:val="never"/>
      <w:tblW w:w="8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1"/>
      <w:gridCol w:w="2722"/>
      <w:gridCol w:w="2722"/>
    </w:tblGrid>
    <w:tr w:rsidR="00E85476" w14:paraId="21217701" w14:textId="77777777" w:rsidTr="009B5D33">
      <w:trPr>
        <w:trHeight w:hRule="exact" w:val="255"/>
      </w:trPr>
      <w:tc>
        <w:tcPr>
          <w:tcW w:w="2721" w:type="dxa"/>
        </w:tcPr>
        <w:p w14:paraId="6452E55B" w14:textId="77777777" w:rsidR="00E85476" w:rsidRDefault="00E85476" w:rsidP="00115501">
          <w:pPr>
            <w:pStyle w:val="09KenmerkKop"/>
          </w:pPr>
          <w:r>
            <w:t>Kenmerk</w:t>
          </w:r>
        </w:p>
      </w:tc>
      <w:tc>
        <w:tcPr>
          <w:tcW w:w="2722" w:type="dxa"/>
        </w:tcPr>
        <w:p w14:paraId="5B35C4D3" w14:textId="77777777" w:rsidR="00E85476" w:rsidRDefault="00E85476" w:rsidP="00115501">
          <w:pPr>
            <w:pStyle w:val="09KenmerkKop"/>
          </w:pPr>
          <w:r>
            <w:t>Datum</w:t>
          </w:r>
        </w:p>
      </w:tc>
      <w:tc>
        <w:tcPr>
          <w:tcW w:w="2722" w:type="dxa"/>
        </w:tcPr>
        <w:p w14:paraId="38CCBAA7" w14:textId="77777777" w:rsidR="00E85476" w:rsidRDefault="00E85476" w:rsidP="00115501">
          <w:pPr>
            <w:pStyle w:val="09KenmerkKop"/>
          </w:pPr>
        </w:p>
      </w:tc>
    </w:tr>
    <w:tr w:rsidR="00E85476" w14:paraId="70A792F8" w14:textId="77777777" w:rsidTr="009B5D33">
      <w:trPr>
        <w:trHeight w:hRule="exact" w:val="255"/>
      </w:trPr>
      <w:tc>
        <w:tcPr>
          <w:tcW w:w="2721" w:type="dxa"/>
        </w:tcPr>
        <w:p w14:paraId="1BDF2F24" w14:textId="77777777" w:rsidR="00E85476" w:rsidRPr="00192B82" w:rsidRDefault="00E85476" w:rsidP="00E556EB">
          <w:pPr>
            <w:pStyle w:val="12Kenmerk"/>
            <w:rPr>
              <w:rFonts w:cstheme="minorHAnsi"/>
            </w:rPr>
          </w:pPr>
          <w:r w:rsidRPr="00192B82">
            <w:rPr>
              <w:rFonts w:cstheme="minorHAnsi"/>
              <w:noProof/>
              <w:szCs w:val="20"/>
            </w:rPr>
            <w:t>BR-2021-1846</w:t>
          </w:r>
        </w:p>
      </w:tc>
      <w:tc>
        <w:tcPr>
          <w:tcW w:w="2722" w:type="dxa"/>
        </w:tcPr>
        <w:p w14:paraId="5C204062" w14:textId="77777777" w:rsidR="00E85476" w:rsidRPr="00192B82" w:rsidRDefault="00E85476" w:rsidP="00115501">
          <w:pPr>
            <w:pStyle w:val="10Kenmerken"/>
            <w:rPr>
              <w:rFonts w:cstheme="minorHAnsi"/>
            </w:rPr>
          </w:pPr>
          <w:r>
            <w:rPr>
              <w:rFonts w:cstheme="minorHAnsi"/>
              <w:noProof/>
              <w:szCs w:val="20"/>
            </w:rPr>
            <w:t>30 septem</w:t>
          </w:r>
          <w:r w:rsidRPr="00192B82">
            <w:rPr>
              <w:rFonts w:cstheme="minorHAnsi"/>
              <w:noProof/>
              <w:szCs w:val="20"/>
            </w:rPr>
            <w:t>ber 2021</w:t>
          </w:r>
        </w:p>
      </w:tc>
      <w:tc>
        <w:tcPr>
          <w:tcW w:w="2722" w:type="dxa"/>
        </w:tcPr>
        <w:p w14:paraId="5C52D44E" w14:textId="77777777" w:rsidR="00E85476" w:rsidRPr="00192B82" w:rsidRDefault="00E85476" w:rsidP="00115501">
          <w:pPr>
            <w:pStyle w:val="10Kenmerken"/>
            <w:rPr>
              <w:rFonts w:cstheme="minorHAnsi"/>
            </w:rPr>
          </w:pPr>
        </w:p>
      </w:tc>
    </w:tr>
  </w:tbl>
  <w:p w14:paraId="67BE1DBE" w14:textId="77777777" w:rsidR="00E85476" w:rsidRDefault="00E854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bottomFromText="624" w:vertAnchor="page" w:horzAnchor="page" w:tblpX="1872" w:tblpY="1815"/>
      <w:tblOverlap w:val="never"/>
      <w:tblW w:w="8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1"/>
      <w:gridCol w:w="2722"/>
      <w:gridCol w:w="2722"/>
    </w:tblGrid>
    <w:tr w:rsidR="00E85476" w14:paraId="0276D782" w14:textId="77777777" w:rsidTr="009B5D33">
      <w:trPr>
        <w:trHeight w:hRule="exact" w:val="255"/>
      </w:trPr>
      <w:tc>
        <w:tcPr>
          <w:tcW w:w="2721" w:type="dxa"/>
        </w:tcPr>
        <w:p w14:paraId="7E9C6C0D" w14:textId="77777777" w:rsidR="00E85476" w:rsidRDefault="00E85476" w:rsidP="00115501">
          <w:pPr>
            <w:pStyle w:val="09KenmerkKop"/>
          </w:pPr>
          <w:r>
            <w:t>Kenmerk</w:t>
          </w:r>
        </w:p>
      </w:tc>
      <w:tc>
        <w:tcPr>
          <w:tcW w:w="2722" w:type="dxa"/>
        </w:tcPr>
        <w:p w14:paraId="51EA17D9" w14:textId="77777777" w:rsidR="00E85476" w:rsidRDefault="00E85476" w:rsidP="00115501">
          <w:pPr>
            <w:pStyle w:val="09KenmerkKop"/>
          </w:pPr>
          <w:r>
            <w:t>Datum</w:t>
          </w:r>
        </w:p>
      </w:tc>
      <w:tc>
        <w:tcPr>
          <w:tcW w:w="2722" w:type="dxa"/>
        </w:tcPr>
        <w:p w14:paraId="1CA1B3AE" w14:textId="77777777" w:rsidR="00E85476" w:rsidRDefault="00E85476" w:rsidP="00115501">
          <w:pPr>
            <w:pStyle w:val="09KenmerkKop"/>
          </w:pPr>
        </w:p>
      </w:tc>
    </w:tr>
    <w:tr w:rsidR="00E85476" w14:paraId="65D4B905" w14:textId="77777777" w:rsidTr="009B5D33">
      <w:trPr>
        <w:trHeight w:hRule="exact" w:val="255"/>
      </w:trPr>
      <w:tc>
        <w:tcPr>
          <w:tcW w:w="2721" w:type="dxa"/>
        </w:tcPr>
        <w:p w14:paraId="243639AB" w14:textId="77777777" w:rsidR="00E85476" w:rsidRPr="00192B82" w:rsidRDefault="00E85476" w:rsidP="00E556EB">
          <w:pPr>
            <w:pStyle w:val="12Kenmerk"/>
            <w:rPr>
              <w:rFonts w:cstheme="minorHAnsi"/>
            </w:rPr>
          </w:pPr>
          <w:r w:rsidRPr="00192B82">
            <w:rPr>
              <w:rFonts w:cstheme="minorHAnsi"/>
              <w:noProof/>
              <w:szCs w:val="20"/>
            </w:rPr>
            <w:t>BR-2021-1846</w:t>
          </w:r>
        </w:p>
      </w:tc>
      <w:tc>
        <w:tcPr>
          <w:tcW w:w="2722" w:type="dxa"/>
        </w:tcPr>
        <w:p w14:paraId="4F4F2BBD" w14:textId="77777777" w:rsidR="00E85476" w:rsidRPr="00192B82" w:rsidRDefault="00E85476" w:rsidP="00115501">
          <w:pPr>
            <w:pStyle w:val="10Kenmerken"/>
            <w:rPr>
              <w:rFonts w:cstheme="minorHAnsi"/>
            </w:rPr>
          </w:pPr>
          <w:r>
            <w:rPr>
              <w:rFonts w:cstheme="minorHAnsi"/>
              <w:noProof/>
              <w:szCs w:val="20"/>
            </w:rPr>
            <w:t>30 septem</w:t>
          </w:r>
          <w:r w:rsidRPr="00192B82">
            <w:rPr>
              <w:rFonts w:cstheme="minorHAnsi"/>
              <w:noProof/>
              <w:szCs w:val="20"/>
            </w:rPr>
            <w:t>ber 2021</w:t>
          </w:r>
        </w:p>
      </w:tc>
      <w:tc>
        <w:tcPr>
          <w:tcW w:w="2722" w:type="dxa"/>
        </w:tcPr>
        <w:p w14:paraId="2B4DE19B" w14:textId="77777777" w:rsidR="00E85476" w:rsidRPr="00192B82" w:rsidRDefault="00E85476" w:rsidP="00115501">
          <w:pPr>
            <w:pStyle w:val="10Kenmerken"/>
            <w:rPr>
              <w:rFonts w:cstheme="minorHAnsi"/>
            </w:rPr>
          </w:pPr>
        </w:p>
      </w:tc>
    </w:tr>
  </w:tbl>
  <w:p w14:paraId="2CCADA1F" w14:textId="77777777" w:rsidR="00E85476" w:rsidRDefault="00E85476">
    <w:pPr>
      <w:pStyle w:val="Koptekst"/>
    </w:pPr>
    <w:r w:rsidRPr="00055FBA">
      <w:rPr>
        <w:b/>
        <w:bCs/>
      </w:rPr>
      <w:t>Bijlage 1</w:t>
    </w:r>
    <w:r>
      <w:t xml:space="preserve"> Zienswijze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200E" w14:textId="77777777" w:rsidR="00E85476" w:rsidRDefault="00E8547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bottomFromText="624" w:vertAnchor="page" w:horzAnchor="page" w:tblpX="1872" w:tblpY="1815"/>
      <w:tblOverlap w:val="never"/>
      <w:tblW w:w="8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1"/>
      <w:gridCol w:w="2722"/>
      <w:gridCol w:w="2722"/>
    </w:tblGrid>
    <w:tr w:rsidR="00055FBA" w14:paraId="0D780914" w14:textId="77777777" w:rsidTr="009B5D33">
      <w:trPr>
        <w:trHeight w:hRule="exact" w:val="255"/>
      </w:trPr>
      <w:tc>
        <w:tcPr>
          <w:tcW w:w="2721" w:type="dxa"/>
        </w:tcPr>
        <w:p w14:paraId="4B468AD9" w14:textId="77777777" w:rsidR="00055FBA" w:rsidRDefault="00055FBA" w:rsidP="00115501">
          <w:pPr>
            <w:pStyle w:val="09KenmerkKop"/>
          </w:pPr>
          <w:r>
            <w:t>Kenmerk</w:t>
          </w:r>
        </w:p>
      </w:tc>
      <w:tc>
        <w:tcPr>
          <w:tcW w:w="2722" w:type="dxa"/>
        </w:tcPr>
        <w:p w14:paraId="6C498577" w14:textId="77777777" w:rsidR="00055FBA" w:rsidRDefault="00055FBA" w:rsidP="00115501">
          <w:pPr>
            <w:pStyle w:val="09KenmerkKop"/>
          </w:pPr>
          <w:r>
            <w:t>Datum</w:t>
          </w:r>
        </w:p>
      </w:tc>
      <w:tc>
        <w:tcPr>
          <w:tcW w:w="2722" w:type="dxa"/>
        </w:tcPr>
        <w:p w14:paraId="5B920FE1" w14:textId="77777777" w:rsidR="00055FBA" w:rsidRDefault="00055FBA" w:rsidP="00115501">
          <w:pPr>
            <w:pStyle w:val="09KenmerkKop"/>
          </w:pPr>
        </w:p>
      </w:tc>
    </w:tr>
    <w:tr w:rsidR="00055FBA" w14:paraId="335A11AB" w14:textId="77777777" w:rsidTr="009B5D33">
      <w:trPr>
        <w:trHeight w:hRule="exact" w:val="255"/>
      </w:trPr>
      <w:tc>
        <w:tcPr>
          <w:tcW w:w="2721" w:type="dxa"/>
        </w:tcPr>
        <w:p w14:paraId="5100EBAD" w14:textId="77777777" w:rsidR="00055FBA" w:rsidRPr="00192B82" w:rsidRDefault="00055FBA" w:rsidP="00E556EB">
          <w:pPr>
            <w:pStyle w:val="12Kenmerk"/>
            <w:rPr>
              <w:rFonts w:cstheme="minorHAnsi"/>
            </w:rPr>
          </w:pPr>
          <w:r w:rsidRPr="00192B82">
            <w:rPr>
              <w:rFonts w:cstheme="minorHAnsi"/>
              <w:noProof/>
              <w:szCs w:val="20"/>
            </w:rPr>
            <w:t>BR-2021-1846</w:t>
          </w:r>
        </w:p>
      </w:tc>
      <w:tc>
        <w:tcPr>
          <w:tcW w:w="2722" w:type="dxa"/>
        </w:tcPr>
        <w:p w14:paraId="2B5E3A85" w14:textId="77777777" w:rsidR="00055FBA" w:rsidRPr="00192B82" w:rsidRDefault="00055FBA" w:rsidP="00115501">
          <w:pPr>
            <w:pStyle w:val="10Kenmerken"/>
            <w:rPr>
              <w:rFonts w:cstheme="minorHAnsi"/>
            </w:rPr>
          </w:pPr>
          <w:r>
            <w:rPr>
              <w:rFonts w:cstheme="minorHAnsi"/>
              <w:noProof/>
              <w:szCs w:val="20"/>
            </w:rPr>
            <w:t>30 septem</w:t>
          </w:r>
          <w:r w:rsidRPr="00192B82">
            <w:rPr>
              <w:rFonts w:cstheme="minorHAnsi"/>
              <w:noProof/>
              <w:szCs w:val="20"/>
            </w:rPr>
            <w:t>ber 2021</w:t>
          </w:r>
        </w:p>
      </w:tc>
      <w:tc>
        <w:tcPr>
          <w:tcW w:w="2722" w:type="dxa"/>
        </w:tcPr>
        <w:p w14:paraId="58F7BEA8" w14:textId="77777777" w:rsidR="00055FBA" w:rsidRPr="00192B82" w:rsidRDefault="00055FBA" w:rsidP="00115501">
          <w:pPr>
            <w:pStyle w:val="10Kenmerken"/>
            <w:rPr>
              <w:rFonts w:cstheme="minorHAnsi"/>
            </w:rPr>
          </w:pPr>
        </w:p>
      </w:tc>
    </w:tr>
  </w:tbl>
  <w:p w14:paraId="21649069" w14:textId="30956DF7" w:rsidR="00055FBA" w:rsidRDefault="00055FBA">
    <w:pPr>
      <w:pStyle w:val="Koptekst"/>
    </w:pPr>
    <w:r w:rsidRPr="00055FBA">
      <w:rPr>
        <w:b/>
        <w:bCs/>
      </w:rPr>
      <w:t>Bijlage 2</w:t>
    </w:r>
    <w:r>
      <w:t xml:space="preserve"> Codetekst, inclusief in deze zienswijze voorgestelde verbeteringen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E76"/>
    <w:multiLevelType w:val="hybridMultilevel"/>
    <w:tmpl w:val="37B45352"/>
    <w:lvl w:ilvl="0" w:tplc="15C0DC4A">
      <w:start w:val="1"/>
      <w:numFmt w:val="bullet"/>
      <w:pStyle w:val="04OpsommingN2Streep"/>
      <w:lvlText w:val="–"/>
      <w:lvlJc w:val="left"/>
      <w:pPr>
        <w:tabs>
          <w:tab w:val="num" w:pos="567"/>
        </w:tabs>
        <w:ind w:left="567" w:hanging="283"/>
      </w:pPr>
      <w:rPr>
        <w:rFonts w:ascii="Times New Roman" w:hAnsi="Times New Roman" w:cs="Times New Roman" w:hint="default"/>
      </w:rPr>
    </w:lvl>
    <w:lvl w:ilvl="1" w:tplc="B9C8E110" w:tentative="1">
      <w:start w:val="1"/>
      <w:numFmt w:val="bullet"/>
      <w:lvlText w:val="o"/>
      <w:lvlJc w:val="left"/>
      <w:pPr>
        <w:ind w:left="1440" w:hanging="360"/>
      </w:pPr>
      <w:rPr>
        <w:rFonts w:ascii="Courier New" w:hAnsi="Courier New" w:hint="default"/>
      </w:rPr>
    </w:lvl>
    <w:lvl w:ilvl="2" w:tplc="D8524536" w:tentative="1">
      <w:start w:val="1"/>
      <w:numFmt w:val="bullet"/>
      <w:lvlText w:val=""/>
      <w:lvlJc w:val="left"/>
      <w:pPr>
        <w:ind w:left="2160" w:hanging="360"/>
      </w:pPr>
      <w:rPr>
        <w:rFonts w:ascii="Wingdings" w:hAnsi="Wingdings" w:hint="default"/>
      </w:rPr>
    </w:lvl>
    <w:lvl w:ilvl="3" w:tplc="8294CE40" w:tentative="1">
      <w:start w:val="1"/>
      <w:numFmt w:val="bullet"/>
      <w:lvlText w:val=""/>
      <w:lvlJc w:val="left"/>
      <w:pPr>
        <w:ind w:left="2880" w:hanging="360"/>
      </w:pPr>
      <w:rPr>
        <w:rFonts w:ascii="Symbol" w:hAnsi="Symbol" w:hint="default"/>
      </w:rPr>
    </w:lvl>
    <w:lvl w:ilvl="4" w:tplc="26389E84" w:tentative="1">
      <w:start w:val="1"/>
      <w:numFmt w:val="bullet"/>
      <w:lvlText w:val="o"/>
      <w:lvlJc w:val="left"/>
      <w:pPr>
        <w:ind w:left="3600" w:hanging="360"/>
      </w:pPr>
      <w:rPr>
        <w:rFonts w:ascii="Courier New" w:hAnsi="Courier New" w:hint="default"/>
      </w:rPr>
    </w:lvl>
    <w:lvl w:ilvl="5" w:tplc="D70A3382" w:tentative="1">
      <w:start w:val="1"/>
      <w:numFmt w:val="bullet"/>
      <w:lvlText w:val=""/>
      <w:lvlJc w:val="left"/>
      <w:pPr>
        <w:ind w:left="4320" w:hanging="360"/>
      </w:pPr>
      <w:rPr>
        <w:rFonts w:ascii="Wingdings" w:hAnsi="Wingdings" w:hint="default"/>
      </w:rPr>
    </w:lvl>
    <w:lvl w:ilvl="6" w:tplc="93C0D004" w:tentative="1">
      <w:start w:val="1"/>
      <w:numFmt w:val="bullet"/>
      <w:lvlText w:val=""/>
      <w:lvlJc w:val="left"/>
      <w:pPr>
        <w:ind w:left="5040" w:hanging="360"/>
      </w:pPr>
      <w:rPr>
        <w:rFonts w:ascii="Symbol" w:hAnsi="Symbol" w:hint="default"/>
      </w:rPr>
    </w:lvl>
    <w:lvl w:ilvl="7" w:tplc="B0DC96F2" w:tentative="1">
      <w:start w:val="1"/>
      <w:numFmt w:val="bullet"/>
      <w:lvlText w:val="o"/>
      <w:lvlJc w:val="left"/>
      <w:pPr>
        <w:ind w:left="5760" w:hanging="360"/>
      </w:pPr>
      <w:rPr>
        <w:rFonts w:ascii="Courier New" w:hAnsi="Courier New" w:hint="default"/>
      </w:rPr>
    </w:lvl>
    <w:lvl w:ilvl="8" w:tplc="2E70CC6A" w:tentative="1">
      <w:start w:val="1"/>
      <w:numFmt w:val="bullet"/>
      <w:lvlText w:val=""/>
      <w:lvlJc w:val="left"/>
      <w:pPr>
        <w:ind w:left="6480" w:hanging="360"/>
      </w:pPr>
      <w:rPr>
        <w:rFonts w:ascii="Wingdings" w:hAnsi="Wingdings" w:hint="default"/>
      </w:rPr>
    </w:lvl>
  </w:abstractNum>
  <w:abstractNum w:abstractNumId="1" w15:restartNumberingAfterBreak="0">
    <w:nsid w:val="081E1706"/>
    <w:multiLevelType w:val="hybridMultilevel"/>
    <w:tmpl w:val="1F706E10"/>
    <w:lvl w:ilvl="0" w:tplc="6AA2370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0F3869"/>
    <w:multiLevelType w:val="hybridMultilevel"/>
    <w:tmpl w:val="192AAE38"/>
    <w:lvl w:ilvl="0" w:tplc="174E4F0C">
      <w:start w:val="11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974320"/>
    <w:multiLevelType w:val="hybridMultilevel"/>
    <w:tmpl w:val="5E704C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CE0954"/>
    <w:multiLevelType w:val="hybridMultilevel"/>
    <w:tmpl w:val="C7D26350"/>
    <w:lvl w:ilvl="0" w:tplc="AAB0A700">
      <w:start w:val="1"/>
      <w:numFmt w:val="bullet"/>
      <w:pStyle w:val="02OpsommingN1Bullet"/>
      <w:lvlText w:val=""/>
      <w:lvlJc w:val="left"/>
      <w:pPr>
        <w:tabs>
          <w:tab w:val="num" w:pos="284"/>
        </w:tabs>
        <w:ind w:left="284" w:hanging="284"/>
      </w:pPr>
      <w:rPr>
        <w:rFonts w:ascii="Wingdings" w:hAnsi="Wingdings" w:hint="default"/>
        <w:color w:val="000000" w:themeColor="text1"/>
      </w:rPr>
    </w:lvl>
    <w:lvl w:ilvl="1" w:tplc="22160D4A" w:tentative="1">
      <w:start w:val="1"/>
      <w:numFmt w:val="bullet"/>
      <w:lvlText w:val="o"/>
      <w:lvlJc w:val="left"/>
      <w:pPr>
        <w:ind w:left="1440" w:hanging="360"/>
      </w:pPr>
      <w:rPr>
        <w:rFonts w:ascii="Courier New" w:hAnsi="Courier New" w:hint="default"/>
      </w:rPr>
    </w:lvl>
    <w:lvl w:ilvl="2" w:tplc="4D1A77EE" w:tentative="1">
      <w:start w:val="1"/>
      <w:numFmt w:val="bullet"/>
      <w:lvlText w:val=""/>
      <w:lvlJc w:val="left"/>
      <w:pPr>
        <w:ind w:left="2160" w:hanging="360"/>
      </w:pPr>
      <w:rPr>
        <w:rFonts w:ascii="Wingdings" w:hAnsi="Wingdings" w:hint="default"/>
      </w:rPr>
    </w:lvl>
    <w:lvl w:ilvl="3" w:tplc="4CCC9D46" w:tentative="1">
      <w:start w:val="1"/>
      <w:numFmt w:val="bullet"/>
      <w:lvlText w:val=""/>
      <w:lvlJc w:val="left"/>
      <w:pPr>
        <w:ind w:left="2880" w:hanging="360"/>
      </w:pPr>
      <w:rPr>
        <w:rFonts w:ascii="Symbol" w:hAnsi="Symbol" w:hint="default"/>
      </w:rPr>
    </w:lvl>
    <w:lvl w:ilvl="4" w:tplc="FE3E53C4" w:tentative="1">
      <w:start w:val="1"/>
      <w:numFmt w:val="bullet"/>
      <w:lvlText w:val="o"/>
      <w:lvlJc w:val="left"/>
      <w:pPr>
        <w:ind w:left="3600" w:hanging="360"/>
      </w:pPr>
      <w:rPr>
        <w:rFonts w:ascii="Courier New" w:hAnsi="Courier New" w:hint="default"/>
      </w:rPr>
    </w:lvl>
    <w:lvl w:ilvl="5" w:tplc="E9A64C2A" w:tentative="1">
      <w:start w:val="1"/>
      <w:numFmt w:val="bullet"/>
      <w:lvlText w:val=""/>
      <w:lvlJc w:val="left"/>
      <w:pPr>
        <w:ind w:left="4320" w:hanging="360"/>
      </w:pPr>
      <w:rPr>
        <w:rFonts w:ascii="Wingdings" w:hAnsi="Wingdings" w:hint="default"/>
      </w:rPr>
    </w:lvl>
    <w:lvl w:ilvl="6" w:tplc="517ED922" w:tentative="1">
      <w:start w:val="1"/>
      <w:numFmt w:val="bullet"/>
      <w:lvlText w:val=""/>
      <w:lvlJc w:val="left"/>
      <w:pPr>
        <w:ind w:left="5040" w:hanging="360"/>
      </w:pPr>
      <w:rPr>
        <w:rFonts w:ascii="Symbol" w:hAnsi="Symbol" w:hint="default"/>
      </w:rPr>
    </w:lvl>
    <w:lvl w:ilvl="7" w:tplc="A2145E5E" w:tentative="1">
      <w:start w:val="1"/>
      <w:numFmt w:val="bullet"/>
      <w:lvlText w:val="o"/>
      <w:lvlJc w:val="left"/>
      <w:pPr>
        <w:ind w:left="5760" w:hanging="360"/>
      </w:pPr>
      <w:rPr>
        <w:rFonts w:ascii="Courier New" w:hAnsi="Courier New" w:hint="default"/>
      </w:rPr>
    </w:lvl>
    <w:lvl w:ilvl="8" w:tplc="CAC44C3A" w:tentative="1">
      <w:start w:val="1"/>
      <w:numFmt w:val="bullet"/>
      <w:lvlText w:val=""/>
      <w:lvlJc w:val="left"/>
      <w:pPr>
        <w:ind w:left="6480" w:hanging="360"/>
      </w:pPr>
      <w:rPr>
        <w:rFonts w:ascii="Wingdings" w:hAnsi="Wingdings" w:hint="default"/>
      </w:rPr>
    </w:lvl>
  </w:abstractNum>
  <w:abstractNum w:abstractNumId="5" w15:restartNumberingAfterBreak="0">
    <w:nsid w:val="1A253C50"/>
    <w:multiLevelType w:val="hybridMultilevel"/>
    <w:tmpl w:val="21DE890C"/>
    <w:lvl w:ilvl="0" w:tplc="06182920">
      <w:start w:val="1"/>
      <w:numFmt w:val="lowerLetter"/>
      <w:lvlText w:val="%1."/>
      <w:lvlJc w:val="left"/>
      <w:pPr>
        <w:ind w:left="360" w:hanging="360"/>
      </w:pPr>
      <w:rPr>
        <w:i/>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1EC34C7B"/>
    <w:multiLevelType w:val="hybridMultilevel"/>
    <w:tmpl w:val="3300D5E8"/>
    <w:lvl w:ilvl="0" w:tplc="F3C42EA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44536A0"/>
    <w:multiLevelType w:val="hybridMultilevel"/>
    <w:tmpl w:val="C90E9F90"/>
    <w:lvl w:ilvl="0" w:tplc="FAB801C6">
      <w:start w:val="1"/>
      <w:numFmt w:val="decimal"/>
      <w:lvlText w:val="%1."/>
      <w:lvlJc w:val="left"/>
      <w:pPr>
        <w:tabs>
          <w:tab w:val="num" w:pos="284"/>
        </w:tabs>
        <w:ind w:left="284" w:hanging="284"/>
      </w:pPr>
      <w:rPr>
        <w:rFonts w:hint="default"/>
      </w:rPr>
    </w:lvl>
    <w:lvl w:ilvl="1" w:tplc="428C766C" w:tentative="1">
      <w:start w:val="1"/>
      <w:numFmt w:val="lowerLetter"/>
      <w:lvlText w:val="%2."/>
      <w:lvlJc w:val="left"/>
      <w:pPr>
        <w:ind w:left="1440" w:hanging="360"/>
      </w:pPr>
    </w:lvl>
    <w:lvl w:ilvl="2" w:tplc="7A5EF6EE" w:tentative="1">
      <w:start w:val="1"/>
      <w:numFmt w:val="lowerRoman"/>
      <w:lvlText w:val="%3."/>
      <w:lvlJc w:val="right"/>
      <w:pPr>
        <w:ind w:left="2160" w:hanging="180"/>
      </w:pPr>
    </w:lvl>
    <w:lvl w:ilvl="3" w:tplc="9FF4D84E" w:tentative="1">
      <w:start w:val="1"/>
      <w:numFmt w:val="decimal"/>
      <w:lvlText w:val="%4."/>
      <w:lvlJc w:val="left"/>
      <w:pPr>
        <w:ind w:left="2880" w:hanging="360"/>
      </w:pPr>
    </w:lvl>
    <w:lvl w:ilvl="4" w:tplc="B1EAEA7E" w:tentative="1">
      <w:start w:val="1"/>
      <w:numFmt w:val="lowerLetter"/>
      <w:lvlText w:val="%5."/>
      <w:lvlJc w:val="left"/>
      <w:pPr>
        <w:ind w:left="3600" w:hanging="360"/>
      </w:pPr>
    </w:lvl>
    <w:lvl w:ilvl="5" w:tplc="694ABE66" w:tentative="1">
      <w:start w:val="1"/>
      <w:numFmt w:val="lowerRoman"/>
      <w:lvlText w:val="%6."/>
      <w:lvlJc w:val="right"/>
      <w:pPr>
        <w:ind w:left="4320" w:hanging="180"/>
      </w:pPr>
    </w:lvl>
    <w:lvl w:ilvl="6" w:tplc="E71E0F28" w:tentative="1">
      <w:start w:val="1"/>
      <w:numFmt w:val="decimal"/>
      <w:lvlText w:val="%7."/>
      <w:lvlJc w:val="left"/>
      <w:pPr>
        <w:ind w:left="5040" w:hanging="360"/>
      </w:pPr>
    </w:lvl>
    <w:lvl w:ilvl="7" w:tplc="CC9C04DA" w:tentative="1">
      <w:start w:val="1"/>
      <w:numFmt w:val="lowerLetter"/>
      <w:lvlText w:val="%8."/>
      <w:lvlJc w:val="left"/>
      <w:pPr>
        <w:ind w:left="5760" w:hanging="360"/>
      </w:pPr>
    </w:lvl>
    <w:lvl w:ilvl="8" w:tplc="98DA4C08" w:tentative="1">
      <w:start w:val="1"/>
      <w:numFmt w:val="lowerRoman"/>
      <w:lvlText w:val="%9."/>
      <w:lvlJc w:val="right"/>
      <w:pPr>
        <w:ind w:left="6480" w:hanging="180"/>
      </w:pPr>
    </w:lvl>
  </w:abstractNum>
  <w:abstractNum w:abstractNumId="8" w15:restartNumberingAfterBreak="0">
    <w:nsid w:val="27F478FD"/>
    <w:multiLevelType w:val="hybridMultilevel"/>
    <w:tmpl w:val="C30C45F4"/>
    <w:lvl w:ilvl="0" w:tplc="117E51AA">
      <w:start w:val="1"/>
      <w:numFmt w:val="bullet"/>
      <w:lvlText w:val="•"/>
      <w:lvlJc w:val="left"/>
      <w:pPr>
        <w:tabs>
          <w:tab w:val="num" w:pos="720"/>
        </w:tabs>
        <w:ind w:left="720" w:hanging="360"/>
      </w:pPr>
      <w:rPr>
        <w:rFonts w:ascii="Arial" w:hAnsi="Arial" w:hint="default"/>
      </w:rPr>
    </w:lvl>
    <w:lvl w:ilvl="1" w:tplc="7486A370" w:tentative="1">
      <w:start w:val="1"/>
      <w:numFmt w:val="bullet"/>
      <w:lvlText w:val="•"/>
      <w:lvlJc w:val="left"/>
      <w:pPr>
        <w:tabs>
          <w:tab w:val="num" w:pos="1440"/>
        </w:tabs>
        <w:ind w:left="1440" w:hanging="360"/>
      </w:pPr>
      <w:rPr>
        <w:rFonts w:ascii="Arial" w:hAnsi="Arial" w:hint="default"/>
      </w:rPr>
    </w:lvl>
    <w:lvl w:ilvl="2" w:tplc="8EC45D62" w:tentative="1">
      <w:start w:val="1"/>
      <w:numFmt w:val="bullet"/>
      <w:lvlText w:val="•"/>
      <w:lvlJc w:val="left"/>
      <w:pPr>
        <w:tabs>
          <w:tab w:val="num" w:pos="2160"/>
        </w:tabs>
        <w:ind w:left="2160" w:hanging="360"/>
      </w:pPr>
      <w:rPr>
        <w:rFonts w:ascii="Arial" w:hAnsi="Arial" w:hint="default"/>
      </w:rPr>
    </w:lvl>
    <w:lvl w:ilvl="3" w:tplc="FB767454" w:tentative="1">
      <w:start w:val="1"/>
      <w:numFmt w:val="bullet"/>
      <w:lvlText w:val="•"/>
      <w:lvlJc w:val="left"/>
      <w:pPr>
        <w:tabs>
          <w:tab w:val="num" w:pos="2880"/>
        </w:tabs>
        <w:ind w:left="2880" w:hanging="360"/>
      </w:pPr>
      <w:rPr>
        <w:rFonts w:ascii="Arial" w:hAnsi="Arial" w:hint="default"/>
      </w:rPr>
    </w:lvl>
    <w:lvl w:ilvl="4" w:tplc="4A145E48" w:tentative="1">
      <w:start w:val="1"/>
      <w:numFmt w:val="bullet"/>
      <w:lvlText w:val="•"/>
      <w:lvlJc w:val="left"/>
      <w:pPr>
        <w:tabs>
          <w:tab w:val="num" w:pos="3600"/>
        </w:tabs>
        <w:ind w:left="3600" w:hanging="360"/>
      </w:pPr>
      <w:rPr>
        <w:rFonts w:ascii="Arial" w:hAnsi="Arial" w:hint="default"/>
      </w:rPr>
    </w:lvl>
    <w:lvl w:ilvl="5" w:tplc="6AEEB5AE" w:tentative="1">
      <w:start w:val="1"/>
      <w:numFmt w:val="bullet"/>
      <w:lvlText w:val="•"/>
      <w:lvlJc w:val="left"/>
      <w:pPr>
        <w:tabs>
          <w:tab w:val="num" w:pos="4320"/>
        </w:tabs>
        <w:ind w:left="4320" w:hanging="360"/>
      </w:pPr>
      <w:rPr>
        <w:rFonts w:ascii="Arial" w:hAnsi="Arial" w:hint="default"/>
      </w:rPr>
    </w:lvl>
    <w:lvl w:ilvl="6" w:tplc="69C2CBAA" w:tentative="1">
      <w:start w:val="1"/>
      <w:numFmt w:val="bullet"/>
      <w:lvlText w:val="•"/>
      <w:lvlJc w:val="left"/>
      <w:pPr>
        <w:tabs>
          <w:tab w:val="num" w:pos="5040"/>
        </w:tabs>
        <w:ind w:left="5040" w:hanging="360"/>
      </w:pPr>
      <w:rPr>
        <w:rFonts w:ascii="Arial" w:hAnsi="Arial" w:hint="default"/>
      </w:rPr>
    </w:lvl>
    <w:lvl w:ilvl="7" w:tplc="F5FC83B2" w:tentative="1">
      <w:start w:val="1"/>
      <w:numFmt w:val="bullet"/>
      <w:lvlText w:val="•"/>
      <w:lvlJc w:val="left"/>
      <w:pPr>
        <w:tabs>
          <w:tab w:val="num" w:pos="5760"/>
        </w:tabs>
        <w:ind w:left="5760" w:hanging="360"/>
      </w:pPr>
      <w:rPr>
        <w:rFonts w:ascii="Arial" w:hAnsi="Arial" w:hint="default"/>
      </w:rPr>
    </w:lvl>
    <w:lvl w:ilvl="8" w:tplc="D6F62F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DB2BF0"/>
    <w:multiLevelType w:val="hybridMultilevel"/>
    <w:tmpl w:val="A9ACC75E"/>
    <w:lvl w:ilvl="0" w:tplc="07907FE2">
      <w:start w:val="1"/>
      <w:numFmt w:val="decimal"/>
      <w:lvlText w:val="%1."/>
      <w:lvlJc w:val="left"/>
      <w:pPr>
        <w:ind w:left="502" w:hanging="360"/>
      </w:pPr>
      <w:rPr>
        <w:rFonts w:ascii="Arial" w:hAnsi="Arial" w:hint="default"/>
        <w:b w:val="0"/>
        <w:i w:val="0"/>
        <w:sz w:val="19"/>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D54C76"/>
    <w:multiLevelType w:val="hybridMultilevel"/>
    <w:tmpl w:val="79FA0BB0"/>
    <w:lvl w:ilvl="0" w:tplc="0413000F">
      <w:start w:val="5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39125E"/>
    <w:multiLevelType w:val="hybridMultilevel"/>
    <w:tmpl w:val="C898E990"/>
    <w:lvl w:ilvl="0" w:tplc="236416F8">
      <w:start w:val="1"/>
      <w:numFmt w:val="lowerLetter"/>
      <w:pStyle w:val="05NummeringN2"/>
      <w:lvlText w:val="%1."/>
      <w:lvlJc w:val="left"/>
      <w:pPr>
        <w:tabs>
          <w:tab w:val="num" w:pos="567"/>
        </w:tabs>
        <w:ind w:left="567" w:hanging="283"/>
      </w:pPr>
      <w:rPr>
        <w:rFonts w:hint="default"/>
      </w:rPr>
    </w:lvl>
    <w:lvl w:ilvl="1" w:tplc="66369D5E" w:tentative="1">
      <w:start w:val="1"/>
      <w:numFmt w:val="lowerLetter"/>
      <w:lvlText w:val="%2."/>
      <w:lvlJc w:val="left"/>
      <w:pPr>
        <w:ind w:left="1440" w:hanging="360"/>
      </w:pPr>
    </w:lvl>
    <w:lvl w:ilvl="2" w:tplc="ACB066FA" w:tentative="1">
      <w:start w:val="1"/>
      <w:numFmt w:val="lowerRoman"/>
      <w:lvlText w:val="%3."/>
      <w:lvlJc w:val="right"/>
      <w:pPr>
        <w:ind w:left="2160" w:hanging="180"/>
      </w:pPr>
    </w:lvl>
    <w:lvl w:ilvl="3" w:tplc="06AEA838" w:tentative="1">
      <w:start w:val="1"/>
      <w:numFmt w:val="decimal"/>
      <w:lvlText w:val="%4."/>
      <w:lvlJc w:val="left"/>
      <w:pPr>
        <w:ind w:left="2880" w:hanging="360"/>
      </w:pPr>
    </w:lvl>
    <w:lvl w:ilvl="4" w:tplc="E8549F78" w:tentative="1">
      <w:start w:val="1"/>
      <w:numFmt w:val="lowerLetter"/>
      <w:lvlText w:val="%5."/>
      <w:lvlJc w:val="left"/>
      <w:pPr>
        <w:ind w:left="3600" w:hanging="360"/>
      </w:pPr>
    </w:lvl>
    <w:lvl w:ilvl="5" w:tplc="6E60DC8A" w:tentative="1">
      <w:start w:val="1"/>
      <w:numFmt w:val="lowerRoman"/>
      <w:lvlText w:val="%6."/>
      <w:lvlJc w:val="right"/>
      <w:pPr>
        <w:ind w:left="4320" w:hanging="180"/>
      </w:pPr>
    </w:lvl>
    <w:lvl w:ilvl="6" w:tplc="2F6E1E6C" w:tentative="1">
      <w:start w:val="1"/>
      <w:numFmt w:val="decimal"/>
      <w:lvlText w:val="%7."/>
      <w:lvlJc w:val="left"/>
      <w:pPr>
        <w:ind w:left="5040" w:hanging="360"/>
      </w:pPr>
    </w:lvl>
    <w:lvl w:ilvl="7" w:tplc="8C8A1D2E" w:tentative="1">
      <w:start w:val="1"/>
      <w:numFmt w:val="lowerLetter"/>
      <w:lvlText w:val="%8."/>
      <w:lvlJc w:val="left"/>
      <w:pPr>
        <w:ind w:left="5760" w:hanging="360"/>
      </w:pPr>
    </w:lvl>
    <w:lvl w:ilvl="8" w:tplc="EFC28DBC" w:tentative="1">
      <w:start w:val="1"/>
      <w:numFmt w:val="lowerRoman"/>
      <w:lvlText w:val="%9."/>
      <w:lvlJc w:val="right"/>
      <w:pPr>
        <w:ind w:left="6480" w:hanging="180"/>
      </w:pPr>
    </w:lvl>
  </w:abstractNum>
  <w:abstractNum w:abstractNumId="12" w15:restartNumberingAfterBreak="0">
    <w:nsid w:val="58EA5C8B"/>
    <w:multiLevelType w:val="hybridMultilevel"/>
    <w:tmpl w:val="E980565E"/>
    <w:lvl w:ilvl="0" w:tplc="C91A6578">
      <w:start w:val="1"/>
      <w:numFmt w:val="decimal"/>
      <w:pStyle w:val="03NummeringN1"/>
      <w:lvlText w:val="%1."/>
      <w:lvlJc w:val="left"/>
      <w:pPr>
        <w:tabs>
          <w:tab w:val="num" w:pos="284"/>
        </w:tabs>
        <w:ind w:left="284" w:hanging="284"/>
      </w:pPr>
      <w:rPr>
        <w:rFonts w:hint="default"/>
      </w:rPr>
    </w:lvl>
    <w:lvl w:ilvl="1" w:tplc="4BAA16D0" w:tentative="1">
      <w:start w:val="1"/>
      <w:numFmt w:val="lowerLetter"/>
      <w:lvlText w:val="%2."/>
      <w:lvlJc w:val="left"/>
      <w:pPr>
        <w:ind w:left="1440" w:hanging="360"/>
      </w:pPr>
    </w:lvl>
    <w:lvl w:ilvl="2" w:tplc="A218FF60" w:tentative="1">
      <w:start w:val="1"/>
      <w:numFmt w:val="lowerRoman"/>
      <w:lvlText w:val="%3."/>
      <w:lvlJc w:val="right"/>
      <w:pPr>
        <w:ind w:left="2160" w:hanging="180"/>
      </w:pPr>
    </w:lvl>
    <w:lvl w:ilvl="3" w:tplc="CDEC8206" w:tentative="1">
      <w:start w:val="1"/>
      <w:numFmt w:val="decimal"/>
      <w:lvlText w:val="%4."/>
      <w:lvlJc w:val="left"/>
      <w:pPr>
        <w:ind w:left="2880" w:hanging="360"/>
      </w:pPr>
    </w:lvl>
    <w:lvl w:ilvl="4" w:tplc="9266EF3C" w:tentative="1">
      <w:start w:val="1"/>
      <w:numFmt w:val="lowerLetter"/>
      <w:lvlText w:val="%5."/>
      <w:lvlJc w:val="left"/>
      <w:pPr>
        <w:ind w:left="3600" w:hanging="360"/>
      </w:pPr>
    </w:lvl>
    <w:lvl w:ilvl="5" w:tplc="72E08440" w:tentative="1">
      <w:start w:val="1"/>
      <w:numFmt w:val="lowerRoman"/>
      <w:lvlText w:val="%6."/>
      <w:lvlJc w:val="right"/>
      <w:pPr>
        <w:ind w:left="4320" w:hanging="180"/>
      </w:pPr>
    </w:lvl>
    <w:lvl w:ilvl="6" w:tplc="19285A4C" w:tentative="1">
      <w:start w:val="1"/>
      <w:numFmt w:val="decimal"/>
      <w:lvlText w:val="%7."/>
      <w:lvlJc w:val="left"/>
      <w:pPr>
        <w:ind w:left="5040" w:hanging="360"/>
      </w:pPr>
    </w:lvl>
    <w:lvl w:ilvl="7" w:tplc="90E051B2" w:tentative="1">
      <w:start w:val="1"/>
      <w:numFmt w:val="lowerLetter"/>
      <w:lvlText w:val="%8."/>
      <w:lvlJc w:val="left"/>
      <w:pPr>
        <w:ind w:left="5760" w:hanging="360"/>
      </w:pPr>
    </w:lvl>
    <w:lvl w:ilvl="8" w:tplc="9800B0E6" w:tentative="1">
      <w:start w:val="1"/>
      <w:numFmt w:val="lowerRoman"/>
      <w:lvlText w:val="%9."/>
      <w:lvlJc w:val="right"/>
      <w:pPr>
        <w:ind w:left="6480" w:hanging="180"/>
      </w:pPr>
    </w:lvl>
  </w:abstractNum>
  <w:abstractNum w:abstractNumId="13" w15:restartNumberingAfterBreak="0">
    <w:nsid w:val="5F9061FB"/>
    <w:multiLevelType w:val="hybridMultilevel"/>
    <w:tmpl w:val="66C61AE2"/>
    <w:lvl w:ilvl="0" w:tplc="D99E074A">
      <w:start w:val="1"/>
      <w:numFmt w:val="bullet"/>
      <w:lvlText w:val="•"/>
      <w:lvlJc w:val="left"/>
      <w:pPr>
        <w:tabs>
          <w:tab w:val="num" w:pos="720"/>
        </w:tabs>
        <w:ind w:left="720" w:hanging="360"/>
      </w:pPr>
      <w:rPr>
        <w:rFonts w:ascii="Arial" w:hAnsi="Arial" w:hint="default"/>
      </w:rPr>
    </w:lvl>
    <w:lvl w:ilvl="1" w:tplc="1C24F0CA" w:tentative="1">
      <w:start w:val="1"/>
      <w:numFmt w:val="bullet"/>
      <w:lvlText w:val="•"/>
      <w:lvlJc w:val="left"/>
      <w:pPr>
        <w:tabs>
          <w:tab w:val="num" w:pos="1440"/>
        </w:tabs>
        <w:ind w:left="1440" w:hanging="360"/>
      </w:pPr>
      <w:rPr>
        <w:rFonts w:ascii="Arial" w:hAnsi="Arial" w:hint="default"/>
      </w:rPr>
    </w:lvl>
    <w:lvl w:ilvl="2" w:tplc="FF60BE5A" w:tentative="1">
      <w:start w:val="1"/>
      <w:numFmt w:val="bullet"/>
      <w:lvlText w:val="•"/>
      <w:lvlJc w:val="left"/>
      <w:pPr>
        <w:tabs>
          <w:tab w:val="num" w:pos="2160"/>
        </w:tabs>
        <w:ind w:left="2160" w:hanging="360"/>
      </w:pPr>
      <w:rPr>
        <w:rFonts w:ascii="Arial" w:hAnsi="Arial" w:hint="default"/>
      </w:rPr>
    </w:lvl>
    <w:lvl w:ilvl="3" w:tplc="3AA40486" w:tentative="1">
      <w:start w:val="1"/>
      <w:numFmt w:val="bullet"/>
      <w:lvlText w:val="•"/>
      <w:lvlJc w:val="left"/>
      <w:pPr>
        <w:tabs>
          <w:tab w:val="num" w:pos="2880"/>
        </w:tabs>
        <w:ind w:left="2880" w:hanging="360"/>
      </w:pPr>
      <w:rPr>
        <w:rFonts w:ascii="Arial" w:hAnsi="Arial" w:hint="default"/>
      </w:rPr>
    </w:lvl>
    <w:lvl w:ilvl="4" w:tplc="DD9A1C70" w:tentative="1">
      <w:start w:val="1"/>
      <w:numFmt w:val="bullet"/>
      <w:lvlText w:val="•"/>
      <w:lvlJc w:val="left"/>
      <w:pPr>
        <w:tabs>
          <w:tab w:val="num" w:pos="3600"/>
        </w:tabs>
        <w:ind w:left="3600" w:hanging="360"/>
      </w:pPr>
      <w:rPr>
        <w:rFonts w:ascii="Arial" w:hAnsi="Arial" w:hint="default"/>
      </w:rPr>
    </w:lvl>
    <w:lvl w:ilvl="5" w:tplc="75408BAA" w:tentative="1">
      <w:start w:val="1"/>
      <w:numFmt w:val="bullet"/>
      <w:lvlText w:val="•"/>
      <w:lvlJc w:val="left"/>
      <w:pPr>
        <w:tabs>
          <w:tab w:val="num" w:pos="4320"/>
        </w:tabs>
        <w:ind w:left="4320" w:hanging="360"/>
      </w:pPr>
      <w:rPr>
        <w:rFonts w:ascii="Arial" w:hAnsi="Arial" w:hint="default"/>
      </w:rPr>
    </w:lvl>
    <w:lvl w:ilvl="6" w:tplc="A3A2ED76" w:tentative="1">
      <w:start w:val="1"/>
      <w:numFmt w:val="bullet"/>
      <w:lvlText w:val="•"/>
      <w:lvlJc w:val="left"/>
      <w:pPr>
        <w:tabs>
          <w:tab w:val="num" w:pos="5040"/>
        </w:tabs>
        <w:ind w:left="5040" w:hanging="360"/>
      </w:pPr>
      <w:rPr>
        <w:rFonts w:ascii="Arial" w:hAnsi="Arial" w:hint="default"/>
      </w:rPr>
    </w:lvl>
    <w:lvl w:ilvl="7" w:tplc="66D80860" w:tentative="1">
      <w:start w:val="1"/>
      <w:numFmt w:val="bullet"/>
      <w:lvlText w:val="•"/>
      <w:lvlJc w:val="left"/>
      <w:pPr>
        <w:tabs>
          <w:tab w:val="num" w:pos="5760"/>
        </w:tabs>
        <w:ind w:left="5760" w:hanging="360"/>
      </w:pPr>
      <w:rPr>
        <w:rFonts w:ascii="Arial" w:hAnsi="Arial" w:hint="default"/>
      </w:rPr>
    </w:lvl>
    <w:lvl w:ilvl="8" w:tplc="BF40A4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BD566B"/>
    <w:multiLevelType w:val="hybridMultilevel"/>
    <w:tmpl w:val="715409B8"/>
    <w:lvl w:ilvl="0" w:tplc="0413000F">
      <w:start w:val="8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22417EC"/>
    <w:multiLevelType w:val="hybridMultilevel"/>
    <w:tmpl w:val="A9ACC75E"/>
    <w:lvl w:ilvl="0" w:tplc="08C859C8">
      <w:start w:val="1"/>
      <w:numFmt w:val="decimal"/>
      <w:pStyle w:val="CodeRandnr"/>
      <w:lvlText w:val="%1."/>
      <w:lvlJc w:val="left"/>
      <w:pPr>
        <w:ind w:left="720" w:hanging="360"/>
      </w:pPr>
      <w:rPr>
        <w:rFonts w:ascii="Arial" w:hAnsi="Arial" w:cs="Times New Roman" w:hint="default"/>
        <w:b w:val="0"/>
        <w:i w:val="0"/>
        <w:sz w:val="19"/>
      </w:rPr>
    </w:lvl>
    <w:lvl w:ilvl="1" w:tplc="D04A2FA2">
      <w:start w:val="1"/>
      <w:numFmt w:val="lowerLetter"/>
      <w:lvlText w:val="%2."/>
      <w:lvlJc w:val="left"/>
      <w:pPr>
        <w:ind w:left="1440" w:hanging="360"/>
      </w:pPr>
    </w:lvl>
    <w:lvl w:ilvl="2" w:tplc="DED8C366">
      <w:start w:val="1"/>
      <w:numFmt w:val="lowerRoman"/>
      <w:lvlText w:val="%3."/>
      <w:lvlJc w:val="right"/>
      <w:pPr>
        <w:ind w:left="2160" w:hanging="180"/>
      </w:pPr>
    </w:lvl>
    <w:lvl w:ilvl="3" w:tplc="BA945774">
      <w:start w:val="1"/>
      <w:numFmt w:val="decimal"/>
      <w:lvlText w:val="%4."/>
      <w:lvlJc w:val="left"/>
      <w:pPr>
        <w:ind w:left="2880" w:hanging="360"/>
      </w:pPr>
    </w:lvl>
    <w:lvl w:ilvl="4" w:tplc="7DF214DE">
      <w:start w:val="1"/>
      <w:numFmt w:val="lowerLetter"/>
      <w:lvlText w:val="%5."/>
      <w:lvlJc w:val="left"/>
      <w:pPr>
        <w:ind w:left="3600" w:hanging="360"/>
      </w:pPr>
    </w:lvl>
    <w:lvl w:ilvl="5" w:tplc="FA229958">
      <w:start w:val="1"/>
      <w:numFmt w:val="lowerRoman"/>
      <w:lvlText w:val="%6."/>
      <w:lvlJc w:val="right"/>
      <w:pPr>
        <w:ind w:left="4320" w:hanging="180"/>
      </w:pPr>
    </w:lvl>
    <w:lvl w:ilvl="6" w:tplc="2952BCD6">
      <w:start w:val="1"/>
      <w:numFmt w:val="decimal"/>
      <w:lvlText w:val="%7."/>
      <w:lvlJc w:val="left"/>
      <w:pPr>
        <w:ind w:left="5040" w:hanging="360"/>
      </w:pPr>
    </w:lvl>
    <w:lvl w:ilvl="7" w:tplc="F322E726">
      <w:start w:val="1"/>
      <w:numFmt w:val="lowerLetter"/>
      <w:lvlText w:val="%8."/>
      <w:lvlJc w:val="left"/>
      <w:pPr>
        <w:ind w:left="5760" w:hanging="360"/>
      </w:pPr>
    </w:lvl>
    <w:lvl w:ilvl="8" w:tplc="243C8EE0">
      <w:start w:val="1"/>
      <w:numFmt w:val="lowerRoman"/>
      <w:lvlText w:val="%9."/>
      <w:lvlJc w:val="right"/>
      <w:pPr>
        <w:ind w:left="6480" w:hanging="180"/>
      </w:pPr>
    </w:lvl>
  </w:abstractNum>
  <w:abstractNum w:abstractNumId="16" w15:restartNumberingAfterBreak="0">
    <w:nsid w:val="776534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B1E0922"/>
    <w:multiLevelType w:val="hybridMultilevel"/>
    <w:tmpl w:val="B9161E02"/>
    <w:lvl w:ilvl="0" w:tplc="185C006E">
      <w:start w:val="1"/>
      <w:numFmt w:val="decimal"/>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num w:numId="1">
    <w:abstractNumId w:val="0"/>
  </w:num>
  <w:num w:numId="2">
    <w:abstractNumId w:val="12"/>
  </w:num>
  <w:num w:numId="3">
    <w:abstractNumId w:val="7"/>
  </w:num>
  <w:num w:numId="4">
    <w:abstractNumId w:val="4"/>
  </w:num>
  <w:num w:numId="5">
    <w:abstractNumId w:val="11"/>
  </w:num>
  <w:num w:numId="6">
    <w:abstractNumId w:val="16"/>
  </w:num>
  <w:num w:numId="7">
    <w:abstractNumId w:val="17"/>
  </w:num>
  <w:num w:numId="8">
    <w:abstractNumId w:val="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num>
  <w:num w:numId="11">
    <w:abstractNumId w:val="14"/>
  </w:num>
  <w:num w:numId="12">
    <w:abstractNumId w:val="10"/>
  </w:num>
  <w:num w:numId="13">
    <w:abstractNumId w:val="3"/>
  </w:num>
  <w:num w:numId="14">
    <w:abstractNumId w:val="2"/>
  </w:num>
  <w:num w:numId="15">
    <w:abstractNumId w:val="13"/>
  </w:num>
  <w:num w:numId="16">
    <w:abstractNumId w:val="8"/>
  </w:num>
  <w:num w:numId="17">
    <w:abstractNumId w:val="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95"/>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0E"/>
    <w:rsid w:val="00001B5E"/>
    <w:rsid w:val="00001E6B"/>
    <w:rsid w:val="00003A38"/>
    <w:rsid w:val="00004902"/>
    <w:rsid w:val="00006D88"/>
    <w:rsid w:val="000070E0"/>
    <w:rsid w:val="00007697"/>
    <w:rsid w:val="000079B5"/>
    <w:rsid w:val="00010C29"/>
    <w:rsid w:val="00010D25"/>
    <w:rsid w:val="00011AE4"/>
    <w:rsid w:val="00013858"/>
    <w:rsid w:val="000142D5"/>
    <w:rsid w:val="00014AE3"/>
    <w:rsid w:val="00015B26"/>
    <w:rsid w:val="000229FB"/>
    <w:rsid w:val="00022C85"/>
    <w:rsid w:val="00023B41"/>
    <w:rsid w:val="0002435C"/>
    <w:rsid w:val="000250AA"/>
    <w:rsid w:val="0002591A"/>
    <w:rsid w:val="00026909"/>
    <w:rsid w:val="00026D52"/>
    <w:rsid w:val="00026DB5"/>
    <w:rsid w:val="000274E4"/>
    <w:rsid w:val="00027C6E"/>
    <w:rsid w:val="0003060F"/>
    <w:rsid w:val="000331CD"/>
    <w:rsid w:val="00033FDC"/>
    <w:rsid w:val="000349DD"/>
    <w:rsid w:val="00034F2A"/>
    <w:rsid w:val="0003589E"/>
    <w:rsid w:val="00037B19"/>
    <w:rsid w:val="00041225"/>
    <w:rsid w:val="0004253B"/>
    <w:rsid w:val="00042B92"/>
    <w:rsid w:val="00042F08"/>
    <w:rsid w:val="00047871"/>
    <w:rsid w:val="00047D73"/>
    <w:rsid w:val="00050754"/>
    <w:rsid w:val="0005295E"/>
    <w:rsid w:val="00054F02"/>
    <w:rsid w:val="00055577"/>
    <w:rsid w:val="00055FBA"/>
    <w:rsid w:val="000561B0"/>
    <w:rsid w:val="00056CF2"/>
    <w:rsid w:val="00056F68"/>
    <w:rsid w:val="000576C4"/>
    <w:rsid w:val="00060A3C"/>
    <w:rsid w:val="000612AA"/>
    <w:rsid w:val="000661D8"/>
    <w:rsid w:val="00070075"/>
    <w:rsid w:val="00070A0B"/>
    <w:rsid w:val="00071535"/>
    <w:rsid w:val="000718FE"/>
    <w:rsid w:val="00074EB4"/>
    <w:rsid w:val="000753A5"/>
    <w:rsid w:val="000760A6"/>
    <w:rsid w:val="000769F5"/>
    <w:rsid w:val="00077E08"/>
    <w:rsid w:val="00080001"/>
    <w:rsid w:val="000816A9"/>
    <w:rsid w:val="00081C8B"/>
    <w:rsid w:val="000846BD"/>
    <w:rsid w:val="00085FF6"/>
    <w:rsid w:val="00086221"/>
    <w:rsid w:val="00087500"/>
    <w:rsid w:val="00087CEF"/>
    <w:rsid w:val="0009070C"/>
    <w:rsid w:val="00090A6A"/>
    <w:rsid w:val="0009263E"/>
    <w:rsid w:val="00093853"/>
    <w:rsid w:val="00093F67"/>
    <w:rsid w:val="000944D4"/>
    <w:rsid w:val="00094C55"/>
    <w:rsid w:val="00095780"/>
    <w:rsid w:val="00095C69"/>
    <w:rsid w:val="00095D0C"/>
    <w:rsid w:val="00096DC1"/>
    <w:rsid w:val="000A09E4"/>
    <w:rsid w:val="000A0A05"/>
    <w:rsid w:val="000A1338"/>
    <w:rsid w:val="000A2875"/>
    <w:rsid w:val="000A2C0C"/>
    <w:rsid w:val="000A4060"/>
    <w:rsid w:val="000A4154"/>
    <w:rsid w:val="000A43A9"/>
    <w:rsid w:val="000A4C5E"/>
    <w:rsid w:val="000A63DD"/>
    <w:rsid w:val="000A6948"/>
    <w:rsid w:val="000B018F"/>
    <w:rsid w:val="000B0195"/>
    <w:rsid w:val="000B1425"/>
    <w:rsid w:val="000B15C8"/>
    <w:rsid w:val="000B1E7E"/>
    <w:rsid w:val="000B3A5F"/>
    <w:rsid w:val="000B43DA"/>
    <w:rsid w:val="000B6E2D"/>
    <w:rsid w:val="000C1F0D"/>
    <w:rsid w:val="000C28F7"/>
    <w:rsid w:val="000C33F0"/>
    <w:rsid w:val="000C4A99"/>
    <w:rsid w:val="000C6147"/>
    <w:rsid w:val="000C69DA"/>
    <w:rsid w:val="000C7728"/>
    <w:rsid w:val="000D21B5"/>
    <w:rsid w:val="000D5897"/>
    <w:rsid w:val="000E010A"/>
    <w:rsid w:val="000E0990"/>
    <w:rsid w:val="000E09C0"/>
    <w:rsid w:val="000E22B8"/>
    <w:rsid w:val="000E2324"/>
    <w:rsid w:val="000E26B8"/>
    <w:rsid w:val="000E32E4"/>
    <w:rsid w:val="000E56C7"/>
    <w:rsid w:val="000E6899"/>
    <w:rsid w:val="000E6BFB"/>
    <w:rsid w:val="000E7556"/>
    <w:rsid w:val="000E76AE"/>
    <w:rsid w:val="000E78DF"/>
    <w:rsid w:val="000F1287"/>
    <w:rsid w:val="000F3297"/>
    <w:rsid w:val="000F3AFB"/>
    <w:rsid w:val="000F400E"/>
    <w:rsid w:val="000F4179"/>
    <w:rsid w:val="000F568B"/>
    <w:rsid w:val="000F610D"/>
    <w:rsid w:val="000F7652"/>
    <w:rsid w:val="00100809"/>
    <w:rsid w:val="00101B13"/>
    <w:rsid w:val="00103EF9"/>
    <w:rsid w:val="00104F64"/>
    <w:rsid w:val="00105448"/>
    <w:rsid w:val="00105498"/>
    <w:rsid w:val="00106B53"/>
    <w:rsid w:val="001109B6"/>
    <w:rsid w:val="00110C36"/>
    <w:rsid w:val="00111FF7"/>
    <w:rsid w:val="001135C7"/>
    <w:rsid w:val="00113956"/>
    <w:rsid w:val="00115501"/>
    <w:rsid w:val="00116044"/>
    <w:rsid w:val="00117A52"/>
    <w:rsid w:val="00117D2B"/>
    <w:rsid w:val="0012005E"/>
    <w:rsid w:val="001213F9"/>
    <w:rsid w:val="00121AA8"/>
    <w:rsid w:val="0012236F"/>
    <w:rsid w:val="00122B72"/>
    <w:rsid w:val="001234A3"/>
    <w:rsid w:val="00124BCE"/>
    <w:rsid w:val="001252E6"/>
    <w:rsid w:val="00126102"/>
    <w:rsid w:val="0012627F"/>
    <w:rsid w:val="001277BE"/>
    <w:rsid w:val="00127F88"/>
    <w:rsid w:val="0013182A"/>
    <w:rsid w:val="001321B2"/>
    <w:rsid w:val="001333A0"/>
    <w:rsid w:val="001334B7"/>
    <w:rsid w:val="0013428A"/>
    <w:rsid w:val="00134D97"/>
    <w:rsid w:val="0013553F"/>
    <w:rsid w:val="00136035"/>
    <w:rsid w:val="001378C3"/>
    <w:rsid w:val="00141477"/>
    <w:rsid w:val="0014675C"/>
    <w:rsid w:val="0014712F"/>
    <w:rsid w:val="00150D2C"/>
    <w:rsid w:val="001514E3"/>
    <w:rsid w:val="001542EA"/>
    <w:rsid w:val="0015440F"/>
    <w:rsid w:val="001573CA"/>
    <w:rsid w:val="00160978"/>
    <w:rsid w:val="00161838"/>
    <w:rsid w:val="001634FF"/>
    <w:rsid w:val="00165AD3"/>
    <w:rsid w:val="0016764F"/>
    <w:rsid w:val="00167C34"/>
    <w:rsid w:val="001713F1"/>
    <w:rsid w:val="00173A3F"/>
    <w:rsid w:val="001741B7"/>
    <w:rsid w:val="001748A2"/>
    <w:rsid w:val="00174D2B"/>
    <w:rsid w:val="00176FBD"/>
    <w:rsid w:val="00177357"/>
    <w:rsid w:val="00180BB8"/>
    <w:rsid w:val="001824CB"/>
    <w:rsid w:val="00184A54"/>
    <w:rsid w:val="00185669"/>
    <w:rsid w:val="0018636D"/>
    <w:rsid w:val="0018716C"/>
    <w:rsid w:val="0019079D"/>
    <w:rsid w:val="0019088C"/>
    <w:rsid w:val="00190AF8"/>
    <w:rsid w:val="001918BA"/>
    <w:rsid w:val="00191E36"/>
    <w:rsid w:val="001921F0"/>
    <w:rsid w:val="00192B82"/>
    <w:rsid w:val="00193822"/>
    <w:rsid w:val="00194108"/>
    <w:rsid w:val="0019498A"/>
    <w:rsid w:val="0019755D"/>
    <w:rsid w:val="00197844"/>
    <w:rsid w:val="001979E9"/>
    <w:rsid w:val="001A2C00"/>
    <w:rsid w:val="001A53D6"/>
    <w:rsid w:val="001A640A"/>
    <w:rsid w:val="001A6830"/>
    <w:rsid w:val="001A6CF7"/>
    <w:rsid w:val="001A6D62"/>
    <w:rsid w:val="001A7120"/>
    <w:rsid w:val="001B197D"/>
    <w:rsid w:val="001B3A73"/>
    <w:rsid w:val="001B411D"/>
    <w:rsid w:val="001B474D"/>
    <w:rsid w:val="001B55C7"/>
    <w:rsid w:val="001B673B"/>
    <w:rsid w:val="001C0E97"/>
    <w:rsid w:val="001C1698"/>
    <w:rsid w:val="001D24F7"/>
    <w:rsid w:val="001D459D"/>
    <w:rsid w:val="001D4B0F"/>
    <w:rsid w:val="001D4CA1"/>
    <w:rsid w:val="001D5352"/>
    <w:rsid w:val="001D7B45"/>
    <w:rsid w:val="001E1858"/>
    <w:rsid w:val="001E20AB"/>
    <w:rsid w:val="001E24A1"/>
    <w:rsid w:val="001E2922"/>
    <w:rsid w:val="001E544F"/>
    <w:rsid w:val="001E63DC"/>
    <w:rsid w:val="001E721B"/>
    <w:rsid w:val="001F0692"/>
    <w:rsid w:val="001F2993"/>
    <w:rsid w:val="001F2B38"/>
    <w:rsid w:val="001F2CA8"/>
    <w:rsid w:val="001F2D04"/>
    <w:rsid w:val="001F3396"/>
    <w:rsid w:val="001F3B0A"/>
    <w:rsid w:val="001F745A"/>
    <w:rsid w:val="00201591"/>
    <w:rsid w:val="002038D0"/>
    <w:rsid w:val="00204129"/>
    <w:rsid w:val="002044C9"/>
    <w:rsid w:val="00204E85"/>
    <w:rsid w:val="00205B39"/>
    <w:rsid w:val="00205E40"/>
    <w:rsid w:val="00206074"/>
    <w:rsid w:val="002065E7"/>
    <w:rsid w:val="002073EB"/>
    <w:rsid w:val="002078A6"/>
    <w:rsid w:val="00210C4F"/>
    <w:rsid w:val="00212F21"/>
    <w:rsid w:val="00214BA3"/>
    <w:rsid w:val="00215200"/>
    <w:rsid w:val="00217197"/>
    <w:rsid w:val="002178B4"/>
    <w:rsid w:val="00220E78"/>
    <w:rsid w:val="002212FA"/>
    <w:rsid w:val="00222B31"/>
    <w:rsid w:val="0022370B"/>
    <w:rsid w:val="002248A2"/>
    <w:rsid w:val="002251C1"/>
    <w:rsid w:val="002269FE"/>
    <w:rsid w:val="00226C91"/>
    <w:rsid w:val="0022788D"/>
    <w:rsid w:val="002300AE"/>
    <w:rsid w:val="00231F5A"/>
    <w:rsid w:val="0023629C"/>
    <w:rsid w:val="00236B31"/>
    <w:rsid w:val="00237238"/>
    <w:rsid w:val="00241840"/>
    <w:rsid w:val="00244E6E"/>
    <w:rsid w:val="00245C14"/>
    <w:rsid w:val="00245FDA"/>
    <w:rsid w:val="0024614F"/>
    <w:rsid w:val="00250434"/>
    <w:rsid w:val="00251605"/>
    <w:rsid w:val="00251BCA"/>
    <w:rsid w:val="00251DDA"/>
    <w:rsid w:val="002522E0"/>
    <w:rsid w:val="0025358A"/>
    <w:rsid w:val="002555AA"/>
    <w:rsid w:val="00255680"/>
    <w:rsid w:val="00257E67"/>
    <w:rsid w:val="0026127F"/>
    <w:rsid w:val="00262DC4"/>
    <w:rsid w:val="00263AB8"/>
    <w:rsid w:val="0026520F"/>
    <w:rsid w:val="00266042"/>
    <w:rsid w:val="0026664C"/>
    <w:rsid w:val="00267367"/>
    <w:rsid w:val="00267A20"/>
    <w:rsid w:val="00267DB9"/>
    <w:rsid w:val="0027173D"/>
    <w:rsid w:val="002727C4"/>
    <w:rsid w:val="002753E4"/>
    <w:rsid w:val="002758E5"/>
    <w:rsid w:val="00283587"/>
    <w:rsid w:val="00284872"/>
    <w:rsid w:val="00287348"/>
    <w:rsid w:val="0028796A"/>
    <w:rsid w:val="00290998"/>
    <w:rsid w:val="00290F24"/>
    <w:rsid w:val="00290FF1"/>
    <w:rsid w:val="0029111F"/>
    <w:rsid w:val="00293950"/>
    <w:rsid w:val="0029413F"/>
    <w:rsid w:val="00295D99"/>
    <w:rsid w:val="0029658F"/>
    <w:rsid w:val="00296E26"/>
    <w:rsid w:val="002A00D1"/>
    <w:rsid w:val="002A19B6"/>
    <w:rsid w:val="002A2615"/>
    <w:rsid w:val="002A3FDD"/>
    <w:rsid w:val="002A4FBE"/>
    <w:rsid w:val="002A57C9"/>
    <w:rsid w:val="002A59E5"/>
    <w:rsid w:val="002A6605"/>
    <w:rsid w:val="002A76FF"/>
    <w:rsid w:val="002A7FEE"/>
    <w:rsid w:val="002B168B"/>
    <w:rsid w:val="002B2AE3"/>
    <w:rsid w:val="002B2D27"/>
    <w:rsid w:val="002B39AF"/>
    <w:rsid w:val="002B49BB"/>
    <w:rsid w:val="002B749F"/>
    <w:rsid w:val="002B772E"/>
    <w:rsid w:val="002C3137"/>
    <w:rsid w:val="002C4476"/>
    <w:rsid w:val="002C78A7"/>
    <w:rsid w:val="002D1B85"/>
    <w:rsid w:val="002D228F"/>
    <w:rsid w:val="002D3F02"/>
    <w:rsid w:val="002D4A1F"/>
    <w:rsid w:val="002D4FA2"/>
    <w:rsid w:val="002D66F9"/>
    <w:rsid w:val="002D76DD"/>
    <w:rsid w:val="002D79BB"/>
    <w:rsid w:val="002E0319"/>
    <w:rsid w:val="002E0F10"/>
    <w:rsid w:val="002E1E69"/>
    <w:rsid w:val="002E2409"/>
    <w:rsid w:val="002E26A1"/>
    <w:rsid w:val="002E48B7"/>
    <w:rsid w:val="002E5265"/>
    <w:rsid w:val="002E63BC"/>
    <w:rsid w:val="002F1A05"/>
    <w:rsid w:val="002F40DD"/>
    <w:rsid w:val="002F42F3"/>
    <w:rsid w:val="002F5ADE"/>
    <w:rsid w:val="00300B67"/>
    <w:rsid w:val="00303225"/>
    <w:rsid w:val="003046B0"/>
    <w:rsid w:val="00304B5E"/>
    <w:rsid w:val="00306DCA"/>
    <w:rsid w:val="00307158"/>
    <w:rsid w:val="003077DC"/>
    <w:rsid w:val="00307AC1"/>
    <w:rsid w:val="003111A3"/>
    <w:rsid w:val="003119E1"/>
    <w:rsid w:val="00311BE1"/>
    <w:rsid w:val="00311D3B"/>
    <w:rsid w:val="00312BD9"/>
    <w:rsid w:val="00312EB7"/>
    <w:rsid w:val="00313539"/>
    <w:rsid w:val="00313BFA"/>
    <w:rsid w:val="00314C7A"/>
    <w:rsid w:val="00315292"/>
    <w:rsid w:val="003154E1"/>
    <w:rsid w:val="00316250"/>
    <w:rsid w:val="00316CB8"/>
    <w:rsid w:val="00317C1C"/>
    <w:rsid w:val="00321CB0"/>
    <w:rsid w:val="00321D18"/>
    <w:rsid w:val="003224A4"/>
    <w:rsid w:val="00323C6A"/>
    <w:rsid w:val="003242A5"/>
    <w:rsid w:val="00324B19"/>
    <w:rsid w:val="00326A11"/>
    <w:rsid w:val="00327255"/>
    <w:rsid w:val="003275BA"/>
    <w:rsid w:val="00327884"/>
    <w:rsid w:val="00327C41"/>
    <w:rsid w:val="00330D96"/>
    <w:rsid w:val="00330E7F"/>
    <w:rsid w:val="00331876"/>
    <w:rsid w:val="003323D2"/>
    <w:rsid w:val="00333419"/>
    <w:rsid w:val="00333933"/>
    <w:rsid w:val="00333B14"/>
    <w:rsid w:val="00337C53"/>
    <w:rsid w:val="00343C6D"/>
    <w:rsid w:val="003441EC"/>
    <w:rsid w:val="00344376"/>
    <w:rsid w:val="003461B0"/>
    <w:rsid w:val="003506AC"/>
    <w:rsid w:val="00350FD1"/>
    <w:rsid w:val="0035317A"/>
    <w:rsid w:val="00353C17"/>
    <w:rsid w:val="00354D76"/>
    <w:rsid w:val="00356316"/>
    <w:rsid w:val="00356BD7"/>
    <w:rsid w:val="003573C4"/>
    <w:rsid w:val="0035746C"/>
    <w:rsid w:val="00361D2A"/>
    <w:rsid w:val="00362ECE"/>
    <w:rsid w:val="003636FE"/>
    <w:rsid w:val="003659E4"/>
    <w:rsid w:val="003661D8"/>
    <w:rsid w:val="003661F8"/>
    <w:rsid w:val="003664FB"/>
    <w:rsid w:val="00367C8E"/>
    <w:rsid w:val="00372D4B"/>
    <w:rsid w:val="00373680"/>
    <w:rsid w:val="00373B2C"/>
    <w:rsid w:val="00374C27"/>
    <w:rsid w:val="003775F5"/>
    <w:rsid w:val="003776C9"/>
    <w:rsid w:val="00377DCF"/>
    <w:rsid w:val="00380168"/>
    <w:rsid w:val="003805E4"/>
    <w:rsid w:val="00380A28"/>
    <w:rsid w:val="00380C82"/>
    <w:rsid w:val="003821A0"/>
    <w:rsid w:val="00382A41"/>
    <w:rsid w:val="00382D6F"/>
    <w:rsid w:val="00386E1B"/>
    <w:rsid w:val="003910C1"/>
    <w:rsid w:val="00391FAE"/>
    <w:rsid w:val="00392182"/>
    <w:rsid w:val="003924A8"/>
    <w:rsid w:val="00392D29"/>
    <w:rsid w:val="00392DB6"/>
    <w:rsid w:val="00395775"/>
    <w:rsid w:val="003962C9"/>
    <w:rsid w:val="003A01F4"/>
    <w:rsid w:val="003A20F4"/>
    <w:rsid w:val="003A46F1"/>
    <w:rsid w:val="003A5A38"/>
    <w:rsid w:val="003A5C14"/>
    <w:rsid w:val="003A5CAE"/>
    <w:rsid w:val="003A6461"/>
    <w:rsid w:val="003A6558"/>
    <w:rsid w:val="003A67D5"/>
    <w:rsid w:val="003A7284"/>
    <w:rsid w:val="003A7937"/>
    <w:rsid w:val="003B08CC"/>
    <w:rsid w:val="003B0F0D"/>
    <w:rsid w:val="003B177A"/>
    <w:rsid w:val="003B22BF"/>
    <w:rsid w:val="003B4325"/>
    <w:rsid w:val="003B5140"/>
    <w:rsid w:val="003B735A"/>
    <w:rsid w:val="003C0AE4"/>
    <w:rsid w:val="003C0C04"/>
    <w:rsid w:val="003C6890"/>
    <w:rsid w:val="003C78DE"/>
    <w:rsid w:val="003D0584"/>
    <w:rsid w:val="003D0D29"/>
    <w:rsid w:val="003D122D"/>
    <w:rsid w:val="003D70CC"/>
    <w:rsid w:val="003D78A7"/>
    <w:rsid w:val="003E00AA"/>
    <w:rsid w:val="003E02B5"/>
    <w:rsid w:val="003E3AE4"/>
    <w:rsid w:val="003E724A"/>
    <w:rsid w:val="003E78D6"/>
    <w:rsid w:val="003E7C68"/>
    <w:rsid w:val="003F004C"/>
    <w:rsid w:val="003F1F7C"/>
    <w:rsid w:val="003F36A6"/>
    <w:rsid w:val="003F3F6F"/>
    <w:rsid w:val="003F43DE"/>
    <w:rsid w:val="003F4524"/>
    <w:rsid w:val="003F5CCC"/>
    <w:rsid w:val="00400583"/>
    <w:rsid w:val="0040216D"/>
    <w:rsid w:val="004043A9"/>
    <w:rsid w:val="00404D2C"/>
    <w:rsid w:val="004060DA"/>
    <w:rsid w:val="00406C2F"/>
    <w:rsid w:val="0040796D"/>
    <w:rsid w:val="00407ADA"/>
    <w:rsid w:val="00407F66"/>
    <w:rsid w:val="00410A80"/>
    <w:rsid w:val="004128D7"/>
    <w:rsid w:val="00413121"/>
    <w:rsid w:val="00413823"/>
    <w:rsid w:val="00414D2C"/>
    <w:rsid w:val="0041645C"/>
    <w:rsid w:val="0041689B"/>
    <w:rsid w:val="004172AF"/>
    <w:rsid w:val="00417F69"/>
    <w:rsid w:val="00417F90"/>
    <w:rsid w:val="00420251"/>
    <w:rsid w:val="00421E02"/>
    <w:rsid w:val="0042577F"/>
    <w:rsid w:val="0042794D"/>
    <w:rsid w:val="00427D28"/>
    <w:rsid w:val="00431833"/>
    <w:rsid w:val="004320D2"/>
    <w:rsid w:val="00433587"/>
    <w:rsid w:val="004335DE"/>
    <w:rsid w:val="00433B3F"/>
    <w:rsid w:val="00434298"/>
    <w:rsid w:val="00434ACD"/>
    <w:rsid w:val="004358BB"/>
    <w:rsid w:val="00436A5A"/>
    <w:rsid w:val="0044064A"/>
    <w:rsid w:val="00440EFC"/>
    <w:rsid w:val="004419EF"/>
    <w:rsid w:val="00442107"/>
    <w:rsid w:val="0044392B"/>
    <w:rsid w:val="00444531"/>
    <w:rsid w:val="0044601B"/>
    <w:rsid w:val="0044759A"/>
    <w:rsid w:val="00447B1D"/>
    <w:rsid w:val="004511AA"/>
    <w:rsid w:val="004515CE"/>
    <w:rsid w:val="0045253E"/>
    <w:rsid w:val="004525E9"/>
    <w:rsid w:val="00453F3E"/>
    <w:rsid w:val="004553BF"/>
    <w:rsid w:val="004561A2"/>
    <w:rsid w:val="004565F2"/>
    <w:rsid w:val="00457330"/>
    <w:rsid w:val="00457829"/>
    <w:rsid w:val="004578EF"/>
    <w:rsid w:val="00460E1D"/>
    <w:rsid w:val="00461E12"/>
    <w:rsid w:val="00464B77"/>
    <w:rsid w:val="004658C5"/>
    <w:rsid w:val="00465FB2"/>
    <w:rsid w:val="00466ACD"/>
    <w:rsid w:val="004719D4"/>
    <w:rsid w:val="00472EF9"/>
    <w:rsid w:val="00473380"/>
    <w:rsid w:val="00473773"/>
    <w:rsid w:val="00477BB5"/>
    <w:rsid w:val="00480769"/>
    <w:rsid w:val="00481438"/>
    <w:rsid w:val="00482729"/>
    <w:rsid w:val="00482AA8"/>
    <w:rsid w:val="00483F58"/>
    <w:rsid w:val="00485100"/>
    <w:rsid w:val="00485593"/>
    <w:rsid w:val="004856BD"/>
    <w:rsid w:val="0048600C"/>
    <w:rsid w:val="0048675F"/>
    <w:rsid w:val="0048683B"/>
    <w:rsid w:val="00486D30"/>
    <w:rsid w:val="004879CD"/>
    <w:rsid w:val="00487EEC"/>
    <w:rsid w:val="00490A1C"/>
    <w:rsid w:val="00491191"/>
    <w:rsid w:val="004919BA"/>
    <w:rsid w:val="004938CD"/>
    <w:rsid w:val="00494602"/>
    <w:rsid w:val="00494728"/>
    <w:rsid w:val="00494738"/>
    <w:rsid w:val="00494B6D"/>
    <w:rsid w:val="004954EB"/>
    <w:rsid w:val="00495F69"/>
    <w:rsid w:val="004A0C34"/>
    <w:rsid w:val="004A21C5"/>
    <w:rsid w:val="004A29C8"/>
    <w:rsid w:val="004A2A08"/>
    <w:rsid w:val="004A2FF0"/>
    <w:rsid w:val="004A350F"/>
    <w:rsid w:val="004A447E"/>
    <w:rsid w:val="004A6D9B"/>
    <w:rsid w:val="004B185E"/>
    <w:rsid w:val="004B47D0"/>
    <w:rsid w:val="004B67D7"/>
    <w:rsid w:val="004B6B4B"/>
    <w:rsid w:val="004B6C86"/>
    <w:rsid w:val="004B6FB9"/>
    <w:rsid w:val="004B7AAA"/>
    <w:rsid w:val="004C0C86"/>
    <w:rsid w:val="004C1EA4"/>
    <w:rsid w:val="004C4E4A"/>
    <w:rsid w:val="004D03FA"/>
    <w:rsid w:val="004D19C7"/>
    <w:rsid w:val="004D2025"/>
    <w:rsid w:val="004D3742"/>
    <w:rsid w:val="004D3A28"/>
    <w:rsid w:val="004D48E6"/>
    <w:rsid w:val="004D4958"/>
    <w:rsid w:val="004D5F7E"/>
    <w:rsid w:val="004D6077"/>
    <w:rsid w:val="004D7233"/>
    <w:rsid w:val="004D75FE"/>
    <w:rsid w:val="004D7783"/>
    <w:rsid w:val="004E0579"/>
    <w:rsid w:val="004E065B"/>
    <w:rsid w:val="004E20E2"/>
    <w:rsid w:val="004E46D5"/>
    <w:rsid w:val="004E519F"/>
    <w:rsid w:val="004E6BFA"/>
    <w:rsid w:val="004E75F6"/>
    <w:rsid w:val="004F012C"/>
    <w:rsid w:val="004F068B"/>
    <w:rsid w:val="004F0AEC"/>
    <w:rsid w:val="004F0B0E"/>
    <w:rsid w:val="004F0B7C"/>
    <w:rsid w:val="004F2DFD"/>
    <w:rsid w:val="004F3F66"/>
    <w:rsid w:val="004F4F1D"/>
    <w:rsid w:val="004F56CE"/>
    <w:rsid w:val="00500931"/>
    <w:rsid w:val="00502EE4"/>
    <w:rsid w:val="00502F33"/>
    <w:rsid w:val="00504ED8"/>
    <w:rsid w:val="0050612F"/>
    <w:rsid w:val="00510361"/>
    <w:rsid w:val="0051043F"/>
    <w:rsid w:val="00512394"/>
    <w:rsid w:val="0051407B"/>
    <w:rsid w:val="0051581C"/>
    <w:rsid w:val="00515874"/>
    <w:rsid w:val="00516577"/>
    <w:rsid w:val="00516E24"/>
    <w:rsid w:val="005172F3"/>
    <w:rsid w:val="00517508"/>
    <w:rsid w:val="00521292"/>
    <w:rsid w:val="005213EE"/>
    <w:rsid w:val="00522C3A"/>
    <w:rsid w:val="005234E0"/>
    <w:rsid w:val="005253DB"/>
    <w:rsid w:val="00525867"/>
    <w:rsid w:val="00527546"/>
    <w:rsid w:val="0052754D"/>
    <w:rsid w:val="00531AD2"/>
    <w:rsid w:val="00532D17"/>
    <w:rsid w:val="00533F44"/>
    <w:rsid w:val="005340FE"/>
    <w:rsid w:val="005343F7"/>
    <w:rsid w:val="00540E0C"/>
    <w:rsid w:val="005413DD"/>
    <w:rsid w:val="00544316"/>
    <w:rsid w:val="00545054"/>
    <w:rsid w:val="00545525"/>
    <w:rsid w:val="005455B5"/>
    <w:rsid w:val="005469CB"/>
    <w:rsid w:val="005475D2"/>
    <w:rsid w:val="005502F2"/>
    <w:rsid w:val="00551A03"/>
    <w:rsid w:val="00554CD8"/>
    <w:rsid w:val="005551D8"/>
    <w:rsid w:val="005563B3"/>
    <w:rsid w:val="00557077"/>
    <w:rsid w:val="005576F8"/>
    <w:rsid w:val="005608AA"/>
    <w:rsid w:val="0056252A"/>
    <w:rsid w:val="0056496A"/>
    <w:rsid w:val="0056555A"/>
    <w:rsid w:val="00566270"/>
    <w:rsid w:val="00566358"/>
    <w:rsid w:val="005668C1"/>
    <w:rsid w:val="005671F6"/>
    <w:rsid w:val="0056790B"/>
    <w:rsid w:val="00567B1B"/>
    <w:rsid w:val="00570457"/>
    <w:rsid w:val="005709A8"/>
    <w:rsid w:val="00572069"/>
    <w:rsid w:val="00573110"/>
    <w:rsid w:val="005747F9"/>
    <w:rsid w:val="0057534D"/>
    <w:rsid w:val="00577EB9"/>
    <w:rsid w:val="005806DF"/>
    <w:rsid w:val="00583375"/>
    <w:rsid w:val="005835CF"/>
    <w:rsid w:val="00583A2C"/>
    <w:rsid w:val="00583D78"/>
    <w:rsid w:val="00584E81"/>
    <w:rsid w:val="00585FD4"/>
    <w:rsid w:val="0058660A"/>
    <w:rsid w:val="00590F57"/>
    <w:rsid w:val="00593C10"/>
    <w:rsid w:val="00593F1E"/>
    <w:rsid w:val="005952BA"/>
    <w:rsid w:val="00595B30"/>
    <w:rsid w:val="00597535"/>
    <w:rsid w:val="00597C8F"/>
    <w:rsid w:val="005A268C"/>
    <w:rsid w:val="005A4170"/>
    <w:rsid w:val="005A4212"/>
    <w:rsid w:val="005A495C"/>
    <w:rsid w:val="005A5225"/>
    <w:rsid w:val="005A5301"/>
    <w:rsid w:val="005A71DB"/>
    <w:rsid w:val="005B080A"/>
    <w:rsid w:val="005B1D5E"/>
    <w:rsid w:val="005B302C"/>
    <w:rsid w:val="005B4F48"/>
    <w:rsid w:val="005B71CC"/>
    <w:rsid w:val="005C07A4"/>
    <w:rsid w:val="005C0A59"/>
    <w:rsid w:val="005C2C08"/>
    <w:rsid w:val="005C4982"/>
    <w:rsid w:val="005C5BB0"/>
    <w:rsid w:val="005C60C2"/>
    <w:rsid w:val="005C621B"/>
    <w:rsid w:val="005C639B"/>
    <w:rsid w:val="005D03EC"/>
    <w:rsid w:val="005D0696"/>
    <w:rsid w:val="005D3005"/>
    <w:rsid w:val="005D7022"/>
    <w:rsid w:val="005E2DFB"/>
    <w:rsid w:val="005E2E6A"/>
    <w:rsid w:val="005E3614"/>
    <w:rsid w:val="005E3BB4"/>
    <w:rsid w:val="005E5183"/>
    <w:rsid w:val="005E6B32"/>
    <w:rsid w:val="005E76EC"/>
    <w:rsid w:val="005E77BE"/>
    <w:rsid w:val="005F27AA"/>
    <w:rsid w:val="005F46A0"/>
    <w:rsid w:val="005F46B2"/>
    <w:rsid w:val="005F726F"/>
    <w:rsid w:val="005F7363"/>
    <w:rsid w:val="00600979"/>
    <w:rsid w:val="00602B7F"/>
    <w:rsid w:val="00604F99"/>
    <w:rsid w:val="006052BC"/>
    <w:rsid w:val="0060532D"/>
    <w:rsid w:val="0060591D"/>
    <w:rsid w:val="00605CED"/>
    <w:rsid w:val="0060687A"/>
    <w:rsid w:val="00607042"/>
    <w:rsid w:val="006078F7"/>
    <w:rsid w:val="00613C89"/>
    <w:rsid w:val="00613FA8"/>
    <w:rsid w:val="006144F9"/>
    <w:rsid w:val="00617157"/>
    <w:rsid w:val="0061751D"/>
    <w:rsid w:val="0062032B"/>
    <w:rsid w:val="00620410"/>
    <w:rsid w:val="00620BD7"/>
    <w:rsid w:val="00622384"/>
    <w:rsid w:val="00622C12"/>
    <w:rsid w:val="00623E4F"/>
    <w:rsid w:val="00623E7E"/>
    <w:rsid w:val="00624B5E"/>
    <w:rsid w:val="006251EE"/>
    <w:rsid w:val="00625383"/>
    <w:rsid w:val="00632A3D"/>
    <w:rsid w:val="00635C6F"/>
    <w:rsid w:val="0063721D"/>
    <w:rsid w:val="00640B56"/>
    <w:rsid w:val="0064171C"/>
    <w:rsid w:val="00641F29"/>
    <w:rsid w:val="00642086"/>
    <w:rsid w:val="00642EE1"/>
    <w:rsid w:val="00643E8F"/>
    <w:rsid w:val="00643EE4"/>
    <w:rsid w:val="006446EA"/>
    <w:rsid w:val="006447FA"/>
    <w:rsid w:val="00644D2C"/>
    <w:rsid w:val="0064523A"/>
    <w:rsid w:val="00650298"/>
    <w:rsid w:val="0065310C"/>
    <w:rsid w:val="00653C77"/>
    <w:rsid w:val="00653DA7"/>
    <w:rsid w:val="00654FCE"/>
    <w:rsid w:val="006551A5"/>
    <w:rsid w:val="00655D80"/>
    <w:rsid w:val="00656DC8"/>
    <w:rsid w:val="00660220"/>
    <w:rsid w:val="006603A1"/>
    <w:rsid w:val="00661595"/>
    <w:rsid w:val="00661FD4"/>
    <w:rsid w:val="006630AF"/>
    <w:rsid w:val="006653A5"/>
    <w:rsid w:val="0066659B"/>
    <w:rsid w:val="0066680E"/>
    <w:rsid w:val="00667147"/>
    <w:rsid w:val="0066718D"/>
    <w:rsid w:val="00667237"/>
    <w:rsid w:val="006679A4"/>
    <w:rsid w:val="00667B61"/>
    <w:rsid w:val="00671662"/>
    <w:rsid w:val="0067199B"/>
    <w:rsid w:val="00671B18"/>
    <w:rsid w:val="006752EC"/>
    <w:rsid w:val="0067714A"/>
    <w:rsid w:val="00677BDD"/>
    <w:rsid w:val="00680661"/>
    <w:rsid w:val="00680721"/>
    <w:rsid w:val="00680C63"/>
    <w:rsid w:val="00681C15"/>
    <w:rsid w:val="00682536"/>
    <w:rsid w:val="00682DD8"/>
    <w:rsid w:val="0068384B"/>
    <w:rsid w:val="00683F9E"/>
    <w:rsid w:val="00685287"/>
    <w:rsid w:val="006860CC"/>
    <w:rsid w:val="00691BB4"/>
    <w:rsid w:val="00691BF4"/>
    <w:rsid w:val="00691CD1"/>
    <w:rsid w:val="006927AD"/>
    <w:rsid w:val="006934D7"/>
    <w:rsid w:val="00693F5E"/>
    <w:rsid w:val="00695813"/>
    <w:rsid w:val="0069741E"/>
    <w:rsid w:val="006A1F66"/>
    <w:rsid w:val="006A22E7"/>
    <w:rsid w:val="006A365B"/>
    <w:rsid w:val="006A510A"/>
    <w:rsid w:val="006A79EE"/>
    <w:rsid w:val="006A7B28"/>
    <w:rsid w:val="006B02E0"/>
    <w:rsid w:val="006B2639"/>
    <w:rsid w:val="006B2CDD"/>
    <w:rsid w:val="006C04B6"/>
    <w:rsid w:val="006C2B84"/>
    <w:rsid w:val="006C2E0B"/>
    <w:rsid w:val="006C4674"/>
    <w:rsid w:val="006D19FC"/>
    <w:rsid w:val="006D2006"/>
    <w:rsid w:val="006D256D"/>
    <w:rsid w:val="006D2617"/>
    <w:rsid w:val="006D274F"/>
    <w:rsid w:val="006D2D4A"/>
    <w:rsid w:val="006D3CCC"/>
    <w:rsid w:val="006D5111"/>
    <w:rsid w:val="006D5463"/>
    <w:rsid w:val="006D6AC7"/>
    <w:rsid w:val="006D7D85"/>
    <w:rsid w:val="006E07F5"/>
    <w:rsid w:val="006E139D"/>
    <w:rsid w:val="006E1518"/>
    <w:rsid w:val="006E1748"/>
    <w:rsid w:val="006E21A3"/>
    <w:rsid w:val="006E23FA"/>
    <w:rsid w:val="006E3381"/>
    <w:rsid w:val="006E3950"/>
    <w:rsid w:val="006E75BD"/>
    <w:rsid w:val="006E7A7F"/>
    <w:rsid w:val="006E7BFF"/>
    <w:rsid w:val="006F65A0"/>
    <w:rsid w:val="006F6AA3"/>
    <w:rsid w:val="006F7A89"/>
    <w:rsid w:val="00700DE1"/>
    <w:rsid w:val="007025DF"/>
    <w:rsid w:val="00702663"/>
    <w:rsid w:val="00702A51"/>
    <w:rsid w:val="00703F54"/>
    <w:rsid w:val="007040F5"/>
    <w:rsid w:val="007047F1"/>
    <w:rsid w:val="00704EB4"/>
    <w:rsid w:val="00705776"/>
    <w:rsid w:val="007060ED"/>
    <w:rsid w:val="0070633B"/>
    <w:rsid w:val="0070645D"/>
    <w:rsid w:val="00707C4B"/>
    <w:rsid w:val="00707EBE"/>
    <w:rsid w:val="0071180F"/>
    <w:rsid w:val="00712960"/>
    <w:rsid w:val="0071331C"/>
    <w:rsid w:val="007138CF"/>
    <w:rsid w:val="00714CC7"/>
    <w:rsid w:val="00715B93"/>
    <w:rsid w:val="0071623F"/>
    <w:rsid w:val="007164A4"/>
    <w:rsid w:val="00717625"/>
    <w:rsid w:val="00717CDB"/>
    <w:rsid w:val="007208B3"/>
    <w:rsid w:val="0072113D"/>
    <w:rsid w:val="007224ED"/>
    <w:rsid w:val="00724533"/>
    <w:rsid w:val="00725160"/>
    <w:rsid w:val="00725BBB"/>
    <w:rsid w:val="007273E1"/>
    <w:rsid w:val="00727647"/>
    <w:rsid w:val="00730E19"/>
    <w:rsid w:val="007312D4"/>
    <w:rsid w:val="00732A04"/>
    <w:rsid w:val="00732ED1"/>
    <w:rsid w:val="00732F1A"/>
    <w:rsid w:val="00734D04"/>
    <w:rsid w:val="0073610C"/>
    <w:rsid w:val="0074032B"/>
    <w:rsid w:val="007406DE"/>
    <w:rsid w:val="00740F43"/>
    <w:rsid w:val="00741935"/>
    <w:rsid w:val="00742211"/>
    <w:rsid w:val="00743034"/>
    <w:rsid w:val="0074478C"/>
    <w:rsid w:val="007454A1"/>
    <w:rsid w:val="0074732A"/>
    <w:rsid w:val="0075030E"/>
    <w:rsid w:val="007522B0"/>
    <w:rsid w:val="00754E87"/>
    <w:rsid w:val="00754F74"/>
    <w:rsid w:val="007553E6"/>
    <w:rsid w:val="00756137"/>
    <w:rsid w:val="007612C0"/>
    <w:rsid w:val="00763BB4"/>
    <w:rsid w:val="007640EF"/>
    <w:rsid w:val="007644A6"/>
    <w:rsid w:val="00764A45"/>
    <w:rsid w:val="0076647B"/>
    <w:rsid w:val="00766CC1"/>
    <w:rsid w:val="00766EE2"/>
    <w:rsid w:val="00772BAB"/>
    <w:rsid w:val="00772CF7"/>
    <w:rsid w:val="007765EC"/>
    <w:rsid w:val="007765EF"/>
    <w:rsid w:val="00776B47"/>
    <w:rsid w:val="00777BE6"/>
    <w:rsid w:val="00777C78"/>
    <w:rsid w:val="00777DCF"/>
    <w:rsid w:val="00780B9E"/>
    <w:rsid w:val="007816B9"/>
    <w:rsid w:val="00782372"/>
    <w:rsid w:val="00784EB3"/>
    <w:rsid w:val="00786121"/>
    <w:rsid w:val="007868CB"/>
    <w:rsid w:val="0079038E"/>
    <w:rsid w:val="007907E2"/>
    <w:rsid w:val="0079118D"/>
    <w:rsid w:val="0079184D"/>
    <w:rsid w:val="007945C8"/>
    <w:rsid w:val="00794698"/>
    <w:rsid w:val="00795ABD"/>
    <w:rsid w:val="007960D6"/>
    <w:rsid w:val="00796484"/>
    <w:rsid w:val="0079681F"/>
    <w:rsid w:val="00796EA6"/>
    <w:rsid w:val="007A13A3"/>
    <w:rsid w:val="007A1B62"/>
    <w:rsid w:val="007A24CA"/>
    <w:rsid w:val="007A7AA9"/>
    <w:rsid w:val="007A7CA5"/>
    <w:rsid w:val="007A7EFD"/>
    <w:rsid w:val="007B2230"/>
    <w:rsid w:val="007B373E"/>
    <w:rsid w:val="007B3FB0"/>
    <w:rsid w:val="007B467C"/>
    <w:rsid w:val="007B5C88"/>
    <w:rsid w:val="007B5FAF"/>
    <w:rsid w:val="007B75A0"/>
    <w:rsid w:val="007C26E6"/>
    <w:rsid w:val="007C2D3D"/>
    <w:rsid w:val="007C3887"/>
    <w:rsid w:val="007C4B3A"/>
    <w:rsid w:val="007C4C1C"/>
    <w:rsid w:val="007C540B"/>
    <w:rsid w:val="007C5DE4"/>
    <w:rsid w:val="007C6174"/>
    <w:rsid w:val="007C75FC"/>
    <w:rsid w:val="007C7D86"/>
    <w:rsid w:val="007D15D1"/>
    <w:rsid w:val="007D1E9C"/>
    <w:rsid w:val="007D21D4"/>
    <w:rsid w:val="007D2A0C"/>
    <w:rsid w:val="007D46C3"/>
    <w:rsid w:val="007D51AF"/>
    <w:rsid w:val="007D6BD1"/>
    <w:rsid w:val="007D73B6"/>
    <w:rsid w:val="007E0485"/>
    <w:rsid w:val="007E07AC"/>
    <w:rsid w:val="007E16AC"/>
    <w:rsid w:val="007E1707"/>
    <w:rsid w:val="007E247A"/>
    <w:rsid w:val="007E273F"/>
    <w:rsid w:val="007E28FA"/>
    <w:rsid w:val="007E4373"/>
    <w:rsid w:val="007E49CF"/>
    <w:rsid w:val="007E53C5"/>
    <w:rsid w:val="007E7BC4"/>
    <w:rsid w:val="007F0491"/>
    <w:rsid w:val="007F1070"/>
    <w:rsid w:val="007F1B77"/>
    <w:rsid w:val="007F1DC4"/>
    <w:rsid w:val="007F24C9"/>
    <w:rsid w:val="007F2C79"/>
    <w:rsid w:val="007F301B"/>
    <w:rsid w:val="007F3CDF"/>
    <w:rsid w:val="007F3FCE"/>
    <w:rsid w:val="007F4619"/>
    <w:rsid w:val="007F572A"/>
    <w:rsid w:val="008017E0"/>
    <w:rsid w:val="00807795"/>
    <w:rsid w:val="00810B72"/>
    <w:rsid w:val="00810D23"/>
    <w:rsid w:val="00810E8D"/>
    <w:rsid w:val="008129F5"/>
    <w:rsid w:val="008134D3"/>
    <w:rsid w:val="008141A9"/>
    <w:rsid w:val="00815425"/>
    <w:rsid w:val="008155CD"/>
    <w:rsid w:val="00816B11"/>
    <w:rsid w:val="00817227"/>
    <w:rsid w:val="008172D4"/>
    <w:rsid w:val="00822FBB"/>
    <w:rsid w:val="0082415D"/>
    <w:rsid w:val="008241C7"/>
    <w:rsid w:val="008257F3"/>
    <w:rsid w:val="00826D84"/>
    <w:rsid w:val="00827E33"/>
    <w:rsid w:val="00830AE9"/>
    <w:rsid w:val="00830E26"/>
    <w:rsid w:val="00831C63"/>
    <w:rsid w:val="0083203F"/>
    <w:rsid w:val="008321D9"/>
    <w:rsid w:val="00833977"/>
    <w:rsid w:val="00836CC3"/>
    <w:rsid w:val="0083710E"/>
    <w:rsid w:val="00840D30"/>
    <w:rsid w:val="008410BA"/>
    <w:rsid w:val="00841211"/>
    <w:rsid w:val="0084134F"/>
    <w:rsid w:val="008449A7"/>
    <w:rsid w:val="00844AC5"/>
    <w:rsid w:val="00845211"/>
    <w:rsid w:val="0084754E"/>
    <w:rsid w:val="0084756A"/>
    <w:rsid w:val="00850A1E"/>
    <w:rsid w:val="00852078"/>
    <w:rsid w:val="00852E16"/>
    <w:rsid w:val="008532D6"/>
    <w:rsid w:val="0085377D"/>
    <w:rsid w:val="00854153"/>
    <w:rsid w:val="00854FED"/>
    <w:rsid w:val="00855FFA"/>
    <w:rsid w:val="00857265"/>
    <w:rsid w:val="0086166F"/>
    <w:rsid w:val="00861AD9"/>
    <w:rsid w:val="008628C5"/>
    <w:rsid w:val="00864C6E"/>
    <w:rsid w:val="008653B9"/>
    <w:rsid w:val="00866B46"/>
    <w:rsid w:val="00867ED4"/>
    <w:rsid w:val="0087018A"/>
    <w:rsid w:val="008727A1"/>
    <w:rsid w:val="008729A2"/>
    <w:rsid w:val="008734E8"/>
    <w:rsid w:val="008735B6"/>
    <w:rsid w:val="00874B93"/>
    <w:rsid w:val="00874F78"/>
    <w:rsid w:val="008750ED"/>
    <w:rsid w:val="00875ED3"/>
    <w:rsid w:val="00877A68"/>
    <w:rsid w:val="0088001B"/>
    <w:rsid w:val="008823C4"/>
    <w:rsid w:val="008825B4"/>
    <w:rsid w:val="008827D4"/>
    <w:rsid w:val="00882F7C"/>
    <w:rsid w:val="00883CC1"/>
    <w:rsid w:val="00884690"/>
    <w:rsid w:val="008848AE"/>
    <w:rsid w:val="00884E09"/>
    <w:rsid w:val="00885CDF"/>
    <w:rsid w:val="00890378"/>
    <w:rsid w:val="008920B8"/>
    <w:rsid w:val="00892CA4"/>
    <w:rsid w:val="00892D81"/>
    <w:rsid w:val="00892E1B"/>
    <w:rsid w:val="00893E3D"/>
    <w:rsid w:val="008945E6"/>
    <w:rsid w:val="008950D6"/>
    <w:rsid w:val="0089569F"/>
    <w:rsid w:val="0089645F"/>
    <w:rsid w:val="008A0D20"/>
    <w:rsid w:val="008A1770"/>
    <w:rsid w:val="008A178F"/>
    <w:rsid w:val="008A23A4"/>
    <w:rsid w:val="008A2A03"/>
    <w:rsid w:val="008A31D4"/>
    <w:rsid w:val="008A3408"/>
    <w:rsid w:val="008A3B77"/>
    <w:rsid w:val="008A492C"/>
    <w:rsid w:val="008A4A3D"/>
    <w:rsid w:val="008A7A0A"/>
    <w:rsid w:val="008A91EE"/>
    <w:rsid w:val="008B245A"/>
    <w:rsid w:val="008B2B48"/>
    <w:rsid w:val="008B2F6D"/>
    <w:rsid w:val="008B3D16"/>
    <w:rsid w:val="008B3EAD"/>
    <w:rsid w:val="008B41F7"/>
    <w:rsid w:val="008B5567"/>
    <w:rsid w:val="008C12F3"/>
    <w:rsid w:val="008C18AF"/>
    <w:rsid w:val="008C1D0E"/>
    <w:rsid w:val="008C1E3F"/>
    <w:rsid w:val="008C4002"/>
    <w:rsid w:val="008D015B"/>
    <w:rsid w:val="008D0EEB"/>
    <w:rsid w:val="008D1231"/>
    <w:rsid w:val="008D2DAD"/>
    <w:rsid w:val="008D2F09"/>
    <w:rsid w:val="008D4C01"/>
    <w:rsid w:val="008D5274"/>
    <w:rsid w:val="008D5DE1"/>
    <w:rsid w:val="008D5E3B"/>
    <w:rsid w:val="008D6370"/>
    <w:rsid w:val="008D6905"/>
    <w:rsid w:val="008D749F"/>
    <w:rsid w:val="008D786F"/>
    <w:rsid w:val="008E0378"/>
    <w:rsid w:val="008E09A1"/>
    <w:rsid w:val="008E0F76"/>
    <w:rsid w:val="008E2EB9"/>
    <w:rsid w:val="008E3251"/>
    <w:rsid w:val="008E485F"/>
    <w:rsid w:val="008E56E6"/>
    <w:rsid w:val="008E6DFC"/>
    <w:rsid w:val="008F1946"/>
    <w:rsid w:val="008F3961"/>
    <w:rsid w:val="008F4000"/>
    <w:rsid w:val="008F4194"/>
    <w:rsid w:val="008F433F"/>
    <w:rsid w:val="008F4436"/>
    <w:rsid w:val="008F5DDF"/>
    <w:rsid w:val="008F5F71"/>
    <w:rsid w:val="009009D5"/>
    <w:rsid w:val="00900DE2"/>
    <w:rsid w:val="009012A3"/>
    <w:rsid w:val="00901367"/>
    <w:rsid w:val="009016DE"/>
    <w:rsid w:val="009026AC"/>
    <w:rsid w:val="00902C2A"/>
    <w:rsid w:val="00904684"/>
    <w:rsid w:val="00906EE7"/>
    <w:rsid w:val="00910888"/>
    <w:rsid w:val="00910C32"/>
    <w:rsid w:val="00911BB5"/>
    <w:rsid w:val="00912C59"/>
    <w:rsid w:val="00913062"/>
    <w:rsid w:val="00914D2E"/>
    <w:rsid w:val="00915B8A"/>
    <w:rsid w:val="00916CCC"/>
    <w:rsid w:val="00917DCA"/>
    <w:rsid w:val="00921448"/>
    <w:rsid w:val="0092194B"/>
    <w:rsid w:val="00923B34"/>
    <w:rsid w:val="0092427F"/>
    <w:rsid w:val="00924700"/>
    <w:rsid w:val="00924E98"/>
    <w:rsid w:val="00930621"/>
    <w:rsid w:val="00930C68"/>
    <w:rsid w:val="009323A1"/>
    <w:rsid w:val="00932680"/>
    <w:rsid w:val="00934879"/>
    <w:rsid w:val="009358BE"/>
    <w:rsid w:val="00935900"/>
    <w:rsid w:val="009376EF"/>
    <w:rsid w:val="0094003F"/>
    <w:rsid w:val="009401DB"/>
    <w:rsid w:val="0094059F"/>
    <w:rsid w:val="00941CF5"/>
    <w:rsid w:val="0094244A"/>
    <w:rsid w:val="009445D6"/>
    <w:rsid w:val="00947417"/>
    <w:rsid w:val="00947EBA"/>
    <w:rsid w:val="009503D2"/>
    <w:rsid w:val="00951556"/>
    <w:rsid w:val="00953384"/>
    <w:rsid w:val="0095479C"/>
    <w:rsid w:val="00954C21"/>
    <w:rsid w:val="00954EDA"/>
    <w:rsid w:val="00960B33"/>
    <w:rsid w:val="00961C76"/>
    <w:rsid w:val="009634B5"/>
    <w:rsid w:val="009638AC"/>
    <w:rsid w:val="009645C5"/>
    <w:rsid w:val="009648D8"/>
    <w:rsid w:val="009677AF"/>
    <w:rsid w:val="00970528"/>
    <w:rsid w:val="00973223"/>
    <w:rsid w:val="00976CEA"/>
    <w:rsid w:val="00980757"/>
    <w:rsid w:val="00980BDE"/>
    <w:rsid w:val="00981015"/>
    <w:rsid w:val="00981B78"/>
    <w:rsid w:val="009828BF"/>
    <w:rsid w:val="00982AB7"/>
    <w:rsid w:val="00982F03"/>
    <w:rsid w:val="009848DC"/>
    <w:rsid w:val="00985FDE"/>
    <w:rsid w:val="00986888"/>
    <w:rsid w:val="00987011"/>
    <w:rsid w:val="00990EC5"/>
    <w:rsid w:val="00991E27"/>
    <w:rsid w:val="00991F10"/>
    <w:rsid w:val="00992C7E"/>
    <w:rsid w:val="009939C1"/>
    <w:rsid w:val="00993A86"/>
    <w:rsid w:val="00996114"/>
    <w:rsid w:val="00996A84"/>
    <w:rsid w:val="00996D17"/>
    <w:rsid w:val="00996E7B"/>
    <w:rsid w:val="009A03DD"/>
    <w:rsid w:val="009A079A"/>
    <w:rsid w:val="009A07EF"/>
    <w:rsid w:val="009A09D0"/>
    <w:rsid w:val="009A0DBC"/>
    <w:rsid w:val="009A0F10"/>
    <w:rsid w:val="009A0F65"/>
    <w:rsid w:val="009A1A0E"/>
    <w:rsid w:val="009A31CA"/>
    <w:rsid w:val="009A36F3"/>
    <w:rsid w:val="009A373B"/>
    <w:rsid w:val="009A3908"/>
    <w:rsid w:val="009A3B4F"/>
    <w:rsid w:val="009A3F4E"/>
    <w:rsid w:val="009A676A"/>
    <w:rsid w:val="009A6C1A"/>
    <w:rsid w:val="009B0316"/>
    <w:rsid w:val="009B0830"/>
    <w:rsid w:val="009B0865"/>
    <w:rsid w:val="009B1B68"/>
    <w:rsid w:val="009B36EF"/>
    <w:rsid w:val="009B39F5"/>
    <w:rsid w:val="009B416C"/>
    <w:rsid w:val="009B5D33"/>
    <w:rsid w:val="009B6F66"/>
    <w:rsid w:val="009C3896"/>
    <w:rsid w:val="009C4D43"/>
    <w:rsid w:val="009C59E0"/>
    <w:rsid w:val="009C65AB"/>
    <w:rsid w:val="009D0C32"/>
    <w:rsid w:val="009D2300"/>
    <w:rsid w:val="009D30E8"/>
    <w:rsid w:val="009D65DF"/>
    <w:rsid w:val="009D71FE"/>
    <w:rsid w:val="009D7F21"/>
    <w:rsid w:val="009E04B0"/>
    <w:rsid w:val="009E0B45"/>
    <w:rsid w:val="009E0BDE"/>
    <w:rsid w:val="009E1CDC"/>
    <w:rsid w:val="009E3299"/>
    <w:rsid w:val="009E75A8"/>
    <w:rsid w:val="009E7AD1"/>
    <w:rsid w:val="009E7B59"/>
    <w:rsid w:val="009E7D3E"/>
    <w:rsid w:val="009F0F29"/>
    <w:rsid w:val="009F29F4"/>
    <w:rsid w:val="009F2F6F"/>
    <w:rsid w:val="009F55AE"/>
    <w:rsid w:val="009F75AE"/>
    <w:rsid w:val="009F76D1"/>
    <w:rsid w:val="009F7B4D"/>
    <w:rsid w:val="00A00702"/>
    <w:rsid w:val="00A00BD6"/>
    <w:rsid w:val="00A01690"/>
    <w:rsid w:val="00A01756"/>
    <w:rsid w:val="00A024C8"/>
    <w:rsid w:val="00A041F0"/>
    <w:rsid w:val="00A043C9"/>
    <w:rsid w:val="00A05E8F"/>
    <w:rsid w:val="00A117B9"/>
    <w:rsid w:val="00A11C27"/>
    <w:rsid w:val="00A13C56"/>
    <w:rsid w:val="00A14A42"/>
    <w:rsid w:val="00A15B58"/>
    <w:rsid w:val="00A15BF0"/>
    <w:rsid w:val="00A20D91"/>
    <w:rsid w:val="00A20ED1"/>
    <w:rsid w:val="00A235B1"/>
    <w:rsid w:val="00A2464E"/>
    <w:rsid w:val="00A2560F"/>
    <w:rsid w:val="00A26C6A"/>
    <w:rsid w:val="00A273EF"/>
    <w:rsid w:val="00A27405"/>
    <w:rsid w:val="00A301AF"/>
    <w:rsid w:val="00A318E1"/>
    <w:rsid w:val="00A325EF"/>
    <w:rsid w:val="00A33B6C"/>
    <w:rsid w:val="00A345EC"/>
    <w:rsid w:val="00A348EA"/>
    <w:rsid w:val="00A36BE0"/>
    <w:rsid w:val="00A36FAC"/>
    <w:rsid w:val="00A371CB"/>
    <w:rsid w:val="00A37EBF"/>
    <w:rsid w:val="00A37F95"/>
    <w:rsid w:val="00A42007"/>
    <w:rsid w:val="00A43418"/>
    <w:rsid w:val="00A43424"/>
    <w:rsid w:val="00A43AF2"/>
    <w:rsid w:val="00A4413E"/>
    <w:rsid w:val="00A46F33"/>
    <w:rsid w:val="00A472A4"/>
    <w:rsid w:val="00A50927"/>
    <w:rsid w:val="00A51132"/>
    <w:rsid w:val="00A52363"/>
    <w:rsid w:val="00A5275E"/>
    <w:rsid w:val="00A534EB"/>
    <w:rsid w:val="00A54C33"/>
    <w:rsid w:val="00A55788"/>
    <w:rsid w:val="00A575F7"/>
    <w:rsid w:val="00A57980"/>
    <w:rsid w:val="00A601A8"/>
    <w:rsid w:val="00A60CD2"/>
    <w:rsid w:val="00A62DE5"/>
    <w:rsid w:val="00A6389C"/>
    <w:rsid w:val="00A654DE"/>
    <w:rsid w:val="00A66557"/>
    <w:rsid w:val="00A66970"/>
    <w:rsid w:val="00A7013A"/>
    <w:rsid w:val="00A716EB"/>
    <w:rsid w:val="00A728E3"/>
    <w:rsid w:val="00A72CD3"/>
    <w:rsid w:val="00A7475A"/>
    <w:rsid w:val="00A749AF"/>
    <w:rsid w:val="00A7670C"/>
    <w:rsid w:val="00A76B82"/>
    <w:rsid w:val="00A77126"/>
    <w:rsid w:val="00A775DA"/>
    <w:rsid w:val="00A77936"/>
    <w:rsid w:val="00A77E2F"/>
    <w:rsid w:val="00A77EB2"/>
    <w:rsid w:val="00A80878"/>
    <w:rsid w:val="00A81153"/>
    <w:rsid w:val="00A820EE"/>
    <w:rsid w:val="00A8259A"/>
    <w:rsid w:val="00A82E56"/>
    <w:rsid w:val="00A84578"/>
    <w:rsid w:val="00A846AA"/>
    <w:rsid w:val="00A85DE4"/>
    <w:rsid w:val="00A90939"/>
    <w:rsid w:val="00A90C5B"/>
    <w:rsid w:val="00A93F90"/>
    <w:rsid w:val="00A94042"/>
    <w:rsid w:val="00A940E7"/>
    <w:rsid w:val="00A96379"/>
    <w:rsid w:val="00A9649E"/>
    <w:rsid w:val="00A965F5"/>
    <w:rsid w:val="00A96AB6"/>
    <w:rsid w:val="00A97437"/>
    <w:rsid w:val="00AA1455"/>
    <w:rsid w:val="00AA2C13"/>
    <w:rsid w:val="00AA4237"/>
    <w:rsid w:val="00AB0CAC"/>
    <w:rsid w:val="00AB1210"/>
    <w:rsid w:val="00AB1398"/>
    <w:rsid w:val="00AB1737"/>
    <w:rsid w:val="00AB1785"/>
    <w:rsid w:val="00AB1B0F"/>
    <w:rsid w:val="00AB1B6E"/>
    <w:rsid w:val="00AB1D03"/>
    <w:rsid w:val="00AB29FE"/>
    <w:rsid w:val="00AB3DE7"/>
    <w:rsid w:val="00AC2BE0"/>
    <w:rsid w:val="00AC3F3C"/>
    <w:rsid w:val="00AC4FDB"/>
    <w:rsid w:val="00AC6EC3"/>
    <w:rsid w:val="00AC7738"/>
    <w:rsid w:val="00AD15C7"/>
    <w:rsid w:val="00AD2751"/>
    <w:rsid w:val="00AD3202"/>
    <w:rsid w:val="00AD3B95"/>
    <w:rsid w:val="00AD4621"/>
    <w:rsid w:val="00AD4A61"/>
    <w:rsid w:val="00AD5C61"/>
    <w:rsid w:val="00AE1158"/>
    <w:rsid w:val="00AE1174"/>
    <w:rsid w:val="00AE1FE3"/>
    <w:rsid w:val="00AE27C5"/>
    <w:rsid w:val="00AE415F"/>
    <w:rsid w:val="00AE4D8A"/>
    <w:rsid w:val="00AE54B9"/>
    <w:rsid w:val="00AE74F8"/>
    <w:rsid w:val="00AE7E62"/>
    <w:rsid w:val="00AF0498"/>
    <w:rsid w:val="00AF1112"/>
    <w:rsid w:val="00AF24E0"/>
    <w:rsid w:val="00AF36D0"/>
    <w:rsid w:val="00AF3D40"/>
    <w:rsid w:val="00AF576B"/>
    <w:rsid w:val="00AF6C12"/>
    <w:rsid w:val="00AF6EEE"/>
    <w:rsid w:val="00AF7839"/>
    <w:rsid w:val="00B01145"/>
    <w:rsid w:val="00B02528"/>
    <w:rsid w:val="00B02C6B"/>
    <w:rsid w:val="00B0398E"/>
    <w:rsid w:val="00B03A63"/>
    <w:rsid w:val="00B04F0B"/>
    <w:rsid w:val="00B0752E"/>
    <w:rsid w:val="00B078D8"/>
    <w:rsid w:val="00B104D0"/>
    <w:rsid w:val="00B10B8A"/>
    <w:rsid w:val="00B138BE"/>
    <w:rsid w:val="00B13EA2"/>
    <w:rsid w:val="00B14962"/>
    <w:rsid w:val="00B1641E"/>
    <w:rsid w:val="00B17F6B"/>
    <w:rsid w:val="00B2094F"/>
    <w:rsid w:val="00B20A24"/>
    <w:rsid w:val="00B219BD"/>
    <w:rsid w:val="00B22F09"/>
    <w:rsid w:val="00B22F19"/>
    <w:rsid w:val="00B2347A"/>
    <w:rsid w:val="00B24228"/>
    <w:rsid w:val="00B25A00"/>
    <w:rsid w:val="00B274B8"/>
    <w:rsid w:val="00B275D2"/>
    <w:rsid w:val="00B27ABC"/>
    <w:rsid w:val="00B31727"/>
    <w:rsid w:val="00B35221"/>
    <w:rsid w:val="00B37239"/>
    <w:rsid w:val="00B4133C"/>
    <w:rsid w:val="00B414BF"/>
    <w:rsid w:val="00B41812"/>
    <w:rsid w:val="00B46B97"/>
    <w:rsid w:val="00B536F5"/>
    <w:rsid w:val="00B54229"/>
    <w:rsid w:val="00B5498A"/>
    <w:rsid w:val="00B55F52"/>
    <w:rsid w:val="00B567D3"/>
    <w:rsid w:val="00B573AA"/>
    <w:rsid w:val="00B57A08"/>
    <w:rsid w:val="00B57D53"/>
    <w:rsid w:val="00B63415"/>
    <w:rsid w:val="00B64FDB"/>
    <w:rsid w:val="00B66012"/>
    <w:rsid w:val="00B66036"/>
    <w:rsid w:val="00B67878"/>
    <w:rsid w:val="00B71A01"/>
    <w:rsid w:val="00B71AA4"/>
    <w:rsid w:val="00B71C09"/>
    <w:rsid w:val="00B7228D"/>
    <w:rsid w:val="00B72E8E"/>
    <w:rsid w:val="00B737DE"/>
    <w:rsid w:val="00B77690"/>
    <w:rsid w:val="00B818E9"/>
    <w:rsid w:val="00B82D75"/>
    <w:rsid w:val="00B83387"/>
    <w:rsid w:val="00B856B3"/>
    <w:rsid w:val="00B85813"/>
    <w:rsid w:val="00B85E57"/>
    <w:rsid w:val="00B86313"/>
    <w:rsid w:val="00B8655B"/>
    <w:rsid w:val="00B86C3A"/>
    <w:rsid w:val="00B90BBD"/>
    <w:rsid w:val="00B9194C"/>
    <w:rsid w:val="00B91F53"/>
    <w:rsid w:val="00B92485"/>
    <w:rsid w:val="00B944A8"/>
    <w:rsid w:val="00B94B4D"/>
    <w:rsid w:val="00B94B89"/>
    <w:rsid w:val="00BA03CC"/>
    <w:rsid w:val="00BA129E"/>
    <w:rsid w:val="00BA12BE"/>
    <w:rsid w:val="00BA1872"/>
    <w:rsid w:val="00BA1D0A"/>
    <w:rsid w:val="00BA1EB5"/>
    <w:rsid w:val="00BA25C0"/>
    <w:rsid w:val="00BA2629"/>
    <w:rsid w:val="00BA3B6C"/>
    <w:rsid w:val="00BA504F"/>
    <w:rsid w:val="00BA6155"/>
    <w:rsid w:val="00BA6CBA"/>
    <w:rsid w:val="00BB005A"/>
    <w:rsid w:val="00BB11F8"/>
    <w:rsid w:val="00BB1354"/>
    <w:rsid w:val="00BB2BC6"/>
    <w:rsid w:val="00BB402E"/>
    <w:rsid w:val="00BB5260"/>
    <w:rsid w:val="00BB527F"/>
    <w:rsid w:val="00BB5511"/>
    <w:rsid w:val="00BB728E"/>
    <w:rsid w:val="00BC2122"/>
    <w:rsid w:val="00BC3093"/>
    <w:rsid w:val="00BC41EC"/>
    <w:rsid w:val="00BC45CD"/>
    <w:rsid w:val="00BC5495"/>
    <w:rsid w:val="00BC6336"/>
    <w:rsid w:val="00BC71E9"/>
    <w:rsid w:val="00BC7604"/>
    <w:rsid w:val="00BD0E99"/>
    <w:rsid w:val="00BD10B6"/>
    <w:rsid w:val="00BD1461"/>
    <w:rsid w:val="00BD2743"/>
    <w:rsid w:val="00BD441C"/>
    <w:rsid w:val="00BD58D3"/>
    <w:rsid w:val="00BD5B79"/>
    <w:rsid w:val="00BD5F54"/>
    <w:rsid w:val="00BD6D51"/>
    <w:rsid w:val="00BD6D8F"/>
    <w:rsid w:val="00BE11B1"/>
    <w:rsid w:val="00BE1AFD"/>
    <w:rsid w:val="00BE4DE7"/>
    <w:rsid w:val="00BF3937"/>
    <w:rsid w:val="00BF3BD2"/>
    <w:rsid w:val="00BF44C1"/>
    <w:rsid w:val="00BF4916"/>
    <w:rsid w:val="00BF5D24"/>
    <w:rsid w:val="00BF6F4C"/>
    <w:rsid w:val="00C003BC"/>
    <w:rsid w:val="00C00A2F"/>
    <w:rsid w:val="00C0127D"/>
    <w:rsid w:val="00C03DAC"/>
    <w:rsid w:val="00C0753E"/>
    <w:rsid w:val="00C078D1"/>
    <w:rsid w:val="00C07A09"/>
    <w:rsid w:val="00C11012"/>
    <w:rsid w:val="00C11377"/>
    <w:rsid w:val="00C11760"/>
    <w:rsid w:val="00C11E72"/>
    <w:rsid w:val="00C11F38"/>
    <w:rsid w:val="00C12601"/>
    <w:rsid w:val="00C12BD5"/>
    <w:rsid w:val="00C12E42"/>
    <w:rsid w:val="00C14B56"/>
    <w:rsid w:val="00C14E55"/>
    <w:rsid w:val="00C152EA"/>
    <w:rsid w:val="00C2029D"/>
    <w:rsid w:val="00C20E65"/>
    <w:rsid w:val="00C210FD"/>
    <w:rsid w:val="00C21C1B"/>
    <w:rsid w:val="00C22280"/>
    <w:rsid w:val="00C24B6C"/>
    <w:rsid w:val="00C2609C"/>
    <w:rsid w:val="00C26A6F"/>
    <w:rsid w:val="00C31001"/>
    <w:rsid w:val="00C33225"/>
    <w:rsid w:val="00C346A2"/>
    <w:rsid w:val="00C3517E"/>
    <w:rsid w:val="00C35243"/>
    <w:rsid w:val="00C36696"/>
    <w:rsid w:val="00C40F17"/>
    <w:rsid w:val="00C411B2"/>
    <w:rsid w:val="00C442CD"/>
    <w:rsid w:val="00C45A5E"/>
    <w:rsid w:val="00C45D4D"/>
    <w:rsid w:val="00C46491"/>
    <w:rsid w:val="00C53B6C"/>
    <w:rsid w:val="00C55593"/>
    <w:rsid w:val="00C56B3E"/>
    <w:rsid w:val="00C57EFF"/>
    <w:rsid w:val="00C64F29"/>
    <w:rsid w:val="00C65290"/>
    <w:rsid w:val="00C701A1"/>
    <w:rsid w:val="00C750EB"/>
    <w:rsid w:val="00C767E9"/>
    <w:rsid w:val="00C7711F"/>
    <w:rsid w:val="00C77B7C"/>
    <w:rsid w:val="00C77C45"/>
    <w:rsid w:val="00C77F53"/>
    <w:rsid w:val="00C80D1A"/>
    <w:rsid w:val="00C81D43"/>
    <w:rsid w:val="00C84028"/>
    <w:rsid w:val="00C84271"/>
    <w:rsid w:val="00C85812"/>
    <w:rsid w:val="00C86C6B"/>
    <w:rsid w:val="00C872A9"/>
    <w:rsid w:val="00C87F88"/>
    <w:rsid w:val="00C90159"/>
    <w:rsid w:val="00C935E7"/>
    <w:rsid w:val="00C93637"/>
    <w:rsid w:val="00C93880"/>
    <w:rsid w:val="00C93A6D"/>
    <w:rsid w:val="00C94360"/>
    <w:rsid w:val="00C948DF"/>
    <w:rsid w:val="00C95BFF"/>
    <w:rsid w:val="00C960D3"/>
    <w:rsid w:val="00C97086"/>
    <w:rsid w:val="00C9743C"/>
    <w:rsid w:val="00CA076E"/>
    <w:rsid w:val="00CA0ABA"/>
    <w:rsid w:val="00CA0E34"/>
    <w:rsid w:val="00CA1350"/>
    <w:rsid w:val="00CA29FF"/>
    <w:rsid w:val="00CA4C20"/>
    <w:rsid w:val="00CA6C6A"/>
    <w:rsid w:val="00CA7821"/>
    <w:rsid w:val="00CB03A4"/>
    <w:rsid w:val="00CB1149"/>
    <w:rsid w:val="00CB1D3B"/>
    <w:rsid w:val="00CB35F0"/>
    <w:rsid w:val="00CB5D92"/>
    <w:rsid w:val="00CB680D"/>
    <w:rsid w:val="00CB719A"/>
    <w:rsid w:val="00CB74E7"/>
    <w:rsid w:val="00CB7FC3"/>
    <w:rsid w:val="00CC0169"/>
    <w:rsid w:val="00CC033B"/>
    <w:rsid w:val="00CC0745"/>
    <w:rsid w:val="00CC1442"/>
    <w:rsid w:val="00CC3F1A"/>
    <w:rsid w:val="00CC44AE"/>
    <w:rsid w:val="00CC4E2D"/>
    <w:rsid w:val="00CC516A"/>
    <w:rsid w:val="00CC7AC1"/>
    <w:rsid w:val="00CD0F91"/>
    <w:rsid w:val="00CD14E2"/>
    <w:rsid w:val="00CD436C"/>
    <w:rsid w:val="00CD4A33"/>
    <w:rsid w:val="00CD584C"/>
    <w:rsid w:val="00CD59FD"/>
    <w:rsid w:val="00CD755F"/>
    <w:rsid w:val="00CD7ACB"/>
    <w:rsid w:val="00CE0010"/>
    <w:rsid w:val="00CE1428"/>
    <w:rsid w:val="00CE1830"/>
    <w:rsid w:val="00CE2D75"/>
    <w:rsid w:val="00CE3F91"/>
    <w:rsid w:val="00CE403D"/>
    <w:rsid w:val="00CE52E7"/>
    <w:rsid w:val="00CE6626"/>
    <w:rsid w:val="00CE6739"/>
    <w:rsid w:val="00CE7672"/>
    <w:rsid w:val="00CF005C"/>
    <w:rsid w:val="00CF09EF"/>
    <w:rsid w:val="00CF0F95"/>
    <w:rsid w:val="00CF2300"/>
    <w:rsid w:val="00CF2C77"/>
    <w:rsid w:val="00CF2F8C"/>
    <w:rsid w:val="00CF369B"/>
    <w:rsid w:val="00CF4507"/>
    <w:rsid w:val="00CF4712"/>
    <w:rsid w:val="00CF4BE3"/>
    <w:rsid w:val="00CF5293"/>
    <w:rsid w:val="00CF59D4"/>
    <w:rsid w:val="00CF5B31"/>
    <w:rsid w:val="00D02531"/>
    <w:rsid w:val="00D037E2"/>
    <w:rsid w:val="00D03953"/>
    <w:rsid w:val="00D03A0F"/>
    <w:rsid w:val="00D04CA3"/>
    <w:rsid w:val="00D0630C"/>
    <w:rsid w:val="00D0779D"/>
    <w:rsid w:val="00D1372D"/>
    <w:rsid w:val="00D13743"/>
    <w:rsid w:val="00D13AF4"/>
    <w:rsid w:val="00D1517E"/>
    <w:rsid w:val="00D15AA5"/>
    <w:rsid w:val="00D16192"/>
    <w:rsid w:val="00D167C8"/>
    <w:rsid w:val="00D17B52"/>
    <w:rsid w:val="00D20837"/>
    <w:rsid w:val="00D2185B"/>
    <w:rsid w:val="00D2236D"/>
    <w:rsid w:val="00D25180"/>
    <w:rsid w:val="00D25500"/>
    <w:rsid w:val="00D25C64"/>
    <w:rsid w:val="00D26A1F"/>
    <w:rsid w:val="00D26A73"/>
    <w:rsid w:val="00D27B43"/>
    <w:rsid w:val="00D27B76"/>
    <w:rsid w:val="00D30018"/>
    <w:rsid w:val="00D31A60"/>
    <w:rsid w:val="00D32295"/>
    <w:rsid w:val="00D3237B"/>
    <w:rsid w:val="00D332C5"/>
    <w:rsid w:val="00D333BF"/>
    <w:rsid w:val="00D33B76"/>
    <w:rsid w:val="00D34227"/>
    <w:rsid w:val="00D34B5E"/>
    <w:rsid w:val="00D35543"/>
    <w:rsid w:val="00D36389"/>
    <w:rsid w:val="00D3764C"/>
    <w:rsid w:val="00D37AEB"/>
    <w:rsid w:val="00D41F1B"/>
    <w:rsid w:val="00D41F59"/>
    <w:rsid w:val="00D42094"/>
    <w:rsid w:val="00D42A93"/>
    <w:rsid w:val="00D5201D"/>
    <w:rsid w:val="00D55123"/>
    <w:rsid w:val="00D55486"/>
    <w:rsid w:val="00D57597"/>
    <w:rsid w:val="00D57B59"/>
    <w:rsid w:val="00D57BCD"/>
    <w:rsid w:val="00D63150"/>
    <w:rsid w:val="00D63A64"/>
    <w:rsid w:val="00D6427E"/>
    <w:rsid w:val="00D644FA"/>
    <w:rsid w:val="00D64648"/>
    <w:rsid w:val="00D6654A"/>
    <w:rsid w:val="00D66856"/>
    <w:rsid w:val="00D67860"/>
    <w:rsid w:val="00D70E5A"/>
    <w:rsid w:val="00D710C7"/>
    <w:rsid w:val="00D71361"/>
    <w:rsid w:val="00D71D49"/>
    <w:rsid w:val="00D728FA"/>
    <w:rsid w:val="00D729CA"/>
    <w:rsid w:val="00D73586"/>
    <w:rsid w:val="00D750D9"/>
    <w:rsid w:val="00D7594F"/>
    <w:rsid w:val="00D75B0F"/>
    <w:rsid w:val="00D778C8"/>
    <w:rsid w:val="00D82DB0"/>
    <w:rsid w:val="00D83EC3"/>
    <w:rsid w:val="00D84EE5"/>
    <w:rsid w:val="00D861E8"/>
    <w:rsid w:val="00D870C8"/>
    <w:rsid w:val="00D90036"/>
    <w:rsid w:val="00D9047A"/>
    <w:rsid w:val="00D92504"/>
    <w:rsid w:val="00D92D4E"/>
    <w:rsid w:val="00D957A4"/>
    <w:rsid w:val="00D962A7"/>
    <w:rsid w:val="00DA07E4"/>
    <w:rsid w:val="00DA18DC"/>
    <w:rsid w:val="00DA1BF2"/>
    <w:rsid w:val="00DA1F57"/>
    <w:rsid w:val="00DA21B1"/>
    <w:rsid w:val="00DA7DD6"/>
    <w:rsid w:val="00DA7FD1"/>
    <w:rsid w:val="00DB02A8"/>
    <w:rsid w:val="00DB1848"/>
    <w:rsid w:val="00DB2147"/>
    <w:rsid w:val="00DB401B"/>
    <w:rsid w:val="00DB43AA"/>
    <w:rsid w:val="00DB4B53"/>
    <w:rsid w:val="00DB74B6"/>
    <w:rsid w:val="00DC1CD5"/>
    <w:rsid w:val="00DC59FD"/>
    <w:rsid w:val="00DC5A09"/>
    <w:rsid w:val="00DC7199"/>
    <w:rsid w:val="00DC7E37"/>
    <w:rsid w:val="00DC7F6C"/>
    <w:rsid w:val="00DD3D72"/>
    <w:rsid w:val="00DD3ECE"/>
    <w:rsid w:val="00DD5AAF"/>
    <w:rsid w:val="00DD6DD4"/>
    <w:rsid w:val="00DD7CA4"/>
    <w:rsid w:val="00DE0894"/>
    <w:rsid w:val="00DE0A34"/>
    <w:rsid w:val="00DE307C"/>
    <w:rsid w:val="00DE32AA"/>
    <w:rsid w:val="00DE3B6C"/>
    <w:rsid w:val="00DE4046"/>
    <w:rsid w:val="00DE69AC"/>
    <w:rsid w:val="00DF16BE"/>
    <w:rsid w:val="00DF3427"/>
    <w:rsid w:val="00DF369F"/>
    <w:rsid w:val="00DF3FC5"/>
    <w:rsid w:val="00DF4811"/>
    <w:rsid w:val="00DF4A57"/>
    <w:rsid w:val="00DF5448"/>
    <w:rsid w:val="00DF5482"/>
    <w:rsid w:val="00DF5765"/>
    <w:rsid w:val="00DF57B6"/>
    <w:rsid w:val="00DF58DC"/>
    <w:rsid w:val="00DF6C52"/>
    <w:rsid w:val="00DF7664"/>
    <w:rsid w:val="00E00B5A"/>
    <w:rsid w:val="00E02252"/>
    <w:rsid w:val="00E02D36"/>
    <w:rsid w:val="00E034A7"/>
    <w:rsid w:val="00E03A23"/>
    <w:rsid w:val="00E04956"/>
    <w:rsid w:val="00E050E4"/>
    <w:rsid w:val="00E07E57"/>
    <w:rsid w:val="00E10B34"/>
    <w:rsid w:val="00E114D4"/>
    <w:rsid w:val="00E116D8"/>
    <w:rsid w:val="00E13707"/>
    <w:rsid w:val="00E1501D"/>
    <w:rsid w:val="00E1730E"/>
    <w:rsid w:val="00E17B3C"/>
    <w:rsid w:val="00E20601"/>
    <w:rsid w:val="00E20DD1"/>
    <w:rsid w:val="00E214C1"/>
    <w:rsid w:val="00E21A73"/>
    <w:rsid w:val="00E238C2"/>
    <w:rsid w:val="00E23C89"/>
    <w:rsid w:val="00E248B9"/>
    <w:rsid w:val="00E24F37"/>
    <w:rsid w:val="00E25DAB"/>
    <w:rsid w:val="00E27700"/>
    <w:rsid w:val="00E31E14"/>
    <w:rsid w:val="00E32DB1"/>
    <w:rsid w:val="00E34313"/>
    <w:rsid w:val="00E34A53"/>
    <w:rsid w:val="00E36E87"/>
    <w:rsid w:val="00E374CE"/>
    <w:rsid w:val="00E3784C"/>
    <w:rsid w:val="00E37E98"/>
    <w:rsid w:val="00E40A24"/>
    <w:rsid w:val="00E40CD0"/>
    <w:rsid w:val="00E40E4B"/>
    <w:rsid w:val="00E42551"/>
    <w:rsid w:val="00E42C3C"/>
    <w:rsid w:val="00E42F56"/>
    <w:rsid w:val="00E437B5"/>
    <w:rsid w:val="00E43E3D"/>
    <w:rsid w:val="00E460E5"/>
    <w:rsid w:val="00E46849"/>
    <w:rsid w:val="00E50646"/>
    <w:rsid w:val="00E513AE"/>
    <w:rsid w:val="00E51B5B"/>
    <w:rsid w:val="00E51E63"/>
    <w:rsid w:val="00E5365D"/>
    <w:rsid w:val="00E53EAE"/>
    <w:rsid w:val="00E543E6"/>
    <w:rsid w:val="00E556EB"/>
    <w:rsid w:val="00E5650B"/>
    <w:rsid w:val="00E56771"/>
    <w:rsid w:val="00E56E96"/>
    <w:rsid w:val="00E60449"/>
    <w:rsid w:val="00E60580"/>
    <w:rsid w:val="00E62138"/>
    <w:rsid w:val="00E621C4"/>
    <w:rsid w:val="00E6411E"/>
    <w:rsid w:val="00E647D9"/>
    <w:rsid w:val="00E64FE2"/>
    <w:rsid w:val="00E65FBA"/>
    <w:rsid w:val="00E665AD"/>
    <w:rsid w:val="00E70680"/>
    <w:rsid w:val="00E70C64"/>
    <w:rsid w:val="00E721B4"/>
    <w:rsid w:val="00E7264D"/>
    <w:rsid w:val="00E7284D"/>
    <w:rsid w:val="00E72DC5"/>
    <w:rsid w:val="00E73588"/>
    <w:rsid w:val="00E742F8"/>
    <w:rsid w:val="00E75AA2"/>
    <w:rsid w:val="00E75F22"/>
    <w:rsid w:val="00E7624D"/>
    <w:rsid w:val="00E76EFA"/>
    <w:rsid w:val="00E81FD0"/>
    <w:rsid w:val="00E83DF6"/>
    <w:rsid w:val="00E85476"/>
    <w:rsid w:val="00E85831"/>
    <w:rsid w:val="00E86AC5"/>
    <w:rsid w:val="00E878DF"/>
    <w:rsid w:val="00E87AE0"/>
    <w:rsid w:val="00E90081"/>
    <w:rsid w:val="00E9016A"/>
    <w:rsid w:val="00E9063F"/>
    <w:rsid w:val="00E91001"/>
    <w:rsid w:val="00E920AC"/>
    <w:rsid w:val="00E926AD"/>
    <w:rsid w:val="00E92AF9"/>
    <w:rsid w:val="00E92E9C"/>
    <w:rsid w:val="00E9333F"/>
    <w:rsid w:val="00E93C7A"/>
    <w:rsid w:val="00E9434D"/>
    <w:rsid w:val="00E9620A"/>
    <w:rsid w:val="00E96609"/>
    <w:rsid w:val="00E97323"/>
    <w:rsid w:val="00E9769F"/>
    <w:rsid w:val="00EA0530"/>
    <w:rsid w:val="00EA090B"/>
    <w:rsid w:val="00EA1627"/>
    <w:rsid w:val="00EA1AB4"/>
    <w:rsid w:val="00EA1FF6"/>
    <w:rsid w:val="00EA26CA"/>
    <w:rsid w:val="00EA4863"/>
    <w:rsid w:val="00EA4D15"/>
    <w:rsid w:val="00EA5B1E"/>
    <w:rsid w:val="00EA5EBC"/>
    <w:rsid w:val="00EA76AE"/>
    <w:rsid w:val="00EB0B02"/>
    <w:rsid w:val="00EB3887"/>
    <w:rsid w:val="00EB6647"/>
    <w:rsid w:val="00EB77F9"/>
    <w:rsid w:val="00EC2EC9"/>
    <w:rsid w:val="00EC3E41"/>
    <w:rsid w:val="00EC45D3"/>
    <w:rsid w:val="00EC49BF"/>
    <w:rsid w:val="00EC4BCD"/>
    <w:rsid w:val="00EC4F19"/>
    <w:rsid w:val="00EC5B0F"/>
    <w:rsid w:val="00EC7070"/>
    <w:rsid w:val="00ED0442"/>
    <w:rsid w:val="00ED2259"/>
    <w:rsid w:val="00ED23B6"/>
    <w:rsid w:val="00ED293A"/>
    <w:rsid w:val="00ED2DF5"/>
    <w:rsid w:val="00ED3613"/>
    <w:rsid w:val="00ED5132"/>
    <w:rsid w:val="00ED6E95"/>
    <w:rsid w:val="00ED6F45"/>
    <w:rsid w:val="00EE0298"/>
    <w:rsid w:val="00EE19A5"/>
    <w:rsid w:val="00EE1D35"/>
    <w:rsid w:val="00EE221B"/>
    <w:rsid w:val="00EE3C8C"/>
    <w:rsid w:val="00EE46A3"/>
    <w:rsid w:val="00EE4B9C"/>
    <w:rsid w:val="00EE648B"/>
    <w:rsid w:val="00EE6B62"/>
    <w:rsid w:val="00EE7027"/>
    <w:rsid w:val="00EE7492"/>
    <w:rsid w:val="00EF0713"/>
    <w:rsid w:val="00EF0BC7"/>
    <w:rsid w:val="00EF59DF"/>
    <w:rsid w:val="00EF6D6C"/>
    <w:rsid w:val="00EF6F62"/>
    <w:rsid w:val="00F00134"/>
    <w:rsid w:val="00F00A71"/>
    <w:rsid w:val="00F021DD"/>
    <w:rsid w:val="00F03AB4"/>
    <w:rsid w:val="00F03F75"/>
    <w:rsid w:val="00F0666F"/>
    <w:rsid w:val="00F06FFE"/>
    <w:rsid w:val="00F072F1"/>
    <w:rsid w:val="00F075A6"/>
    <w:rsid w:val="00F10469"/>
    <w:rsid w:val="00F10A92"/>
    <w:rsid w:val="00F1170F"/>
    <w:rsid w:val="00F1220F"/>
    <w:rsid w:val="00F128A0"/>
    <w:rsid w:val="00F13741"/>
    <w:rsid w:val="00F13DA3"/>
    <w:rsid w:val="00F14373"/>
    <w:rsid w:val="00F146D3"/>
    <w:rsid w:val="00F14962"/>
    <w:rsid w:val="00F15A10"/>
    <w:rsid w:val="00F15DF9"/>
    <w:rsid w:val="00F16010"/>
    <w:rsid w:val="00F1619B"/>
    <w:rsid w:val="00F16A1C"/>
    <w:rsid w:val="00F17C4B"/>
    <w:rsid w:val="00F17E88"/>
    <w:rsid w:val="00F21DEF"/>
    <w:rsid w:val="00F22F8D"/>
    <w:rsid w:val="00F248E2"/>
    <w:rsid w:val="00F25251"/>
    <w:rsid w:val="00F25964"/>
    <w:rsid w:val="00F25E3C"/>
    <w:rsid w:val="00F273D2"/>
    <w:rsid w:val="00F302B5"/>
    <w:rsid w:val="00F311CD"/>
    <w:rsid w:val="00F33AB4"/>
    <w:rsid w:val="00F33DEB"/>
    <w:rsid w:val="00F3406C"/>
    <w:rsid w:val="00F348BE"/>
    <w:rsid w:val="00F35FD5"/>
    <w:rsid w:val="00F402D8"/>
    <w:rsid w:val="00F4065D"/>
    <w:rsid w:val="00F41717"/>
    <w:rsid w:val="00F432C1"/>
    <w:rsid w:val="00F43C0A"/>
    <w:rsid w:val="00F43FF4"/>
    <w:rsid w:val="00F44DDD"/>
    <w:rsid w:val="00F463C8"/>
    <w:rsid w:val="00F47181"/>
    <w:rsid w:val="00F50880"/>
    <w:rsid w:val="00F51914"/>
    <w:rsid w:val="00F52862"/>
    <w:rsid w:val="00F543C6"/>
    <w:rsid w:val="00F54989"/>
    <w:rsid w:val="00F54BD1"/>
    <w:rsid w:val="00F54DCE"/>
    <w:rsid w:val="00F55C64"/>
    <w:rsid w:val="00F57267"/>
    <w:rsid w:val="00F60356"/>
    <w:rsid w:val="00F61362"/>
    <w:rsid w:val="00F6176B"/>
    <w:rsid w:val="00F61FF4"/>
    <w:rsid w:val="00F63684"/>
    <w:rsid w:val="00F63729"/>
    <w:rsid w:val="00F65B37"/>
    <w:rsid w:val="00F661FA"/>
    <w:rsid w:val="00F6648C"/>
    <w:rsid w:val="00F671C6"/>
    <w:rsid w:val="00F67841"/>
    <w:rsid w:val="00F715CC"/>
    <w:rsid w:val="00F71785"/>
    <w:rsid w:val="00F72215"/>
    <w:rsid w:val="00F72341"/>
    <w:rsid w:val="00F7254E"/>
    <w:rsid w:val="00F72730"/>
    <w:rsid w:val="00F72BE7"/>
    <w:rsid w:val="00F73517"/>
    <w:rsid w:val="00F73B16"/>
    <w:rsid w:val="00F74802"/>
    <w:rsid w:val="00F75DE2"/>
    <w:rsid w:val="00F81F09"/>
    <w:rsid w:val="00F824D8"/>
    <w:rsid w:val="00F832A8"/>
    <w:rsid w:val="00F83E13"/>
    <w:rsid w:val="00F84E36"/>
    <w:rsid w:val="00F85343"/>
    <w:rsid w:val="00F856E7"/>
    <w:rsid w:val="00F863A6"/>
    <w:rsid w:val="00F87532"/>
    <w:rsid w:val="00F91190"/>
    <w:rsid w:val="00F931E3"/>
    <w:rsid w:val="00F93DA7"/>
    <w:rsid w:val="00F94161"/>
    <w:rsid w:val="00F955C9"/>
    <w:rsid w:val="00F956DD"/>
    <w:rsid w:val="00F96524"/>
    <w:rsid w:val="00F96732"/>
    <w:rsid w:val="00F976A6"/>
    <w:rsid w:val="00F976F8"/>
    <w:rsid w:val="00F97706"/>
    <w:rsid w:val="00FA01D5"/>
    <w:rsid w:val="00FA2E0C"/>
    <w:rsid w:val="00FA3E47"/>
    <w:rsid w:val="00FA3FBF"/>
    <w:rsid w:val="00FA410E"/>
    <w:rsid w:val="00FA4C56"/>
    <w:rsid w:val="00FA58D4"/>
    <w:rsid w:val="00FA5973"/>
    <w:rsid w:val="00FA5B2B"/>
    <w:rsid w:val="00FA5E23"/>
    <w:rsid w:val="00FA6192"/>
    <w:rsid w:val="00FB159C"/>
    <w:rsid w:val="00FB16BE"/>
    <w:rsid w:val="00FB1860"/>
    <w:rsid w:val="00FB1D32"/>
    <w:rsid w:val="00FB267B"/>
    <w:rsid w:val="00FB6700"/>
    <w:rsid w:val="00FB7BA9"/>
    <w:rsid w:val="00FC1319"/>
    <w:rsid w:val="00FC1455"/>
    <w:rsid w:val="00FC3152"/>
    <w:rsid w:val="00FC35C8"/>
    <w:rsid w:val="00FC483B"/>
    <w:rsid w:val="00FC4C4E"/>
    <w:rsid w:val="00FC54EA"/>
    <w:rsid w:val="00FD105F"/>
    <w:rsid w:val="00FD1E1A"/>
    <w:rsid w:val="00FD2B63"/>
    <w:rsid w:val="00FD32E9"/>
    <w:rsid w:val="00FD3AA9"/>
    <w:rsid w:val="00FD42F4"/>
    <w:rsid w:val="00FD47B0"/>
    <w:rsid w:val="00FD4D36"/>
    <w:rsid w:val="00FD57A4"/>
    <w:rsid w:val="00FD5C31"/>
    <w:rsid w:val="00FD6626"/>
    <w:rsid w:val="00FD6A10"/>
    <w:rsid w:val="00FD726A"/>
    <w:rsid w:val="00FD7719"/>
    <w:rsid w:val="00FD7993"/>
    <w:rsid w:val="00FD7BF5"/>
    <w:rsid w:val="00FE1F54"/>
    <w:rsid w:val="00FE3460"/>
    <w:rsid w:val="00FE4E30"/>
    <w:rsid w:val="00FE6862"/>
    <w:rsid w:val="00FE6999"/>
    <w:rsid w:val="00FF3B4D"/>
    <w:rsid w:val="00FF3F3D"/>
    <w:rsid w:val="00FF4319"/>
    <w:rsid w:val="00FF4AC6"/>
    <w:rsid w:val="00FF5E72"/>
    <w:rsid w:val="00FF5E85"/>
    <w:rsid w:val="00FF6A88"/>
    <w:rsid w:val="00FF78AB"/>
    <w:rsid w:val="010AEAF3"/>
    <w:rsid w:val="0208EC65"/>
    <w:rsid w:val="03A8EC74"/>
    <w:rsid w:val="040B11E8"/>
    <w:rsid w:val="05320C1F"/>
    <w:rsid w:val="05FF4CE4"/>
    <w:rsid w:val="06063C92"/>
    <w:rsid w:val="07231426"/>
    <w:rsid w:val="07E05595"/>
    <w:rsid w:val="08B6CCCB"/>
    <w:rsid w:val="09397E0A"/>
    <w:rsid w:val="0A8D2EE2"/>
    <w:rsid w:val="0B2C3B8A"/>
    <w:rsid w:val="0B4BA226"/>
    <w:rsid w:val="0DEB946F"/>
    <w:rsid w:val="0DF94B41"/>
    <w:rsid w:val="0FFDC406"/>
    <w:rsid w:val="10AA8F2B"/>
    <w:rsid w:val="10AEB61F"/>
    <w:rsid w:val="1150A1F2"/>
    <w:rsid w:val="14054964"/>
    <w:rsid w:val="14833107"/>
    <w:rsid w:val="154895DC"/>
    <w:rsid w:val="154D17DF"/>
    <w:rsid w:val="16F4404E"/>
    <w:rsid w:val="170D4570"/>
    <w:rsid w:val="18873FD6"/>
    <w:rsid w:val="18A4DAD8"/>
    <w:rsid w:val="1A5B628B"/>
    <w:rsid w:val="1AAB8FF3"/>
    <w:rsid w:val="1C143851"/>
    <w:rsid w:val="1D96C5CD"/>
    <w:rsid w:val="1DDD4028"/>
    <w:rsid w:val="20A3D009"/>
    <w:rsid w:val="217D852B"/>
    <w:rsid w:val="237F7C8E"/>
    <w:rsid w:val="24DD6C47"/>
    <w:rsid w:val="27667A00"/>
    <w:rsid w:val="278A083E"/>
    <w:rsid w:val="2802A71C"/>
    <w:rsid w:val="2832027E"/>
    <w:rsid w:val="28F712DD"/>
    <w:rsid w:val="2A418ABA"/>
    <w:rsid w:val="2A484B53"/>
    <w:rsid w:val="2AD3AC48"/>
    <w:rsid w:val="2B4C04FD"/>
    <w:rsid w:val="2CC3E149"/>
    <w:rsid w:val="2D5686E8"/>
    <w:rsid w:val="2D62BABB"/>
    <w:rsid w:val="2DA15A16"/>
    <w:rsid w:val="2DEC8E49"/>
    <w:rsid w:val="2EF4DFAE"/>
    <w:rsid w:val="2F3D2A77"/>
    <w:rsid w:val="31C7C220"/>
    <w:rsid w:val="32934C5A"/>
    <w:rsid w:val="34935D31"/>
    <w:rsid w:val="35D81EDD"/>
    <w:rsid w:val="3821E287"/>
    <w:rsid w:val="38F0FA44"/>
    <w:rsid w:val="392CA454"/>
    <w:rsid w:val="39587534"/>
    <w:rsid w:val="39E665DF"/>
    <w:rsid w:val="3AFEE510"/>
    <w:rsid w:val="3C431F43"/>
    <w:rsid w:val="3CC449C2"/>
    <w:rsid w:val="3D1D6F29"/>
    <w:rsid w:val="3EA4AE6D"/>
    <w:rsid w:val="3F52EAD3"/>
    <w:rsid w:val="3F8A2905"/>
    <w:rsid w:val="3FB80F97"/>
    <w:rsid w:val="41788711"/>
    <w:rsid w:val="4195C70A"/>
    <w:rsid w:val="4229BEFC"/>
    <w:rsid w:val="42A81CA8"/>
    <w:rsid w:val="43182B49"/>
    <w:rsid w:val="432D13B2"/>
    <w:rsid w:val="46108D3D"/>
    <w:rsid w:val="47B5864F"/>
    <w:rsid w:val="48439A01"/>
    <w:rsid w:val="4928D4D5"/>
    <w:rsid w:val="4A3B64CA"/>
    <w:rsid w:val="4AB3DBD9"/>
    <w:rsid w:val="4B7F91A9"/>
    <w:rsid w:val="4CC6E7C3"/>
    <w:rsid w:val="4F9C62CE"/>
    <w:rsid w:val="50581D46"/>
    <w:rsid w:val="51E7B646"/>
    <w:rsid w:val="58190305"/>
    <w:rsid w:val="58B9F398"/>
    <w:rsid w:val="5A0B7293"/>
    <w:rsid w:val="5A9DFDA3"/>
    <w:rsid w:val="5ADA6699"/>
    <w:rsid w:val="5BC1B0E9"/>
    <w:rsid w:val="5C02DBCC"/>
    <w:rsid w:val="5D1077C9"/>
    <w:rsid w:val="5E5B60AC"/>
    <w:rsid w:val="5EEDAA64"/>
    <w:rsid w:val="6156C870"/>
    <w:rsid w:val="61DA4250"/>
    <w:rsid w:val="6211AEFA"/>
    <w:rsid w:val="63647E9B"/>
    <w:rsid w:val="63935B8F"/>
    <w:rsid w:val="63CC6201"/>
    <w:rsid w:val="6444970C"/>
    <w:rsid w:val="64C4DFB9"/>
    <w:rsid w:val="64F67780"/>
    <w:rsid w:val="65378491"/>
    <w:rsid w:val="65EB2BFA"/>
    <w:rsid w:val="65F5B531"/>
    <w:rsid w:val="666E43E1"/>
    <w:rsid w:val="67469A56"/>
    <w:rsid w:val="681B409F"/>
    <w:rsid w:val="68676F20"/>
    <w:rsid w:val="6904DF02"/>
    <w:rsid w:val="6920FBBC"/>
    <w:rsid w:val="69610515"/>
    <w:rsid w:val="6A152A3E"/>
    <w:rsid w:val="6A6023C2"/>
    <w:rsid w:val="6BB88608"/>
    <w:rsid w:val="6BB8EADA"/>
    <w:rsid w:val="6C11F72A"/>
    <w:rsid w:val="6DCC7481"/>
    <w:rsid w:val="6E85C5FB"/>
    <w:rsid w:val="6F3A495A"/>
    <w:rsid w:val="708984F6"/>
    <w:rsid w:val="7153D870"/>
    <w:rsid w:val="7292381E"/>
    <w:rsid w:val="72A4BE8B"/>
    <w:rsid w:val="737B436D"/>
    <w:rsid w:val="73BC74BA"/>
    <w:rsid w:val="73D69D31"/>
    <w:rsid w:val="74221A15"/>
    <w:rsid w:val="774B7653"/>
    <w:rsid w:val="78844390"/>
    <w:rsid w:val="78D27C58"/>
    <w:rsid w:val="79465DF8"/>
    <w:rsid w:val="79D5365B"/>
    <w:rsid w:val="79E38EA9"/>
    <w:rsid w:val="7C4C7C70"/>
    <w:rsid w:val="7C68A79C"/>
    <w:rsid w:val="7C690200"/>
    <w:rsid w:val="7DC0FEB8"/>
    <w:rsid w:val="7E49AB5F"/>
    <w:rsid w:val="7E7D8E88"/>
    <w:rsid w:val="7F00F1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1801B"/>
  <w14:defaultImageDpi w14:val="32767"/>
  <w15:chartTrackingRefBased/>
  <w15:docId w15:val="{135E6DD4-01C5-4343-BCE8-58FEB94F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711F"/>
    <w:pPr>
      <w:spacing w:line="260" w:lineRule="atLeast"/>
    </w:pPr>
    <w:rPr>
      <w:sz w:val="18"/>
      <w:lang w:val="nl-NL"/>
    </w:rPr>
  </w:style>
  <w:style w:type="paragraph" w:styleId="Kop1">
    <w:name w:val="heading 1"/>
    <w:basedOn w:val="Standaard"/>
    <w:next w:val="Standaard"/>
    <w:link w:val="Kop1Char"/>
    <w:uiPriority w:val="9"/>
    <w:qFormat/>
    <w:rsid w:val="00B219BD"/>
    <w:pPr>
      <w:keepNext/>
      <w:keepLines/>
      <w:spacing w:before="240"/>
      <w:outlineLvl w:val="0"/>
    </w:pPr>
    <w:rPr>
      <w:rFonts w:asciiTheme="majorHAnsi" w:eastAsiaTheme="majorEastAsia" w:hAnsiTheme="majorHAnsi" w:cstheme="majorBidi"/>
      <w:color w:val="007E95" w:themeColor="accent1" w:themeShade="BF"/>
      <w:sz w:val="32"/>
      <w:szCs w:val="32"/>
    </w:rPr>
  </w:style>
  <w:style w:type="paragraph" w:styleId="Kop2">
    <w:name w:val="heading 2"/>
    <w:basedOn w:val="Standaard"/>
    <w:next w:val="Standaard"/>
    <w:link w:val="Kop2Char"/>
    <w:uiPriority w:val="9"/>
    <w:unhideWhenUsed/>
    <w:qFormat/>
    <w:rsid w:val="003F1F7C"/>
    <w:pPr>
      <w:keepNext/>
      <w:keepLines/>
      <w:spacing w:before="40"/>
      <w:outlineLvl w:val="1"/>
    </w:pPr>
    <w:rPr>
      <w:rFonts w:asciiTheme="majorHAnsi" w:eastAsiaTheme="majorEastAsia" w:hAnsiTheme="majorHAnsi" w:cstheme="majorBidi"/>
      <w:color w:val="007E95" w:themeColor="accent1" w:themeShade="BF"/>
      <w:sz w:val="26"/>
      <w:szCs w:val="26"/>
    </w:rPr>
  </w:style>
  <w:style w:type="paragraph" w:styleId="Kop3">
    <w:name w:val="heading 3"/>
    <w:basedOn w:val="Standaard"/>
    <w:next w:val="Standaard"/>
    <w:link w:val="Kop3Char"/>
    <w:uiPriority w:val="9"/>
    <w:unhideWhenUsed/>
    <w:qFormat/>
    <w:rsid w:val="00B82D75"/>
    <w:pPr>
      <w:keepNext/>
      <w:keepLines/>
      <w:spacing w:before="40"/>
      <w:outlineLvl w:val="2"/>
    </w:pPr>
    <w:rPr>
      <w:rFonts w:asciiTheme="majorHAnsi" w:eastAsiaTheme="majorEastAsia" w:hAnsiTheme="majorHAnsi" w:cstheme="majorBidi"/>
      <w:color w:val="005463" w:themeColor="accent1" w:themeShade="7F"/>
      <w:sz w:val="24"/>
    </w:rPr>
  </w:style>
  <w:style w:type="paragraph" w:styleId="Kop4">
    <w:name w:val="heading 4"/>
    <w:basedOn w:val="Standaard"/>
    <w:next w:val="Standaard"/>
    <w:link w:val="Kop4Char"/>
    <w:uiPriority w:val="9"/>
    <w:unhideWhenUsed/>
    <w:qFormat/>
    <w:rsid w:val="00E85476"/>
    <w:pPr>
      <w:keepNext/>
      <w:keepLines/>
      <w:spacing w:before="40"/>
      <w:outlineLvl w:val="3"/>
    </w:pPr>
    <w:rPr>
      <w:rFonts w:asciiTheme="majorHAnsi" w:eastAsiaTheme="majorEastAsia" w:hAnsiTheme="majorHAnsi" w:cstheme="majorBidi"/>
      <w:i/>
      <w:iCs/>
      <w:color w:val="007E95" w:themeColor="accent1" w:themeShade="BF"/>
    </w:rPr>
  </w:style>
  <w:style w:type="paragraph" w:styleId="Kop5">
    <w:name w:val="heading 5"/>
    <w:basedOn w:val="Standaard"/>
    <w:next w:val="Standaard"/>
    <w:link w:val="Kop5Char"/>
    <w:uiPriority w:val="9"/>
    <w:semiHidden/>
    <w:unhideWhenUsed/>
    <w:qFormat/>
    <w:rsid w:val="003F1F7C"/>
    <w:pPr>
      <w:keepNext/>
      <w:keepLines/>
      <w:spacing w:before="40"/>
      <w:outlineLvl w:val="4"/>
    </w:pPr>
    <w:rPr>
      <w:rFonts w:asciiTheme="majorHAnsi" w:eastAsiaTheme="majorEastAsia" w:hAnsiTheme="majorHAnsi" w:cstheme="majorBidi"/>
      <w:color w:val="007E9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0ED1"/>
    <w:pPr>
      <w:spacing w:line="180" w:lineRule="exact"/>
    </w:pPr>
    <w:rPr>
      <w:sz w:val="14"/>
    </w:rPr>
  </w:style>
  <w:style w:type="character" w:customStyle="1" w:styleId="KoptekstChar">
    <w:name w:val="Koptekst Char"/>
    <w:basedOn w:val="Standaardalinea-lettertype"/>
    <w:link w:val="Koptekst"/>
    <w:uiPriority w:val="99"/>
    <w:rsid w:val="00A20ED1"/>
    <w:rPr>
      <w:sz w:val="14"/>
      <w:lang w:val="nl-NL"/>
    </w:rPr>
  </w:style>
  <w:style w:type="paragraph" w:styleId="Voettekst">
    <w:name w:val="footer"/>
    <w:basedOn w:val="Standaard"/>
    <w:link w:val="VoettekstChar"/>
    <w:uiPriority w:val="99"/>
    <w:unhideWhenUsed/>
    <w:rsid w:val="00B22F19"/>
    <w:pPr>
      <w:tabs>
        <w:tab w:val="center" w:pos="4680"/>
        <w:tab w:val="right" w:pos="9360"/>
      </w:tabs>
    </w:pPr>
  </w:style>
  <w:style w:type="character" w:customStyle="1" w:styleId="VoettekstChar">
    <w:name w:val="Voettekst Char"/>
    <w:basedOn w:val="Standaardalinea-lettertype"/>
    <w:link w:val="Voettekst"/>
    <w:uiPriority w:val="99"/>
    <w:rsid w:val="00B22F19"/>
    <w:rPr>
      <w:lang w:val="nl-NL"/>
    </w:rPr>
  </w:style>
  <w:style w:type="table" w:styleId="Tabelraster">
    <w:name w:val="Table Grid"/>
    <w:basedOn w:val="Standaardtabel"/>
    <w:uiPriority w:val="39"/>
    <w:rsid w:val="00B22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Contactgegevens">
    <w:name w:val="07_Contact gegevens"/>
    <w:basedOn w:val="01Brieftekst"/>
    <w:qFormat/>
    <w:rsid w:val="001713F1"/>
    <w:pPr>
      <w:spacing w:line="260" w:lineRule="exact"/>
    </w:pPr>
    <w:rPr>
      <w:sz w:val="16"/>
    </w:rPr>
  </w:style>
  <w:style w:type="paragraph" w:customStyle="1" w:styleId="01Brieftekst">
    <w:name w:val="01_Brieftekst"/>
    <w:basedOn w:val="Standaard"/>
    <w:qFormat/>
    <w:rsid w:val="0052754D"/>
    <w:pPr>
      <w:tabs>
        <w:tab w:val="left" w:pos="284"/>
        <w:tab w:val="left" w:pos="567"/>
        <w:tab w:val="left" w:pos="4820"/>
      </w:tabs>
    </w:pPr>
  </w:style>
  <w:style w:type="character" w:styleId="Hyperlink">
    <w:name w:val="Hyperlink"/>
    <w:basedOn w:val="Standaardalinea-lettertype"/>
    <w:uiPriority w:val="99"/>
    <w:unhideWhenUsed/>
    <w:rsid w:val="000561B0"/>
    <w:rPr>
      <w:color w:val="000000" w:themeColor="hyperlink"/>
      <w:u w:val="single"/>
    </w:rPr>
  </w:style>
  <w:style w:type="paragraph" w:customStyle="1" w:styleId="09KenmerkKop">
    <w:name w:val="09_Kenmerk Kop"/>
    <w:basedOn w:val="07Contactgegevens"/>
    <w:qFormat/>
    <w:rsid w:val="00115501"/>
    <w:rPr>
      <w:b/>
    </w:rPr>
  </w:style>
  <w:style w:type="character" w:customStyle="1" w:styleId="zsysVeldMarkering">
    <w:name w:val="zsysVeldMarkering"/>
    <w:basedOn w:val="Standaardalinea-lettertype"/>
    <w:semiHidden/>
    <w:rsid w:val="007640EF"/>
    <w:rPr>
      <w:bdr w:val="none" w:sz="0" w:space="0" w:color="auto"/>
      <w:shd w:val="clear" w:color="auto" w:fill="A0C4E8"/>
    </w:rPr>
  </w:style>
  <w:style w:type="paragraph" w:customStyle="1" w:styleId="11Datum">
    <w:name w:val="11_Datum"/>
    <w:basedOn w:val="10Kenmerken"/>
    <w:qFormat/>
    <w:rsid w:val="00115501"/>
  </w:style>
  <w:style w:type="paragraph" w:customStyle="1" w:styleId="02OpsommingN1Bullet">
    <w:name w:val="02_Opsomming N1 Bullet"/>
    <w:basedOn w:val="01Brieftekst"/>
    <w:qFormat/>
    <w:rsid w:val="007025DF"/>
    <w:pPr>
      <w:numPr>
        <w:numId w:val="4"/>
      </w:numPr>
      <w:tabs>
        <w:tab w:val="clear" w:pos="284"/>
        <w:tab w:val="clear" w:pos="4820"/>
      </w:tabs>
    </w:pPr>
  </w:style>
  <w:style w:type="paragraph" w:customStyle="1" w:styleId="03NummeringN1">
    <w:name w:val="03_Nummering N1"/>
    <w:basedOn w:val="01Brieftekst"/>
    <w:qFormat/>
    <w:rsid w:val="006551A5"/>
    <w:pPr>
      <w:numPr>
        <w:numId w:val="2"/>
      </w:numPr>
      <w:tabs>
        <w:tab w:val="clear" w:pos="284"/>
        <w:tab w:val="clear" w:pos="567"/>
        <w:tab w:val="clear" w:pos="4820"/>
      </w:tabs>
    </w:pPr>
  </w:style>
  <w:style w:type="paragraph" w:customStyle="1" w:styleId="06Kop">
    <w:name w:val="06_Kop"/>
    <w:basedOn w:val="01Brieftekst"/>
    <w:next w:val="01Brieftekst"/>
    <w:qFormat/>
    <w:rsid w:val="007640EF"/>
    <w:pPr>
      <w:tabs>
        <w:tab w:val="clear" w:pos="4820"/>
      </w:tabs>
    </w:pPr>
    <w:rPr>
      <w:b/>
    </w:rPr>
  </w:style>
  <w:style w:type="paragraph" w:customStyle="1" w:styleId="05NummeringN2">
    <w:name w:val="05_Nummering N2"/>
    <w:basedOn w:val="01Brieftekst"/>
    <w:qFormat/>
    <w:rsid w:val="007640EF"/>
    <w:pPr>
      <w:numPr>
        <w:numId w:val="5"/>
      </w:numPr>
      <w:tabs>
        <w:tab w:val="clear" w:pos="4820"/>
      </w:tabs>
      <w:ind w:left="568" w:hanging="284"/>
    </w:pPr>
  </w:style>
  <w:style w:type="character" w:styleId="Subtielebenadrukking">
    <w:name w:val="Subtle Emphasis"/>
    <w:basedOn w:val="Standaardalinea-lettertype"/>
    <w:uiPriority w:val="19"/>
    <w:qFormat/>
    <w:rsid w:val="00115501"/>
    <w:rPr>
      <w:i/>
      <w:iCs/>
      <w:color w:val="404040" w:themeColor="text1" w:themeTint="BF"/>
    </w:rPr>
  </w:style>
  <w:style w:type="paragraph" w:customStyle="1" w:styleId="04OpsommingN2Streep">
    <w:name w:val="04_Opsomming N2 Streep"/>
    <w:basedOn w:val="01Brieftekst"/>
    <w:qFormat/>
    <w:rsid w:val="0052754D"/>
    <w:pPr>
      <w:numPr>
        <w:numId w:val="1"/>
      </w:numPr>
      <w:tabs>
        <w:tab w:val="num" w:pos="284"/>
      </w:tabs>
    </w:pPr>
  </w:style>
  <w:style w:type="paragraph" w:customStyle="1" w:styleId="10Kenmerken">
    <w:name w:val="10_Kenmerken"/>
    <w:basedOn w:val="07Contactgegevens"/>
    <w:qFormat/>
    <w:rsid w:val="00115501"/>
  </w:style>
  <w:style w:type="paragraph" w:customStyle="1" w:styleId="12Kenmerk">
    <w:name w:val="12_Kenmerk"/>
    <w:basedOn w:val="10Kenmerken"/>
    <w:qFormat/>
    <w:rsid w:val="00115501"/>
  </w:style>
  <w:style w:type="paragraph" w:customStyle="1" w:styleId="codekant2">
    <w:name w:val="codekant2"/>
    <w:basedOn w:val="Standaard"/>
    <w:qFormat/>
    <w:rsid w:val="003F1F7C"/>
    <w:pPr>
      <w:keepNext/>
      <w:keepLines/>
      <w:spacing w:before="160" w:line="140" w:lineRule="atLeast"/>
      <w:outlineLvl w:val="3"/>
    </w:pPr>
    <w:rPr>
      <w:rFonts w:ascii="Arial Narrow" w:eastAsia="Times New Roman" w:hAnsi="Arial Narrow" w:cs="Times New Roman"/>
      <w:iCs/>
      <w:sz w:val="11"/>
      <w:szCs w:val="16"/>
    </w:rPr>
  </w:style>
  <w:style w:type="paragraph" w:customStyle="1" w:styleId="codekant3">
    <w:name w:val="codekant3"/>
    <w:basedOn w:val="Standaard"/>
    <w:qFormat/>
    <w:rsid w:val="003F1F7C"/>
    <w:pPr>
      <w:keepLines/>
      <w:spacing w:before="80" w:line="140" w:lineRule="atLeast"/>
      <w:outlineLvl w:val="3"/>
    </w:pPr>
    <w:rPr>
      <w:rFonts w:ascii="Arial Narrow" w:eastAsia="Times New Roman" w:hAnsi="Arial Narrow" w:cs="Times New Roman"/>
      <w:iCs/>
      <w:sz w:val="11"/>
      <w:szCs w:val="16"/>
    </w:rPr>
  </w:style>
  <w:style w:type="paragraph" w:customStyle="1" w:styleId="NLcode3paragraaf2">
    <w:name w:val="NLcode 3 paragraaf 2"/>
    <w:basedOn w:val="Kop2"/>
    <w:qFormat/>
    <w:rsid w:val="003F1F7C"/>
    <w:pPr>
      <w:keepLines w:val="0"/>
      <w:widowControl w:val="0"/>
      <w:spacing w:before="120" w:line="180" w:lineRule="atLeast"/>
      <w:ind w:left="567" w:hanging="567"/>
      <w:jc w:val="both"/>
    </w:pPr>
    <w:rPr>
      <w:rFonts w:ascii="Segoe UI" w:eastAsia="Times New Roman" w:hAnsi="Segoe UI" w:cs="Times New Roman"/>
      <w:b/>
      <w:bCs/>
      <w:i/>
      <w:color w:val="auto"/>
      <w:sz w:val="16"/>
      <w:szCs w:val="16"/>
    </w:rPr>
  </w:style>
  <w:style w:type="paragraph" w:customStyle="1" w:styleId="NLcode5artikelkop">
    <w:name w:val="NLcode 5 artikelkop"/>
    <w:basedOn w:val="Standaard"/>
    <w:qFormat/>
    <w:rsid w:val="003F1F7C"/>
    <w:pPr>
      <w:keepLines/>
      <w:spacing w:before="60" w:line="180" w:lineRule="atLeast"/>
      <w:ind w:left="851" w:hanging="851"/>
      <w:jc w:val="both"/>
      <w:outlineLvl w:val="3"/>
    </w:pPr>
    <w:rPr>
      <w:rFonts w:ascii="Segoe UI" w:eastAsia="Times New Roman" w:hAnsi="Segoe UI" w:cs="Times New Roman"/>
      <w:b/>
      <w:sz w:val="14"/>
      <w:szCs w:val="16"/>
    </w:rPr>
  </w:style>
  <w:style w:type="paragraph" w:customStyle="1" w:styleId="NLcode7opsomminga">
    <w:name w:val="NLcode 7 opsomming a"/>
    <w:basedOn w:val="Kop5"/>
    <w:qFormat/>
    <w:rsid w:val="003F1F7C"/>
    <w:pPr>
      <w:keepNext w:val="0"/>
      <w:keepLines w:val="0"/>
      <w:widowControl w:val="0"/>
      <w:tabs>
        <w:tab w:val="left" w:pos="567"/>
      </w:tabs>
      <w:spacing w:before="0" w:line="180" w:lineRule="atLeast"/>
      <w:ind w:left="454" w:hanging="227"/>
      <w:jc w:val="both"/>
    </w:pPr>
    <w:rPr>
      <w:rFonts w:ascii="Segoe UI" w:eastAsia="Times New Roman" w:hAnsi="Segoe UI" w:cs="Times New Roman"/>
      <w:color w:val="auto"/>
      <w:sz w:val="14"/>
      <w:szCs w:val="16"/>
    </w:rPr>
  </w:style>
  <w:style w:type="paragraph" w:customStyle="1" w:styleId="NLcode6artikeltekst">
    <w:name w:val="NLcode 6 artikeltekst"/>
    <w:basedOn w:val="NLcode5artikelkop"/>
    <w:qFormat/>
    <w:rsid w:val="003F1F7C"/>
    <w:pPr>
      <w:ind w:left="227" w:hanging="227"/>
    </w:pPr>
    <w:rPr>
      <w:b w:val="0"/>
    </w:rPr>
  </w:style>
  <w:style w:type="character" w:customStyle="1" w:styleId="Kop2Char">
    <w:name w:val="Kop 2 Char"/>
    <w:basedOn w:val="Standaardalinea-lettertype"/>
    <w:link w:val="Kop2"/>
    <w:uiPriority w:val="9"/>
    <w:rsid w:val="003F1F7C"/>
    <w:rPr>
      <w:rFonts w:asciiTheme="majorHAnsi" w:eastAsiaTheme="majorEastAsia" w:hAnsiTheme="majorHAnsi" w:cstheme="majorBidi"/>
      <w:color w:val="007E95" w:themeColor="accent1" w:themeShade="BF"/>
      <w:sz w:val="26"/>
      <w:szCs w:val="26"/>
      <w:lang w:val="nl-NL"/>
    </w:rPr>
  </w:style>
  <w:style w:type="character" w:customStyle="1" w:styleId="Kop5Char">
    <w:name w:val="Kop 5 Char"/>
    <w:basedOn w:val="Standaardalinea-lettertype"/>
    <w:link w:val="Kop5"/>
    <w:uiPriority w:val="9"/>
    <w:semiHidden/>
    <w:rsid w:val="003F1F7C"/>
    <w:rPr>
      <w:rFonts w:asciiTheme="majorHAnsi" w:eastAsiaTheme="majorEastAsia" w:hAnsiTheme="majorHAnsi" w:cstheme="majorBidi"/>
      <w:color w:val="007E95" w:themeColor="accent1" w:themeShade="BF"/>
      <w:sz w:val="18"/>
      <w:lang w:val="nl-NL"/>
    </w:rPr>
  </w:style>
  <w:style w:type="character" w:customStyle="1" w:styleId="Kop3Char">
    <w:name w:val="Kop 3 Char"/>
    <w:basedOn w:val="Standaardalinea-lettertype"/>
    <w:link w:val="Kop3"/>
    <w:uiPriority w:val="9"/>
    <w:rsid w:val="00B82D75"/>
    <w:rPr>
      <w:rFonts w:asciiTheme="majorHAnsi" w:eastAsiaTheme="majorEastAsia" w:hAnsiTheme="majorHAnsi" w:cstheme="majorBidi"/>
      <w:color w:val="005463" w:themeColor="accent1" w:themeShade="7F"/>
      <w:lang w:val="nl-NL"/>
    </w:rPr>
  </w:style>
  <w:style w:type="paragraph" w:styleId="Lijstalinea">
    <w:name w:val="List Paragraph"/>
    <w:basedOn w:val="Standaard"/>
    <w:uiPriority w:val="34"/>
    <w:qFormat/>
    <w:rsid w:val="005C60C2"/>
    <w:pPr>
      <w:spacing w:line="240" w:lineRule="auto"/>
      <w:ind w:left="720"/>
    </w:pPr>
    <w:rPr>
      <w:rFonts w:ascii="Calibri" w:hAnsi="Calibri" w:cs="Calibri"/>
      <w:sz w:val="22"/>
      <w:szCs w:val="22"/>
    </w:rPr>
  </w:style>
  <w:style w:type="paragraph" w:styleId="Tekstopmerking">
    <w:name w:val="annotation text"/>
    <w:basedOn w:val="Standaard"/>
    <w:link w:val="TekstopmerkingChar"/>
    <w:uiPriority w:val="99"/>
    <w:unhideWhenUsed/>
    <w:qFormat/>
    <w:rsid w:val="005C60C2"/>
    <w:pPr>
      <w:widowControl w:val="0"/>
      <w:spacing w:line="240" w:lineRule="auto"/>
    </w:pPr>
    <w:rPr>
      <w:rFonts w:ascii="Arial" w:eastAsia="Times New Roman" w:hAnsi="Arial" w:cs="Times New Roman"/>
      <w:bCs/>
      <w:sz w:val="20"/>
      <w:szCs w:val="20"/>
      <w:lang w:eastAsia="nl-NL"/>
    </w:rPr>
  </w:style>
  <w:style w:type="character" w:customStyle="1" w:styleId="TekstopmerkingChar">
    <w:name w:val="Tekst opmerking Char"/>
    <w:basedOn w:val="Standaardalinea-lettertype"/>
    <w:link w:val="Tekstopmerking"/>
    <w:uiPriority w:val="99"/>
    <w:qFormat/>
    <w:rsid w:val="005C60C2"/>
    <w:rPr>
      <w:rFonts w:ascii="Arial" w:eastAsia="Times New Roman" w:hAnsi="Arial" w:cs="Times New Roman"/>
      <w:bCs/>
      <w:sz w:val="20"/>
      <w:szCs w:val="20"/>
      <w:lang w:val="nl-NL" w:eastAsia="nl-NL"/>
    </w:rPr>
  </w:style>
  <w:style w:type="character" w:styleId="Verwijzingopmerking">
    <w:name w:val="annotation reference"/>
    <w:basedOn w:val="Standaardalinea-lettertype"/>
    <w:uiPriority w:val="99"/>
    <w:unhideWhenUsed/>
    <w:qFormat/>
    <w:rsid w:val="005C60C2"/>
    <w:rPr>
      <w:sz w:val="16"/>
      <w:szCs w:val="16"/>
    </w:rPr>
  </w:style>
  <w:style w:type="paragraph" w:customStyle="1" w:styleId="CodeRandnr">
    <w:name w:val="CodeRandnr"/>
    <w:link w:val="CodeRandnrChar"/>
    <w:qFormat/>
    <w:rsid w:val="00BD6D8F"/>
    <w:pPr>
      <w:numPr>
        <w:numId w:val="9"/>
      </w:numPr>
      <w:spacing w:after="200" w:line="276" w:lineRule="auto"/>
      <w:ind w:left="567" w:hanging="567"/>
    </w:pPr>
    <w:rPr>
      <w:rFonts w:ascii="Arial" w:eastAsiaTheme="minorEastAsia" w:hAnsi="Arial" w:cs="Times New Roman"/>
      <w:sz w:val="19"/>
      <w:szCs w:val="20"/>
      <w:lang w:val="nl-NL"/>
    </w:rPr>
  </w:style>
  <w:style w:type="character" w:customStyle="1" w:styleId="CodeRandnrChar">
    <w:name w:val="CodeRandnr Char"/>
    <w:basedOn w:val="Standaardalinea-lettertype"/>
    <w:link w:val="CodeRandnr"/>
    <w:qFormat/>
    <w:locked/>
    <w:rsid w:val="00BD6D8F"/>
    <w:rPr>
      <w:rFonts w:ascii="Arial" w:eastAsiaTheme="minorEastAsia" w:hAnsi="Arial" w:cs="Times New Roman"/>
      <w:sz w:val="19"/>
      <w:szCs w:val="20"/>
      <w:lang w:val="nl-NL"/>
    </w:rPr>
  </w:style>
  <w:style w:type="paragraph" w:customStyle="1" w:styleId="NLcode8opsomming1o">
    <w:name w:val="NLcode 8 opsomming 1o"/>
    <w:basedOn w:val="Standaard"/>
    <w:qFormat/>
    <w:rsid w:val="008945E6"/>
    <w:pPr>
      <w:widowControl w:val="0"/>
      <w:tabs>
        <w:tab w:val="left" w:pos="851"/>
      </w:tabs>
      <w:spacing w:line="180" w:lineRule="atLeast"/>
      <w:ind w:left="681" w:hanging="227"/>
      <w:jc w:val="both"/>
      <w:outlineLvl w:val="4"/>
    </w:pPr>
    <w:rPr>
      <w:rFonts w:ascii="Segoe UI" w:eastAsia="Times New Roman" w:hAnsi="Segoe UI" w:cs="Times New Roman"/>
      <w:sz w:val="14"/>
      <w:szCs w:val="16"/>
    </w:rPr>
  </w:style>
  <w:style w:type="paragraph" w:customStyle="1" w:styleId="codebegripkop">
    <w:name w:val="codebegripkop"/>
    <w:basedOn w:val="Standaard"/>
    <w:qFormat/>
    <w:rsid w:val="00D03A0F"/>
    <w:pPr>
      <w:keepNext/>
      <w:widowControl w:val="0"/>
      <w:spacing w:before="60" w:line="180" w:lineRule="atLeast"/>
      <w:ind w:left="851" w:hanging="851"/>
      <w:jc w:val="both"/>
      <w:outlineLvl w:val="2"/>
    </w:pPr>
    <w:rPr>
      <w:rFonts w:ascii="Segoe UI" w:eastAsia="Times New Roman" w:hAnsi="Segoe UI" w:cs="Times New Roman"/>
      <w:b/>
      <w:iCs/>
      <w:sz w:val="14"/>
      <w:szCs w:val="16"/>
    </w:rPr>
  </w:style>
  <w:style w:type="paragraph" w:customStyle="1" w:styleId="codebegriptekst">
    <w:name w:val="codebegriptekst"/>
    <w:basedOn w:val="Standaard"/>
    <w:qFormat/>
    <w:rsid w:val="00D03A0F"/>
    <w:pPr>
      <w:keepLines/>
      <w:spacing w:line="180" w:lineRule="atLeast"/>
      <w:jc w:val="both"/>
      <w:outlineLvl w:val="3"/>
    </w:pPr>
    <w:rPr>
      <w:rFonts w:ascii="Segoe UI" w:eastAsia="Times New Roman" w:hAnsi="Segoe UI" w:cs="Times New Roman"/>
      <w:sz w:val="14"/>
      <w:szCs w:val="16"/>
    </w:rPr>
  </w:style>
  <w:style w:type="character" w:styleId="Voetnootmarkering">
    <w:name w:val="footnote reference"/>
    <w:uiPriority w:val="99"/>
    <w:semiHidden/>
    <w:unhideWhenUsed/>
    <w:qFormat/>
    <w:rsid w:val="00FE4E30"/>
    <w:rPr>
      <w:vertAlign w:val="superscript"/>
    </w:rPr>
  </w:style>
  <w:style w:type="character" w:customStyle="1" w:styleId="Kop1Char">
    <w:name w:val="Kop 1 Char"/>
    <w:basedOn w:val="Standaardalinea-lettertype"/>
    <w:link w:val="Kop1"/>
    <w:uiPriority w:val="9"/>
    <w:rsid w:val="00B219BD"/>
    <w:rPr>
      <w:rFonts w:asciiTheme="majorHAnsi" w:eastAsiaTheme="majorEastAsia" w:hAnsiTheme="majorHAnsi" w:cstheme="majorBidi"/>
      <w:color w:val="007E95" w:themeColor="accent1" w:themeShade="BF"/>
      <w:sz w:val="32"/>
      <w:szCs w:val="32"/>
      <w:lang w:val="nl-NL"/>
    </w:rPr>
  </w:style>
  <w:style w:type="paragraph" w:styleId="Eindnoottekst">
    <w:name w:val="endnote text"/>
    <w:basedOn w:val="Standaard"/>
    <w:link w:val="EindnoottekstChar"/>
    <w:uiPriority w:val="99"/>
    <w:semiHidden/>
    <w:unhideWhenUsed/>
    <w:rsid w:val="007208B3"/>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7208B3"/>
    <w:rPr>
      <w:sz w:val="20"/>
      <w:szCs w:val="20"/>
      <w:lang w:val="nl-NL"/>
    </w:rPr>
  </w:style>
  <w:style w:type="character" w:styleId="Eindnootmarkering">
    <w:name w:val="endnote reference"/>
    <w:basedOn w:val="Standaardalinea-lettertype"/>
    <w:uiPriority w:val="99"/>
    <w:semiHidden/>
    <w:unhideWhenUsed/>
    <w:rsid w:val="007208B3"/>
    <w:rPr>
      <w:vertAlign w:val="superscript"/>
    </w:rPr>
  </w:style>
  <w:style w:type="paragraph" w:styleId="Voetnoottekst">
    <w:name w:val="footnote text"/>
    <w:basedOn w:val="Standaard"/>
    <w:link w:val="VoetnoottekstChar"/>
    <w:uiPriority w:val="99"/>
    <w:unhideWhenUsed/>
    <w:qFormat/>
    <w:rsid w:val="007208B3"/>
    <w:pPr>
      <w:spacing w:line="240" w:lineRule="auto"/>
    </w:pPr>
    <w:rPr>
      <w:sz w:val="20"/>
      <w:szCs w:val="20"/>
    </w:rPr>
  </w:style>
  <w:style w:type="character" w:customStyle="1" w:styleId="VoetnoottekstChar">
    <w:name w:val="Voetnoottekst Char"/>
    <w:basedOn w:val="Standaardalinea-lettertype"/>
    <w:link w:val="Voetnoottekst"/>
    <w:uiPriority w:val="99"/>
    <w:qFormat/>
    <w:rsid w:val="007208B3"/>
    <w:rPr>
      <w:sz w:val="20"/>
      <w:szCs w:val="20"/>
      <w:lang w:val="nl-NL"/>
    </w:rPr>
  </w:style>
  <w:style w:type="character" w:customStyle="1" w:styleId="Kop4Char">
    <w:name w:val="Kop 4 Char"/>
    <w:basedOn w:val="Standaardalinea-lettertype"/>
    <w:link w:val="Kop4"/>
    <w:uiPriority w:val="9"/>
    <w:rsid w:val="00E85476"/>
    <w:rPr>
      <w:rFonts w:asciiTheme="majorHAnsi" w:eastAsiaTheme="majorEastAsia" w:hAnsiTheme="majorHAnsi" w:cstheme="majorBidi"/>
      <w:i/>
      <w:iCs/>
      <w:color w:val="007E95" w:themeColor="accent1" w:themeShade="BF"/>
      <w:sz w:val="18"/>
      <w:lang w:val="nl-NL"/>
    </w:rPr>
  </w:style>
  <w:style w:type="paragraph" w:styleId="Onderwerpvanopmerking">
    <w:name w:val="annotation subject"/>
    <w:basedOn w:val="Tekstopmerking"/>
    <w:next w:val="Tekstopmerking"/>
    <w:link w:val="OnderwerpvanopmerkingChar"/>
    <w:uiPriority w:val="99"/>
    <w:semiHidden/>
    <w:unhideWhenUsed/>
    <w:rsid w:val="00E85476"/>
    <w:pPr>
      <w:widowControl/>
    </w:pPr>
    <w:rPr>
      <w:rFonts w:asciiTheme="minorHAnsi" w:eastAsiaTheme="minorHAnsi" w:hAnsiTheme="minorHAnsi" w:cstheme="minorBidi"/>
      <w:b/>
      <w:lang w:eastAsia="en-US"/>
    </w:rPr>
  </w:style>
  <w:style w:type="character" w:customStyle="1" w:styleId="OnderwerpvanopmerkingChar">
    <w:name w:val="Onderwerp van opmerking Char"/>
    <w:basedOn w:val="TekstopmerkingChar"/>
    <w:link w:val="Onderwerpvanopmerking"/>
    <w:uiPriority w:val="99"/>
    <w:semiHidden/>
    <w:rsid w:val="00E85476"/>
    <w:rPr>
      <w:rFonts w:ascii="Arial" w:eastAsia="Times New Roman" w:hAnsi="Arial" w:cs="Times New Roman"/>
      <w:b/>
      <w:bCs/>
      <w:sz w:val="20"/>
      <w:szCs w:val="20"/>
      <w:lang w:val="nl-NL" w:eastAsia="nl-NL"/>
    </w:rPr>
  </w:style>
  <w:style w:type="paragraph" w:styleId="Revisie">
    <w:name w:val="Revision"/>
    <w:hidden/>
    <w:uiPriority w:val="99"/>
    <w:semiHidden/>
    <w:rsid w:val="00EA1AB4"/>
    <w:rPr>
      <w:sz w:val="18"/>
      <w:lang w:val="nl-NL"/>
    </w:rPr>
  </w:style>
  <w:style w:type="paragraph" w:styleId="Ballontekst">
    <w:name w:val="Balloon Text"/>
    <w:basedOn w:val="Standaard"/>
    <w:link w:val="BallontekstChar"/>
    <w:uiPriority w:val="99"/>
    <w:semiHidden/>
    <w:unhideWhenUsed/>
    <w:rsid w:val="007868CB"/>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7868CB"/>
    <w:rPr>
      <w:rFonts w:ascii="Segoe UI" w:hAnsi="Segoe UI" w:cs="Segoe UI"/>
      <w:sz w:val="18"/>
      <w:szCs w:val="18"/>
      <w:lang w:val="nl-NL"/>
    </w:rPr>
  </w:style>
  <w:style w:type="character" w:customStyle="1" w:styleId="normaltextrun">
    <w:name w:val="normaltextrun"/>
    <w:basedOn w:val="Standaardalinea-lettertype"/>
    <w:rsid w:val="00A775DA"/>
  </w:style>
  <w:style w:type="character" w:customStyle="1" w:styleId="spellingerror">
    <w:name w:val="spellingerror"/>
    <w:basedOn w:val="Standaardalinea-lettertype"/>
    <w:rsid w:val="00A77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6185">
      <w:bodyDiv w:val="1"/>
      <w:marLeft w:val="0"/>
      <w:marRight w:val="0"/>
      <w:marTop w:val="0"/>
      <w:marBottom w:val="0"/>
      <w:divBdr>
        <w:top w:val="none" w:sz="0" w:space="0" w:color="auto"/>
        <w:left w:val="none" w:sz="0" w:space="0" w:color="auto"/>
        <w:bottom w:val="none" w:sz="0" w:space="0" w:color="auto"/>
        <w:right w:val="none" w:sz="0" w:space="0" w:color="auto"/>
      </w:divBdr>
      <w:divsChild>
        <w:div w:id="1152477956">
          <w:marLeft w:val="274"/>
          <w:marRight w:val="0"/>
          <w:marTop w:val="0"/>
          <w:marBottom w:val="0"/>
          <w:divBdr>
            <w:top w:val="none" w:sz="0" w:space="0" w:color="auto"/>
            <w:left w:val="none" w:sz="0" w:space="0" w:color="auto"/>
            <w:bottom w:val="none" w:sz="0" w:space="0" w:color="auto"/>
            <w:right w:val="none" w:sz="0" w:space="0" w:color="auto"/>
          </w:divBdr>
        </w:div>
        <w:div w:id="1223324443">
          <w:marLeft w:val="274"/>
          <w:marRight w:val="0"/>
          <w:marTop w:val="0"/>
          <w:marBottom w:val="0"/>
          <w:divBdr>
            <w:top w:val="none" w:sz="0" w:space="0" w:color="auto"/>
            <w:left w:val="none" w:sz="0" w:space="0" w:color="auto"/>
            <w:bottom w:val="none" w:sz="0" w:space="0" w:color="auto"/>
            <w:right w:val="none" w:sz="0" w:space="0" w:color="auto"/>
          </w:divBdr>
        </w:div>
      </w:divsChild>
    </w:div>
    <w:div w:id="407657713">
      <w:bodyDiv w:val="1"/>
      <w:marLeft w:val="0"/>
      <w:marRight w:val="0"/>
      <w:marTop w:val="0"/>
      <w:marBottom w:val="0"/>
      <w:divBdr>
        <w:top w:val="none" w:sz="0" w:space="0" w:color="auto"/>
        <w:left w:val="none" w:sz="0" w:space="0" w:color="auto"/>
        <w:bottom w:val="none" w:sz="0" w:space="0" w:color="auto"/>
        <w:right w:val="none" w:sz="0" w:space="0" w:color="auto"/>
      </w:divBdr>
      <w:divsChild>
        <w:div w:id="393740720">
          <w:marLeft w:val="274"/>
          <w:marRight w:val="0"/>
          <w:marTop w:val="0"/>
          <w:marBottom w:val="0"/>
          <w:divBdr>
            <w:top w:val="none" w:sz="0" w:space="0" w:color="auto"/>
            <w:left w:val="none" w:sz="0" w:space="0" w:color="auto"/>
            <w:bottom w:val="none" w:sz="0" w:space="0" w:color="auto"/>
            <w:right w:val="none" w:sz="0" w:space="0" w:color="auto"/>
          </w:divBdr>
        </w:div>
        <w:div w:id="568223462">
          <w:marLeft w:val="274"/>
          <w:marRight w:val="0"/>
          <w:marTop w:val="0"/>
          <w:marBottom w:val="0"/>
          <w:divBdr>
            <w:top w:val="none" w:sz="0" w:space="0" w:color="auto"/>
            <w:left w:val="none" w:sz="0" w:space="0" w:color="auto"/>
            <w:bottom w:val="none" w:sz="0" w:space="0" w:color="auto"/>
            <w:right w:val="none" w:sz="0" w:space="0" w:color="auto"/>
          </w:divBdr>
        </w:div>
      </w:divsChild>
    </w:div>
    <w:div w:id="628828139">
      <w:bodyDiv w:val="1"/>
      <w:marLeft w:val="0"/>
      <w:marRight w:val="0"/>
      <w:marTop w:val="0"/>
      <w:marBottom w:val="0"/>
      <w:divBdr>
        <w:top w:val="none" w:sz="0" w:space="0" w:color="auto"/>
        <w:left w:val="none" w:sz="0" w:space="0" w:color="auto"/>
        <w:bottom w:val="none" w:sz="0" w:space="0" w:color="auto"/>
        <w:right w:val="none" w:sz="0" w:space="0" w:color="auto"/>
      </w:divBdr>
    </w:div>
    <w:div w:id="642078272">
      <w:bodyDiv w:val="1"/>
      <w:marLeft w:val="0"/>
      <w:marRight w:val="0"/>
      <w:marTop w:val="0"/>
      <w:marBottom w:val="0"/>
      <w:divBdr>
        <w:top w:val="none" w:sz="0" w:space="0" w:color="auto"/>
        <w:left w:val="none" w:sz="0" w:space="0" w:color="auto"/>
        <w:bottom w:val="none" w:sz="0" w:space="0" w:color="auto"/>
        <w:right w:val="none" w:sz="0" w:space="0" w:color="auto"/>
      </w:divBdr>
    </w:div>
    <w:div w:id="862204420">
      <w:bodyDiv w:val="1"/>
      <w:marLeft w:val="0"/>
      <w:marRight w:val="0"/>
      <w:marTop w:val="0"/>
      <w:marBottom w:val="0"/>
      <w:divBdr>
        <w:top w:val="none" w:sz="0" w:space="0" w:color="auto"/>
        <w:left w:val="none" w:sz="0" w:space="0" w:color="auto"/>
        <w:bottom w:val="none" w:sz="0" w:space="0" w:color="auto"/>
        <w:right w:val="none" w:sz="0" w:space="0" w:color="auto"/>
      </w:divBdr>
    </w:div>
    <w:div w:id="998851182">
      <w:bodyDiv w:val="1"/>
      <w:marLeft w:val="0"/>
      <w:marRight w:val="0"/>
      <w:marTop w:val="0"/>
      <w:marBottom w:val="0"/>
      <w:divBdr>
        <w:top w:val="none" w:sz="0" w:space="0" w:color="auto"/>
        <w:left w:val="none" w:sz="0" w:space="0" w:color="auto"/>
        <w:bottom w:val="none" w:sz="0" w:space="0" w:color="auto"/>
        <w:right w:val="none" w:sz="0" w:space="0" w:color="auto"/>
      </w:divBdr>
    </w:div>
    <w:div w:id="1023483345">
      <w:bodyDiv w:val="1"/>
      <w:marLeft w:val="0"/>
      <w:marRight w:val="0"/>
      <w:marTop w:val="0"/>
      <w:marBottom w:val="0"/>
      <w:divBdr>
        <w:top w:val="none" w:sz="0" w:space="0" w:color="auto"/>
        <w:left w:val="none" w:sz="0" w:space="0" w:color="auto"/>
        <w:bottom w:val="none" w:sz="0" w:space="0" w:color="auto"/>
        <w:right w:val="none" w:sz="0" w:space="0" w:color="auto"/>
      </w:divBdr>
    </w:div>
    <w:div w:id="1353385572">
      <w:bodyDiv w:val="1"/>
      <w:marLeft w:val="0"/>
      <w:marRight w:val="0"/>
      <w:marTop w:val="0"/>
      <w:marBottom w:val="0"/>
      <w:divBdr>
        <w:top w:val="none" w:sz="0" w:space="0" w:color="auto"/>
        <w:left w:val="none" w:sz="0" w:space="0" w:color="auto"/>
        <w:bottom w:val="none" w:sz="0" w:space="0" w:color="auto"/>
        <w:right w:val="none" w:sz="0" w:space="0" w:color="auto"/>
      </w:divBdr>
      <w:divsChild>
        <w:div w:id="1131021428">
          <w:marLeft w:val="274"/>
          <w:marRight w:val="0"/>
          <w:marTop w:val="0"/>
          <w:marBottom w:val="0"/>
          <w:divBdr>
            <w:top w:val="none" w:sz="0" w:space="0" w:color="auto"/>
            <w:left w:val="none" w:sz="0" w:space="0" w:color="auto"/>
            <w:bottom w:val="none" w:sz="0" w:space="0" w:color="auto"/>
            <w:right w:val="none" w:sz="0" w:space="0" w:color="auto"/>
          </w:divBdr>
        </w:div>
        <w:div w:id="2116250447">
          <w:marLeft w:val="274"/>
          <w:marRight w:val="0"/>
          <w:marTop w:val="0"/>
          <w:marBottom w:val="0"/>
          <w:divBdr>
            <w:top w:val="none" w:sz="0" w:space="0" w:color="auto"/>
            <w:left w:val="none" w:sz="0" w:space="0" w:color="auto"/>
            <w:bottom w:val="none" w:sz="0" w:space="0" w:color="auto"/>
            <w:right w:val="none" w:sz="0" w:space="0" w:color="auto"/>
          </w:divBdr>
        </w:div>
      </w:divsChild>
    </w:div>
    <w:div w:id="1425416169">
      <w:bodyDiv w:val="1"/>
      <w:marLeft w:val="0"/>
      <w:marRight w:val="0"/>
      <w:marTop w:val="0"/>
      <w:marBottom w:val="0"/>
      <w:divBdr>
        <w:top w:val="none" w:sz="0" w:space="0" w:color="auto"/>
        <w:left w:val="none" w:sz="0" w:space="0" w:color="auto"/>
        <w:bottom w:val="none" w:sz="0" w:space="0" w:color="auto"/>
        <w:right w:val="none" w:sz="0" w:space="0" w:color="auto"/>
      </w:divBdr>
      <w:divsChild>
        <w:div w:id="738744281">
          <w:marLeft w:val="0"/>
          <w:marRight w:val="0"/>
          <w:marTop w:val="0"/>
          <w:marBottom w:val="0"/>
          <w:divBdr>
            <w:top w:val="none" w:sz="0" w:space="0" w:color="auto"/>
            <w:left w:val="none" w:sz="0" w:space="0" w:color="auto"/>
            <w:bottom w:val="none" w:sz="0" w:space="0" w:color="auto"/>
            <w:right w:val="none" w:sz="0" w:space="0" w:color="auto"/>
          </w:divBdr>
          <w:divsChild>
            <w:div w:id="19103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1597">
      <w:bodyDiv w:val="1"/>
      <w:marLeft w:val="0"/>
      <w:marRight w:val="0"/>
      <w:marTop w:val="0"/>
      <w:marBottom w:val="0"/>
      <w:divBdr>
        <w:top w:val="none" w:sz="0" w:space="0" w:color="auto"/>
        <w:left w:val="none" w:sz="0" w:space="0" w:color="auto"/>
        <w:bottom w:val="none" w:sz="0" w:space="0" w:color="auto"/>
        <w:right w:val="none" w:sz="0" w:space="0" w:color="auto"/>
      </w:divBdr>
    </w:div>
    <w:div w:id="1934781846">
      <w:bodyDiv w:val="1"/>
      <w:marLeft w:val="0"/>
      <w:marRight w:val="0"/>
      <w:marTop w:val="0"/>
      <w:marBottom w:val="0"/>
      <w:divBdr>
        <w:top w:val="none" w:sz="0" w:space="0" w:color="auto"/>
        <w:left w:val="none" w:sz="0" w:space="0" w:color="auto"/>
        <w:bottom w:val="none" w:sz="0" w:space="0" w:color="auto"/>
        <w:right w:val="none" w:sz="0" w:space="0" w:color="auto"/>
      </w:divBdr>
    </w:div>
    <w:div w:id="2002655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onclusion_Rood">
      <a:dk1>
        <a:srgbClr val="000000"/>
      </a:dk1>
      <a:lt1>
        <a:srgbClr val="FFFFFF"/>
      </a:lt1>
      <a:dk2>
        <a:srgbClr val="E63232"/>
      </a:dk2>
      <a:lt2>
        <a:srgbClr val="9D9D9C"/>
      </a:lt2>
      <a:accent1>
        <a:srgbClr val="00AAC8"/>
      </a:accent1>
      <a:accent2>
        <a:srgbClr val="0069B4"/>
      </a:accent2>
      <a:accent3>
        <a:srgbClr val="FFCC00"/>
      </a:accent3>
      <a:accent4>
        <a:srgbClr val="00A03C"/>
      </a:accent4>
      <a:accent5>
        <a:srgbClr val="DA4290"/>
      </a:accent5>
      <a:accent6>
        <a:srgbClr val="643C91"/>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B36330EB006648B51A9876D9C4A828" ma:contentTypeVersion="2" ma:contentTypeDescription="Een nieuw document maken." ma:contentTypeScope="" ma:versionID="b859f568be6881ce429296f2e9ebf992">
  <xsd:schema xmlns:xsd="http://www.w3.org/2001/XMLSchema" xmlns:xs="http://www.w3.org/2001/XMLSchema" xmlns:p="http://schemas.microsoft.com/office/2006/metadata/properties" xmlns:ns2="50ece0c8-b9ab-4452-b64e-f0c33eca1a2c" targetNamespace="http://schemas.microsoft.com/office/2006/metadata/properties" ma:root="true" ma:fieldsID="a9166c48f700dc9c9a05e2da26fa04be" ns2:_="">
    <xsd:import namespace="50ece0c8-b9ab-4452-b64e-f0c33eca1a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ce0c8-b9ab-4452-b64e-f0c33eca1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1126B-45CE-48D5-BE00-BDD1384AC543}">
  <ds:schemaRefs>
    <ds:schemaRef ds:uri="http://schemas.microsoft.com/sharepoint/v3/contenttype/forms"/>
  </ds:schemaRefs>
</ds:datastoreItem>
</file>

<file path=customXml/itemProps2.xml><?xml version="1.0" encoding="utf-8"?>
<ds:datastoreItem xmlns:ds="http://schemas.openxmlformats.org/officeDocument/2006/customXml" ds:itemID="{C9B5FEF0-E251-4BF7-9629-3E0856E8DE30}">
  <ds:schemaRefs>
    <ds:schemaRef ds:uri="http://schemas.openxmlformats.org/officeDocument/2006/bibliography"/>
  </ds:schemaRefs>
</ds:datastoreItem>
</file>

<file path=customXml/itemProps3.xml><?xml version="1.0" encoding="utf-8"?>
<ds:datastoreItem xmlns:ds="http://schemas.openxmlformats.org/officeDocument/2006/customXml" ds:itemID="{08A8BA81-C4F8-4064-9AD2-9468312CB6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A64A0D-2872-41A4-BA1A-97BD8E1E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ce0c8-b9ab-4452-b64e-f0c33eca1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20928</Words>
  <Characters>115104</Characters>
  <Application>Microsoft Office Word</Application>
  <DocSecurity>0</DocSecurity>
  <Lines>959</Lines>
  <Paragraphs>271</Paragraphs>
  <ScaleCrop>false</ScaleCrop>
  <HeadingPairs>
    <vt:vector size="2" baseType="variant">
      <vt:variant>
        <vt:lpstr>Titel</vt:lpstr>
      </vt:variant>
      <vt:variant>
        <vt:i4>1</vt:i4>
      </vt:variant>
    </vt:vector>
  </HeadingPairs>
  <TitlesOfParts>
    <vt:vector size="1" baseType="lpstr">
      <vt:lpstr>Netbeheer Nederland</vt:lpstr>
    </vt:vector>
  </TitlesOfParts>
  <Company>Netbeheer Nederland</Company>
  <LinksUpToDate>false</LinksUpToDate>
  <CharactersWithSpaces>135761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Netbeheer Nederland</dc:title>
  <dc:subject/>
  <dc:creator>Gebruiker</dc:creator>
  <cp:keywords/>
  <dc:description>Netbeheer Nederland Brief
Versie 1 - augustus 2018
Ontwerp: Ontwerpwerk
Template: Ton Persoon</dc:description>
  <cp:lastModifiedBy>Auke Jongbloed</cp:lastModifiedBy>
  <cp:revision>2</cp:revision>
  <dcterms:created xsi:type="dcterms:W3CDTF">2021-09-30T14:30:00Z</dcterms:created>
  <dcterms:modified xsi:type="dcterms:W3CDTF">2021-09-30T14:30:00Z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0x01010081B36330EB006648B51A9876D9C4A828</vt:lpwstr>
  </property>
</Properties>
</file>